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66D6F" w14:textId="77777777" w:rsidR="009A42DA" w:rsidRPr="000557A2" w:rsidRDefault="00242094" w:rsidP="00E13516">
      <w:pPr>
        <w:rPr>
          <w:b/>
          <w:i/>
          <w:sz w:val="28"/>
          <w:szCs w:val="28"/>
          <w:u w:val="single"/>
        </w:rPr>
      </w:pPr>
      <w:r w:rsidRPr="000557A2">
        <w:rPr>
          <w:noProof/>
        </w:rPr>
        <w:drawing>
          <wp:anchor distT="0" distB="0" distL="114300" distR="114300" simplePos="0" relativeHeight="251659264" behindDoc="1" locked="0" layoutInCell="1" allowOverlap="1" wp14:anchorId="202D40B7" wp14:editId="03185D0A">
            <wp:simplePos x="0" y="0"/>
            <wp:positionH relativeFrom="column">
              <wp:posOffset>3014220</wp:posOffset>
            </wp:positionH>
            <wp:positionV relativeFrom="paragraph">
              <wp:posOffset>55854</wp:posOffset>
            </wp:positionV>
            <wp:extent cx="1263015" cy="887095"/>
            <wp:effectExtent l="0" t="0" r="0" b="8255"/>
            <wp:wrapNone/>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015" cy="887095"/>
                    </a:xfrm>
                    <a:prstGeom prst="rect">
                      <a:avLst/>
                    </a:prstGeom>
                    <a:noFill/>
                  </pic:spPr>
                </pic:pic>
              </a:graphicData>
            </a:graphic>
            <wp14:sizeRelH relativeFrom="page">
              <wp14:pctWidth>0</wp14:pctWidth>
            </wp14:sizeRelH>
            <wp14:sizeRelV relativeFrom="page">
              <wp14:pctHeight>0</wp14:pctHeight>
            </wp14:sizeRelV>
          </wp:anchor>
        </w:drawing>
      </w:r>
      <w:r w:rsidR="009A42DA" w:rsidRPr="000557A2">
        <w:rPr>
          <w:b/>
          <w:i/>
          <w:sz w:val="28"/>
          <w:szCs w:val="28"/>
          <w:u w:val="single"/>
        </w:rPr>
        <w:t>Curriculum vitae</w:t>
      </w:r>
    </w:p>
    <w:p w14:paraId="1CC10608" w14:textId="77777777" w:rsidR="009A42DA" w:rsidRPr="000557A2" w:rsidRDefault="009A42DA"/>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736"/>
        <w:gridCol w:w="7488"/>
      </w:tblGrid>
      <w:tr w:rsidR="00BD0892" w:rsidRPr="000557A2" w14:paraId="0DE22C77" w14:textId="77777777" w:rsidTr="00242094">
        <w:trPr>
          <w:trHeight w:val="432"/>
        </w:trPr>
        <w:tc>
          <w:tcPr>
            <w:tcW w:w="2736" w:type="dxa"/>
            <w:tcMar>
              <w:top w:w="29" w:type="dxa"/>
              <w:left w:w="115" w:type="dxa"/>
              <w:bottom w:w="29" w:type="dxa"/>
              <w:right w:w="115" w:type="dxa"/>
            </w:tcMar>
          </w:tcPr>
          <w:p w14:paraId="3411180E" w14:textId="77777777" w:rsidR="00CB62DE" w:rsidRPr="000557A2" w:rsidRDefault="00CB62DE" w:rsidP="00B4095F">
            <w:pPr>
              <w:pStyle w:val="NormalWeb"/>
              <w:spacing w:before="0" w:beforeAutospacing="0" w:after="0" w:afterAutospacing="0"/>
              <w:outlineLvl w:val="0"/>
              <w:rPr>
                <w:b/>
                <w:bCs/>
              </w:rPr>
            </w:pPr>
            <w:r w:rsidRPr="000557A2">
              <w:rPr>
                <w:b/>
                <w:bCs/>
              </w:rPr>
              <w:t>Date Prepared</w:t>
            </w:r>
            <w:r w:rsidR="00242094" w:rsidRPr="000557A2">
              <w:rPr>
                <w:b/>
                <w:bCs/>
              </w:rPr>
              <w:t>/signed</w:t>
            </w:r>
            <w:r w:rsidRPr="000557A2">
              <w:rPr>
                <w:b/>
                <w:bCs/>
              </w:rPr>
              <w:t>:</w:t>
            </w:r>
          </w:p>
        </w:tc>
        <w:tc>
          <w:tcPr>
            <w:tcW w:w="7488" w:type="dxa"/>
            <w:tcMar>
              <w:top w:w="29" w:type="dxa"/>
              <w:left w:w="115" w:type="dxa"/>
              <w:bottom w:w="29" w:type="dxa"/>
              <w:right w:w="115" w:type="dxa"/>
            </w:tcMar>
          </w:tcPr>
          <w:p w14:paraId="0ED49EF1" w14:textId="57A3CF88" w:rsidR="00CB62DE" w:rsidRPr="000557A2" w:rsidRDefault="00680598" w:rsidP="002802C5">
            <w:pPr>
              <w:pStyle w:val="NormalWeb"/>
              <w:spacing w:before="0" w:beforeAutospacing="0" w:after="0" w:afterAutospacing="0"/>
              <w:outlineLvl w:val="0"/>
            </w:pPr>
            <w:r>
              <w:t xml:space="preserve">May 27, </w:t>
            </w:r>
            <w:proofErr w:type="gramStart"/>
            <w:r>
              <w:t>2024</w:t>
            </w:r>
            <w:proofErr w:type="gramEnd"/>
            <w:r w:rsidR="00242094" w:rsidRPr="000557A2">
              <w:t xml:space="preserve"> </w:t>
            </w:r>
          </w:p>
        </w:tc>
      </w:tr>
      <w:tr w:rsidR="00BD0892" w:rsidRPr="000557A2" w14:paraId="34529A26" w14:textId="77777777" w:rsidTr="00242094">
        <w:tc>
          <w:tcPr>
            <w:tcW w:w="2736" w:type="dxa"/>
            <w:tcMar>
              <w:top w:w="58" w:type="dxa"/>
              <w:left w:w="115" w:type="dxa"/>
              <w:bottom w:w="58" w:type="dxa"/>
              <w:right w:w="115" w:type="dxa"/>
            </w:tcMar>
          </w:tcPr>
          <w:p w14:paraId="38D08B73" w14:textId="77777777" w:rsidR="00CB62DE" w:rsidRPr="000557A2" w:rsidRDefault="00CB62DE" w:rsidP="00B4095F">
            <w:pPr>
              <w:pStyle w:val="NormalWeb"/>
              <w:spacing w:before="0" w:beforeAutospacing="0" w:after="0" w:afterAutospacing="0"/>
              <w:outlineLvl w:val="0"/>
              <w:rPr>
                <w:b/>
                <w:bCs/>
              </w:rPr>
            </w:pPr>
            <w:r w:rsidRPr="000557A2">
              <w:rPr>
                <w:b/>
                <w:bCs/>
              </w:rPr>
              <w:t>Name:</w:t>
            </w:r>
          </w:p>
        </w:tc>
        <w:tc>
          <w:tcPr>
            <w:tcW w:w="7488" w:type="dxa"/>
            <w:tcMar>
              <w:top w:w="58" w:type="dxa"/>
              <w:left w:w="115" w:type="dxa"/>
              <w:bottom w:w="58" w:type="dxa"/>
              <w:right w:w="115" w:type="dxa"/>
            </w:tcMar>
          </w:tcPr>
          <w:p w14:paraId="338299CA" w14:textId="77777777" w:rsidR="00CB62DE" w:rsidRPr="000557A2" w:rsidRDefault="009D7DD4" w:rsidP="00B4095F">
            <w:pPr>
              <w:pStyle w:val="NormalWeb"/>
              <w:spacing w:before="0" w:beforeAutospacing="0" w:after="0" w:afterAutospacing="0"/>
              <w:outlineLvl w:val="0"/>
            </w:pPr>
            <w:r w:rsidRPr="000557A2">
              <w:t>Ezra Burstein, M</w:t>
            </w:r>
            <w:r w:rsidR="00CD51FE" w:rsidRPr="000557A2">
              <w:t>.</w:t>
            </w:r>
            <w:r w:rsidRPr="000557A2">
              <w:t>D</w:t>
            </w:r>
            <w:r w:rsidR="00CD51FE" w:rsidRPr="000557A2">
              <w:t>.</w:t>
            </w:r>
            <w:r w:rsidR="006674E2" w:rsidRPr="000557A2">
              <w:t>, Ph.D.</w:t>
            </w:r>
          </w:p>
        </w:tc>
      </w:tr>
      <w:tr w:rsidR="00BD0892" w:rsidRPr="000557A2" w14:paraId="37BCBC10" w14:textId="77777777" w:rsidTr="00242094">
        <w:tc>
          <w:tcPr>
            <w:tcW w:w="2736" w:type="dxa"/>
            <w:tcMar>
              <w:top w:w="58" w:type="dxa"/>
              <w:left w:w="115" w:type="dxa"/>
              <w:bottom w:w="58" w:type="dxa"/>
              <w:right w:w="115" w:type="dxa"/>
            </w:tcMar>
          </w:tcPr>
          <w:p w14:paraId="5FF06D62" w14:textId="77777777" w:rsidR="00CB62DE" w:rsidRPr="000557A2" w:rsidRDefault="00CB62DE" w:rsidP="00B4095F">
            <w:pPr>
              <w:pStyle w:val="NormalWeb"/>
              <w:spacing w:before="0" w:beforeAutospacing="0" w:after="0" w:afterAutospacing="0"/>
              <w:outlineLvl w:val="0"/>
              <w:rPr>
                <w:b/>
                <w:bCs/>
              </w:rPr>
            </w:pPr>
            <w:r w:rsidRPr="000557A2">
              <w:rPr>
                <w:b/>
                <w:bCs/>
              </w:rPr>
              <w:t>Office Address:</w:t>
            </w:r>
          </w:p>
          <w:p w14:paraId="25A130AE" w14:textId="77777777" w:rsidR="00CB62DE" w:rsidRPr="000557A2" w:rsidRDefault="00CB62DE" w:rsidP="00B4095F">
            <w:pPr>
              <w:pStyle w:val="NormalWeb"/>
              <w:spacing w:before="0" w:beforeAutospacing="0" w:after="0" w:afterAutospacing="0"/>
              <w:outlineLvl w:val="0"/>
              <w:rPr>
                <w:b/>
                <w:bCs/>
              </w:rPr>
            </w:pPr>
          </w:p>
        </w:tc>
        <w:tc>
          <w:tcPr>
            <w:tcW w:w="7488" w:type="dxa"/>
            <w:tcMar>
              <w:top w:w="58" w:type="dxa"/>
              <w:left w:w="115" w:type="dxa"/>
              <w:bottom w:w="58" w:type="dxa"/>
              <w:right w:w="115" w:type="dxa"/>
            </w:tcMar>
          </w:tcPr>
          <w:p w14:paraId="33D54227" w14:textId="77777777" w:rsidR="00CB62DE" w:rsidRPr="000557A2" w:rsidRDefault="009D7DD4" w:rsidP="00B4095F">
            <w:pPr>
              <w:pStyle w:val="NormalWeb"/>
              <w:spacing w:before="0" w:beforeAutospacing="0" w:after="0" w:afterAutospacing="0"/>
              <w:outlineLvl w:val="0"/>
            </w:pPr>
            <w:r w:rsidRPr="000557A2">
              <w:t>5323 Harry Hines Blvd.</w:t>
            </w:r>
          </w:p>
          <w:p w14:paraId="17579BD3" w14:textId="77777777" w:rsidR="009D7DD4" w:rsidRPr="000557A2" w:rsidRDefault="00A306D9" w:rsidP="00B4095F">
            <w:pPr>
              <w:pStyle w:val="NormalWeb"/>
              <w:spacing w:before="0" w:beforeAutospacing="0" w:after="0" w:afterAutospacing="0"/>
              <w:outlineLvl w:val="0"/>
            </w:pPr>
            <w:r w:rsidRPr="000557A2">
              <w:t>Room J5.136A</w:t>
            </w:r>
          </w:p>
          <w:p w14:paraId="1701B656" w14:textId="77777777" w:rsidR="009D7DD4" w:rsidRPr="000557A2" w:rsidRDefault="009D7DD4" w:rsidP="00B4095F">
            <w:pPr>
              <w:pStyle w:val="NormalWeb"/>
              <w:spacing w:before="0" w:beforeAutospacing="0" w:after="0" w:afterAutospacing="0"/>
              <w:outlineLvl w:val="0"/>
            </w:pPr>
            <w:r w:rsidRPr="000557A2">
              <w:t>Dallas, TX 75390-9151</w:t>
            </w:r>
          </w:p>
        </w:tc>
      </w:tr>
      <w:tr w:rsidR="00BD0892" w:rsidRPr="000557A2" w14:paraId="30EB3711" w14:textId="77777777" w:rsidTr="00242094">
        <w:tc>
          <w:tcPr>
            <w:tcW w:w="2736" w:type="dxa"/>
            <w:tcMar>
              <w:top w:w="58" w:type="dxa"/>
              <w:left w:w="115" w:type="dxa"/>
              <w:bottom w:w="58" w:type="dxa"/>
              <w:right w:w="115" w:type="dxa"/>
            </w:tcMar>
          </w:tcPr>
          <w:p w14:paraId="5E877BD7" w14:textId="77777777" w:rsidR="00CB62DE" w:rsidRPr="000557A2" w:rsidRDefault="00CB62DE" w:rsidP="00B4095F">
            <w:pPr>
              <w:pStyle w:val="NormalWeb"/>
              <w:spacing w:before="0" w:beforeAutospacing="0" w:after="0" w:afterAutospacing="0"/>
              <w:outlineLvl w:val="0"/>
              <w:rPr>
                <w:b/>
                <w:bCs/>
              </w:rPr>
            </w:pPr>
            <w:r w:rsidRPr="000557A2">
              <w:rPr>
                <w:b/>
                <w:bCs/>
              </w:rPr>
              <w:t xml:space="preserve">Work Phone: </w:t>
            </w:r>
          </w:p>
        </w:tc>
        <w:tc>
          <w:tcPr>
            <w:tcW w:w="7488" w:type="dxa"/>
            <w:tcMar>
              <w:top w:w="58" w:type="dxa"/>
              <w:left w:w="115" w:type="dxa"/>
              <w:bottom w:w="58" w:type="dxa"/>
              <w:right w:w="115" w:type="dxa"/>
            </w:tcMar>
          </w:tcPr>
          <w:p w14:paraId="0EA6D2A2" w14:textId="77777777" w:rsidR="004C1F50" w:rsidRPr="000557A2" w:rsidRDefault="00EE4489" w:rsidP="00B4095F">
            <w:pPr>
              <w:pStyle w:val="NormalWeb"/>
              <w:spacing w:before="0" w:beforeAutospacing="0" w:after="0" w:afterAutospacing="0"/>
              <w:outlineLvl w:val="0"/>
              <w:rPr>
                <w:b/>
              </w:rPr>
            </w:pPr>
            <w:r w:rsidRPr="000557A2">
              <w:rPr>
                <w:b/>
              </w:rPr>
              <w:t>+1-</w:t>
            </w:r>
            <w:r w:rsidR="009D7DD4" w:rsidRPr="000557A2">
              <w:rPr>
                <w:b/>
              </w:rPr>
              <w:t>214-648-2008</w:t>
            </w:r>
            <w:r w:rsidRPr="000557A2">
              <w:rPr>
                <w:b/>
              </w:rPr>
              <w:t xml:space="preserve"> (Office), +1-214-648-8005 (Laboratory)</w:t>
            </w:r>
          </w:p>
        </w:tc>
      </w:tr>
      <w:tr w:rsidR="00BD0892" w:rsidRPr="000557A2" w14:paraId="119FBD5B" w14:textId="77777777" w:rsidTr="00242094">
        <w:tc>
          <w:tcPr>
            <w:tcW w:w="2736" w:type="dxa"/>
            <w:tcMar>
              <w:top w:w="58" w:type="dxa"/>
              <w:left w:w="115" w:type="dxa"/>
              <w:bottom w:w="58" w:type="dxa"/>
              <w:right w:w="115" w:type="dxa"/>
            </w:tcMar>
          </w:tcPr>
          <w:p w14:paraId="4AAC5314" w14:textId="77777777" w:rsidR="00CB62DE" w:rsidRPr="000557A2" w:rsidRDefault="00CB62DE" w:rsidP="00B4095F">
            <w:pPr>
              <w:pStyle w:val="NormalWeb"/>
              <w:spacing w:before="0" w:beforeAutospacing="0" w:after="0" w:afterAutospacing="0"/>
              <w:outlineLvl w:val="0"/>
              <w:rPr>
                <w:b/>
                <w:bCs/>
              </w:rPr>
            </w:pPr>
            <w:r w:rsidRPr="000557A2">
              <w:rPr>
                <w:b/>
                <w:bCs/>
              </w:rPr>
              <w:t xml:space="preserve">Work E-Mail: </w:t>
            </w:r>
          </w:p>
        </w:tc>
        <w:tc>
          <w:tcPr>
            <w:tcW w:w="7488" w:type="dxa"/>
            <w:tcMar>
              <w:top w:w="58" w:type="dxa"/>
              <w:left w:w="115" w:type="dxa"/>
              <w:bottom w:w="58" w:type="dxa"/>
              <w:right w:w="115" w:type="dxa"/>
            </w:tcMar>
          </w:tcPr>
          <w:p w14:paraId="4FFC002E" w14:textId="77777777" w:rsidR="00CB62DE" w:rsidRPr="000557A2" w:rsidRDefault="009D7DD4" w:rsidP="00B4095F">
            <w:pPr>
              <w:pStyle w:val="NormalWeb"/>
              <w:spacing w:before="0" w:beforeAutospacing="0" w:after="0" w:afterAutospacing="0"/>
              <w:outlineLvl w:val="0"/>
            </w:pPr>
            <w:r w:rsidRPr="000557A2">
              <w:t>ezra.burstein@utsouthwestern.edu</w:t>
            </w:r>
          </w:p>
        </w:tc>
      </w:tr>
      <w:tr w:rsidR="00BD0892" w:rsidRPr="000557A2" w14:paraId="709C191B" w14:textId="77777777" w:rsidTr="00242094">
        <w:tc>
          <w:tcPr>
            <w:tcW w:w="2736" w:type="dxa"/>
            <w:tcMar>
              <w:top w:w="58" w:type="dxa"/>
              <w:left w:w="115" w:type="dxa"/>
              <w:bottom w:w="58" w:type="dxa"/>
              <w:right w:w="115" w:type="dxa"/>
            </w:tcMar>
          </w:tcPr>
          <w:p w14:paraId="382FFAF7" w14:textId="77777777" w:rsidR="00CB62DE" w:rsidRPr="000557A2" w:rsidRDefault="00CB62DE" w:rsidP="00DB5379">
            <w:pPr>
              <w:pStyle w:val="NormalWeb"/>
              <w:spacing w:before="0" w:beforeAutospacing="0" w:after="0" w:afterAutospacing="0"/>
              <w:outlineLvl w:val="0"/>
              <w:rPr>
                <w:b/>
                <w:bCs/>
              </w:rPr>
            </w:pPr>
            <w:r w:rsidRPr="000557A2">
              <w:rPr>
                <w:b/>
                <w:bCs/>
              </w:rPr>
              <w:t xml:space="preserve">Work </w:t>
            </w:r>
            <w:r w:rsidR="00DB5379" w:rsidRPr="000557A2">
              <w:rPr>
                <w:b/>
                <w:bCs/>
              </w:rPr>
              <w:t>Fax</w:t>
            </w:r>
            <w:r w:rsidRPr="000557A2">
              <w:rPr>
                <w:b/>
                <w:bCs/>
              </w:rPr>
              <w:t>:</w:t>
            </w:r>
          </w:p>
        </w:tc>
        <w:tc>
          <w:tcPr>
            <w:tcW w:w="7488" w:type="dxa"/>
            <w:tcMar>
              <w:top w:w="58" w:type="dxa"/>
              <w:left w:w="115" w:type="dxa"/>
              <w:bottom w:w="58" w:type="dxa"/>
              <w:right w:w="115" w:type="dxa"/>
            </w:tcMar>
          </w:tcPr>
          <w:p w14:paraId="23BBA455" w14:textId="77777777" w:rsidR="00CB62DE" w:rsidRPr="000557A2" w:rsidRDefault="009D7DD4" w:rsidP="009141A3">
            <w:pPr>
              <w:pStyle w:val="NormalWeb"/>
              <w:spacing w:before="0" w:beforeAutospacing="0" w:after="0" w:afterAutospacing="0"/>
              <w:outlineLvl w:val="0"/>
            </w:pPr>
            <w:r w:rsidRPr="000557A2">
              <w:t>214-648-2</w:t>
            </w:r>
            <w:r w:rsidR="00973275" w:rsidRPr="000557A2">
              <w:t>022</w:t>
            </w:r>
          </w:p>
        </w:tc>
      </w:tr>
      <w:tr w:rsidR="00BD0892" w:rsidRPr="000557A2" w14:paraId="5937116A" w14:textId="77777777" w:rsidTr="00242094">
        <w:tc>
          <w:tcPr>
            <w:tcW w:w="2736" w:type="dxa"/>
            <w:tcMar>
              <w:top w:w="58" w:type="dxa"/>
              <w:left w:w="115" w:type="dxa"/>
              <w:bottom w:w="58" w:type="dxa"/>
              <w:right w:w="115" w:type="dxa"/>
            </w:tcMar>
          </w:tcPr>
          <w:p w14:paraId="2F7C24E9" w14:textId="77777777" w:rsidR="00CB62DE" w:rsidRPr="000557A2" w:rsidRDefault="00CB62DE" w:rsidP="00B4095F">
            <w:pPr>
              <w:pStyle w:val="CommentText"/>
              <w:tabs>
                <w:tab w:val="left" w:pos="3214"/>
              </w:tabs>
              <w:outlineLvl w:val="0"/>
              <w:rPr>
                <w:b/>
                <w:bCs/>
                <w:sz w:val="24"/>
                <w:szCs w:val="24"/>
              </w:rPr>
            </w:pPr>
            <w:r w:rsidRPr="000557A2">
              <w:rPr>
                <w:b/>
                <w:bCs/>
                <w:sz w:val="24"/>
                <w:szCs w:val="24"/>
              </w:rPr>
              <w:t>Place of Birth:</w:t>
            </w:r>
          </w:p>
        </w:tc>
        <w:tc>
          <w:tcPr>
            <w:tcW w:w="7488" w:type="dxa"/>
            <w:tcMar>
              <w:top w:w="58" w:type="dxa"/>
              <w:left w:w="115" w:type="dxa"/>
              <w:bottom w:w="58" w:type="dxa"/>
              <w:right w:w="115" w:type="dxa"/>
            </w:tcMar>
          </w:tcPr>
          <w:p w14:paraId="48A0BB1D" w14:textId="77777777" w:rsidR="00CB62DE" w:rsidRPr="000557A2" w:rsidRDefault="009D7DD4" w:rsidP="001828FB">
            <w:pPr>
              <w:pStyle w:val="NormalWeb"/>
              <w:spacing w:before="0" w:beforeAutospacing="0" w:after="0" w:afterAutospacing="0"/>
              <w:outlineLvl w:val="0"/>
            </w:pPr>
            <w:r w:rsidRPr="000557A2">
              <w:t>Lima, P</w:t>
            </w:r>
            <w:r w:rsidR="001828FB" w:rsidRPr="000557A2">
              <w:t>eru</w:t>
            </w:r>
          </w:p>
        </w:tc>
      </w:tr>
    </w:tbl>
    <w:p w14:paraId="5FAF5596" w14:textId="2972810F" w:rsidR="00DB5FEF" w:rsidRDefault="00DB5FEF" w:rsidP="00DB5FEF">
      <w:pPr>
        <w:spacing w:before="120" w:after="240"/>
      </w:pPr>
      <w:r>
        <w:rPr>
          <w:b/>
          <w:u w:val="single"/>
        </w:rPr>
        <w:t>Overall career profile:</w:t>
      </w:r>
      <w:r w:rsidRPr="00DB5FEF">
        <w:rPr>
          <w:b/>
        </w:rPr>
        <w:t xml:space="preserve"> </w:t>
      </w:r>
      <w:r w:rsidR="009528FF">
        <w:t xml:space="preserve">I am a physician-scientist with training and expertise </w:t>
      </w:r>
      <w:proofErr w:type="gramStart"/>
      <w:r w:rsidR="009528FF">
        <w:t>in the area of</w:t>
      </w:r>
      <w:proofErr w:type="gramEnd"/>
      <w:r w:rsidR="009528FF">
        <w:t xml:space="preserve"> molecular immunology.  I am clinically active and see patients with IBD in my practice</w:t>
      </w:r>
      <w:r w:rsidR="009B6879">
        <w:t>,</w:t>
      </w:r>
      <w:r w:rsidR="009528FF">
        <w:t xml:space="preserve"> while in the laboratory my work is focused on basic mechanisms that control inflammatory responses in human disease, particularly inflammatory bowel disease.  </w:t>
      </w:r>
      <w:r>
        <w:t xml:space="preserve">In addition to these activities, I have served in </w:t>
      </w:r>
      <w:proofErr w:type="gramStart"/>
      <w:r>
        <w:t>a number of</w:t>
      </w:r>
      <w:proofErr w:type="gramEnd"/>
      <w:r>
        <w:t xml:space="preserve"> leadership positions at my institution, </w:t>
      </w:r>
      <w:r w:rsidR="007D1B65">
        <w:t>currently</w:t>
      </w:r>
      <w:r>
        <w:t xml:space="preserve"> as Division Chief of Digestive and Liver Diseases, and at several professional and national organizations as noted elsewhere in this CV.</w:t>
      </w:r>
    </w:p>
    <w:p w14:paraId="3FEE2D57" w14:textId="469C58F8" w:rsidR="009528FF" w:rsidRDefault="00DB5FEF" w:rsidP="00DB5FEF">
      <w:pPr>
        <w:spacing w:before="120" w:after="240"/>
      </w:pPr>
      <w:r w:rsidRPr="00DB5FEF">
        <w:rPr>
          <w:b/>
          <w:bCs/>
          <w:u w:val="single"/>
        </w:rPr>
        <w:t>Research Interest:</w:t>
      </w:r>
      <w:r>
        <w:t xml:space="preserve"> </w:t>
      </w:r>
      <w:r w:rsidR="009528FF">
        <w:t>My earliest work was focused on the regulation of the transcription factor NF-</w:t>
      </w:r>
      <w:r w:rsidR="009528FF">
        <w:rPr>
          <w:rFonts w:ascii="Symbol" w:hAnsi="Symbol"/>
        </w:rPr>
        <w:t>k</w:t>
      </w:r>
      <w:r w:rsidR="009528FF">
        <w:t xml:space="preserve">B, which plays a central role in the inflammatory cascade.  </w:t>
      </w:r>
      <w:proofErr w:type="gramStart"/>
      <w:r w:rsidR="009528FF">
        <w:t>In particular, we</w:t>
      </w:r>
      <w:proofErr w:type="gramEnd"/>
      <w:r w:rsidR="009528FF">
        <w:t xml:space="preserve"> investigated pathways that mediate the termination of NF-</w:t>
      </w:r>
      <w:r w:rsidR="009528FF">
        <w:rPr>
          <w:rFonts w:ascii="Symbol" w:hAnsi="Symbol"/>
        </w:rPr>
        <w:t>k</w:t>
      </w:r>
      <w:r w:rsidR="009528FF">
        <w:t>B activity, leading to the identification of COMMD1 (formerly Murr1) as a negative regulator of the NF-</w:t>
      </w:r>
      <w:r w:rsidR="009528FF">
        <w:rPr>
          <w:rFonts w:ascii="Symbol" w:hAnsi="Symbol"/>
        </w:rPr>
        <w:t>k</w:t>
      </w:r>
      <w:r w:rsidR="009528FF">
        <w:t>B pathway (</w:t>
      </w:r>
      <w:r w:rsidR="009528FF" w:rsidRPr="00DB5FEF">
        <w:rPr>
          <w:i/>
          <w:iCs/>
        </w:rPr>
        <w:t>Nature, 2003</w:t>
      </w:r>
      <w:r w:rsidR="009528FF">
        <w:t>). This led us to identify that it plays a key role in terminating NF-</w:t>
      </w:r>
      <w:r w:rsidR="009528FF">
        <w:rPr>
          <w:rFonts w:ascii="Symbol" w:hAnsi="Symbol"/>
        </w:rPr>
        <w:t>k</w:t>
      </w:r>
      <w:r w:rsidR="009528FF">
        <w:t>B dependent transcription through ubiquitination (</w:t>
      </w:r>
      <w:r w:rsidR="009528FF" w:rsidRPr="00DB5FEF">
        <w:rPr>
          <w:i/>
          <w:iCs/>
        </w:rPr>
        <w:t>EMBO J, 2007</w:t>
      </w:r>
      <w:r w:rsidR="009528FF">
        <w:t>).  Furthermore, we identified that these steps are regulated by phosphorylation and acetylation of the NF-</w:t>
      </w:r>
      <w:r w:rsidR="009528FF">
        <w:rPr>
          <w:rFonts w:ascii="Symbol" w:hAnsi="Symbol"/>
        </w:rPr>
        <w:t>k</w:t>
      </w:r>
      <w:r w:rsidR="009528FF">
        <w:t>B subunits (</w:t>
      </w:r>
      <w:r w:rsidR="009528FF" w:rsidRPr="00DB5FEF">
        <w:rPr>
          <w:i/>
          <w:iCs/>
        </w:rPr>
        <w:t>Genes &amp; Dev, 2008</w:t>
      </w:r>
      <w:r w:rsidR="009528FF">
        <w:t xml:space="preserve">; </w:t>
      </w:r>
      <w:r w:rsidR="009528FF" w:rsidRPr="00DB5FEF">
        <w:rPr>
          <w:i/>
          <w:iCs/>
        </w:rPr>
        <w:t>Oncogene, 2012</w:t>
      </w:r>
      <w:r w:rsidR="009528FF">
        <w:t>).  Altogether, these studies uncovered key aspects of this critical pathway which are now recognized as canonical components of NF-</w:t>
      </w:r>
      <w:r w:rsidR="009528FF">
        <w:rPr>
          <w:rFonts w:ascii="Symbol" w:hAnsi="Symbol"/>
        </w:rPr>
        <w:t>k</w:t>
      </w:r>
      <w:r w:rsidR="009528FF">
        <w:t>B regulation.</w:t>
      </w:r>
    </w:p>
    <w:p w14:paraId="16EB39E6" w14:textId="1F835485" w:rsidR="009528FF" w:rsidRPr="009528FF" w:rsidRDefault="009528FF" w:rsidP="0082099C">
      <w:pPr>
        <w:spacing w:before="120" w:after="240"/>
      </w:pPr>
      <w:r>
        <w:t xml:space="preserve">This work also led to </w:t>
      </w:r>
      <w:r w:rsidRPr="009528FF">
        <w:t>the discovery of the COMMD protein family, which is defined by a unique domain (</w:t>
      </w:r>
      <w:r w:rsidRPr="00DB5FEF">
        <w:rPr>
          <w:i/>
          <w:iCs/>
        </w:rPr>
        <w:t>JBC, 2005</w:t>
      </w:r>
      <w:r w:rsidRPr="009528FF">
        <w:t xml:space="preserve">). Nearly at the same time as our work implicated COMMD1 in immune regulation, genetic studies identified this factor as playing a central role in copper metabolism, through unclear mechanisms.  We discovered that COMMD1 regulates cellular copper through a previously unknown protein complex that controls recycling of proteins from the endosomal compartment – we identified and reported the existence of this complex known as the CCC protein </w:t>
      </w:r>
      <w:r w:rsidR="00BA481C">
        <w:t>assembly</w:t>
      </w:r>
      <w:r w:rsidRPr="009528FF">
        <w:t xml:space="preserve"> (</w:t>
      </w:r>
      <w:proofErr w:type="spellStart"/>
      <w:r w:rsidRPr="00DB5FEF">
        <w:rPr>
          <w:i/>
          <w:iCs/>
        </w:rPr>
        <w:t>MBoC</w:t>
      </w:r>
      <w:proofErr w:type="spellEnd"/>
      <w:r w:rsidRPr="00DB5FEF">
        <w:rPr>
          <w:i/>
          <w:iCs/>
        </w:rPr>
        <w:t>, 2015</w:t>
      </w:r>
      <w:r w:rsidRPr="009528FF">
        <w:t xml:space="preserve">).  Thereafter, we identified that CCC regulates a novel cargo recognition </w:t>
      </w:r>
      <w:r w:rsidR="00BA481C">
        <w:t>system</w:t>
      </w:r>
      <w:r w:rsidRPr="009528FF">
        <w:t xml:space="preserve"> that we named Retriever (</w:t>
      </w:r>
      <w:r w:rsidRPr="00DB5FEF">
        <w:rPr>
          <w:i/>
          <w:iCs/>
        </w:rPr>
        <w:t>Nat Cell Bio, 2017</w:t>
      </w:r>
      <w:r w:rsidRPr="009528FF">
        <w:t>) and most recently we described that CCC works through the regulation of endosomal levels of phosphoinositide-3-phoshate (</w:t>
      </w:r>
      <w:r w:rsidRPr="00DB5FEF">
        <w:rPr>
          <w:i/>
          <w:iCs/>
        </w:rPr>
        <w:t>Nat Comm, 2019</w:t>
      </w:r>
      <w:r w:rsidRPr="009528FF">
        <w:t>).</w:t>
      </w:r>
      <w:r w:rsidR="009B6879">
        <w:t xml:space="preserve"> Building on these discoveries, we were able to produce a high-resolution structure of Retriever, and an AlphaFold Multimer molecular model for its interaction with CCC (under review, </w:t>
      </w:r>
      <w:r w:rsidR="009B6879" w:rsidRPr="009B6879">
        <w:rPr>
          <w:i/>
          <w:iCs/>
        </w:rPr>
        <w:t>Nat Struct Mol Bio, 2023</w:t>
      </w:r>
      <w:r w:rsidR="009B6879">
        <w:t xml:space="preserve">). </w:t>
      </w:r>
    </w:p>
    <w:p w14:paraId="1DAD0275" w14:textId="726A0244" w:rsidR="00DB5FEF" w:rsidRDefault="009528FF" w:rsidP="0082099C">
      <w:pPr>
        <w:spacing w:before="120" w:after="240"/>
      </w:pPr>
      <w:r w:rsidRPr="009528FF">
        <w:t>In addition to molecular events involved in NF-</w:t>
      </w:r>
      <w:proofErr w:type="spellStart"/>
      <w:r w:rsidRPr="009528FF">
        <w:t>κB</w:t>
      </w:r>
      <w:proofErr w:type="spellEnd"/>
      <w:r w:rsidRPr="009528FF">
        <w:t xml:space="preserve"> regulation, the lab investigates the genetic and molecular basis of human disorders of immune dysfunction. We demonstrated that CCDC22 is required for optimal </w:t>
      </w:r>
      <w:proofErr w:type="spellStart"/>
      <w:r w:rsidRPr="009528FF">
        <w:t>IκB</w:t>
      </w:r>
      <w:proofErr w:type="spellEnd"/>
      <w:r w:rsidRPr="009528FF">
        <w:t xml:space="preserve"> protein degradation and that mutations in this gene result in altered immune activation in humans (</w:t>
      </w:r>
      <w:r w:rsidRPr="00DB5FEF">
        <w:rPr>
          <w:i/>
          <w:iCs/>
        </w:rPr>
        <w:t>JCI, 2013</w:t>
      </w:r>
      <w:r w:rsidRPr="009528FF">
        <w:t>).  We also found that X-linked reticulate pigmentary disorder, an immunodeficiency and autoinflammatory syndrome</w:t>
      </w:r>
      <w:r w:rsidR="00BA481C">
        <w:t xml:space="preserve"> that results in infantile ulcerative colitis</w:t>
      </w:r>
      <w:r w:rsidRPr="009528FF">
        <w:t xml:space="preserve">, is due to mutations in </w:t>
      </w:r>
      <w:r w:rsidR="00BA481C">
        <w:t xml:space="preserve">the </w:t>
      </w:r>
      <w:r w:rsidR="00BA481C">
        <w:lastRenderedPageBreak/>
        <w:t xml:space="preserve">catalytic subunit of </w:t>
      </w:r>
      <w:r w:rsidRPr="009528FF">
        <w:t>DNA polymerase-α, an</w:t>
      </w:r>
      <w:r w:rsidR="00BA481C">
        <w:t>d</w:t>
      </w:r>
      <w:r w:rsidRPr="009528FF">
        <w:t xml:space="preserve"> in the process, we identified a surprising role for this polymerase in the interferon pathway (</w:t>
      </w:r>
      <w:r w:rsidRPr="00DB5FEF">
        <w:rPr>
          <w:i/>
          <w:iCs/>
        </w:rPr>
        <w:t>Nat Immunol, 2016</w:t>
      </w:r>
      <w:r w:rsidRPr="009528FF">
        <w:t>) and in NK cell regulation (</w:t>
      </w:r>
      <w:r w:rsidRPr="00DB5FEF">
        <w:rPr>
          <w:i/>
          <w:iCs/>
        </w:rPr>
        <w:t>JCI Insight, 2019</w:t>
      </w:r>
      <w:r w:rsidRPr="009528FF">
        <w:t xml:space="preserve">).  </w:t>
      </w:r>
      <w:r w:rsidR="009B6879">
        <w:t>Through similar efforts</w:t>
      </w:r>
      <w:r w:rsidRPr="009528FF">
        <w:t xml:space="preserve"> we identified a new mutation that results in a Mendelian form of ulcerative colitis </w:t>
      </w:r>
      <w:r w:rsidR="00BA481C">
        <w:t xml:space="preserve">through effects in neuroendocrine function in the GI tract </w:t>
      </w:r>
      <w:r w:rsidRPr="009528FF">
        <w:t>(</w:t>
      </w:r>
      <w:proofErr w:type="spellStart"/>
      <w:r w:rsidR="00DB5FEF" w:rsidRPr="00DB5FEF">
        <w:rPr>
          <w:i/>
          <w:iCs/>
        </w:rPr>
        <w:t>eLife</w:t>
      </w:r>
      <w:proofErr w:type="spellEnd"/>
      <w:r w:rsidR="00DB5FEF" w:rsidRPr="00DB5FEF">
        <w:rPr>
          <w:i/>
          <w:iCs/>
        </w:rPr>
        <w:t>, 2019</w:t>
      </w:r>
      <w:r w:rsidRPr="009528FF">
        <w:t>).</w:t>
      </w:r>
      <w:r w:rsidR="00DB5FEF">
        <w:t xml:space="preserve"> </w:t>
      </w:r>
    </w:p>
    <w:p w14:paraId="30A3ED18" w14:textId="5918FD40" w:rsidR="00B52E2D" w:rsidRPr="000557A2" w:rsidRDefault="00B52E2D" w:rsidP="0082099C">
      <w:pPr>
        <w:spacing w:before="120" w:after="240"/>
        <w:rPr>
          <w:b/>
          <w:u w:val="single"/>
        </w:rPr>
      </w:pPr>
      <w:r w:rsidRPr="000557A2">
        <w:rPr>
          <w:b/>
          <w:u w:val="single"/>
        </w:rPr>
        <w:t>Education</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90"/>
        <w:gridCol w:w="1055"/>
        <w:gridCol w:w="2700"/>
        <w:gridCol w:w="4500"/>
      </w:tblGrid>
      <w:tr w:rsidR="00BD0892" w:rsidRPr="000557A2" w14:paraId="1BEF69CC" w14:textId="77777777" w:rsidTr="006E6CA8">
        <w:trPr>
          <w:trHeight w:val="288"/>
        </w:trPr>
        <w:tc>
          <w:tcPr>
            <w:tcW w:w="1890" w:type="dxa"/>
            <w:tcBorders>
              <w:bottom w:val="single" w:sz="4" w:space="0" w:color="auto"/>
            </w:tcBorders>
            <w:tcMar>
              <w:top w:w="29" w:type="dxa"/>
              <w:left w:w="115" w:type="dxa"/>
              <w:bottom w:w="29" w:type="dxa"/>
              <w:right w:w="115" w:type="dxa"/>
            </w:tcMar>
          </w:tcPr>
          <w:p w14:paraId="1BCB868A" w14:textId="77777777" w:rsidR="00CB62DE" w:rsidRPr="000557A2" w:rsidRDefault="00CB62DE" w:rsidP="00B4095F">
            <w:pPr>
              <w:pStyle w:val="CommentText"/>
              <w:tabs>
                <w:tab w:val="left" w:pos="3214"/>
              </w:tabs>
              <w:outlineLvl w:val="0"/>
              <w:rPr>
                <w:b/>
                <w:bCs/>
                <w:sz w:val="24"/>
                <w:szCs w:val="24"/>
              </w:rPr>
            </w:pPr>
            <w:r w:rsidRPr="000557A2">
              <w:rPr>
                <w:sz w:val="24"/>
                <w:szCs w:val="24"/>
              </w:rPr>
              <w:t>Year</w:t>
            </w:r>
          </w:p>
        </w:tc>
        <w:tc>
          <w:tcPr>
            <w:tcW w:w="1055" w:type="dxa"/>
            <w:tcBorders>
              <w:bottom w:val="single" w:sz="4" w:space="0" w:color="auto"/>
            </w:tcBorders>
            <w:tcMar>
              <w:top w:w="29" w:type="dxa"/>
              <w:left w:w="115" w:type="dxa"/>
              <w:bottom w:w="29" w:type="dxa"/>
              <w:right w:w="115" w:type="dxa"/>
            </w:tcMar>
          </w:tcPr>
          <w:p w14:paraId="69F52749" w14:textId="77777777" w:rsidR="00CB62DE" w:rsidRPr="000557A2" w:rsidRDefault="00CB62DE" w:rsidP="00B4095F">
            <w:pPr>
              <w:pStyle w:val="NormalWeb"/>
              <w:spacing w:before="0" w:beforeAutospacing="0" w:after="0" w:afterAutospacing="0"/>
              <w:outlineLvl w:val="0"/>
            </w:pPr>
            <w:r w:rsidRPr="000557A2">
              <w:t>Degree</w:t>
            </w:r>
          </w:p>
        </w:tc>
        <w:tc>
          <w:tcPr>
            <w:tcW w:w="2700" w:type="dxa"/>
            <w:tcBorders>
              <w:bottom w:val="single" w:sz="4" w:space="0" w:color="auto"/>
            </w:tcBorders>
            <w:tcMar>
              <w:top w:w="29" w:type="dxa"/>
              <w:left w:w="115" w:type="dxa"/>
              <w:bottom w:w="29" w:type="dxa"/>
              <w:right w:w="115" w:type="dxa"/>
            </w:tcMar>
          </w:tcPr>
          <w:p w14:paraId="7CF0FC79" w14:textId="77777777" w:rsidR="00CB62DE" w:rsidRPr="000557A2" w:rsidRDefault="00CB62DE" w:rsidP="00B4095F">
            <w:pPr>
              <w:pStyle w:val="NormalWeb"/>
              <w:spacing w:before="0" w:beforeAutospacing="0" w:after="0" w:afterAutospacing="0"/>
              <w:outlineLvl w:val="0"/>
            </w:pPr>
            <w:r w:rsidRPr="000557A2">
              <w:t>Field of Study</w:t>
            </w:r>
          </w:p>
        </w:tc>
        <w:tc>
          <w:tcPr>
            <w:tcW w:w="4500" w:type="dxa"/>
            <w:tcBorders>
              <w:bottom w:val="single" w:sz="4" w:space="0" w:color="auto"/>
            </w:tcBorders>
            <w:tcMar>
              <w:top w:w="29" w:type="dxa"/>
              <w:left w:w="115" w:type="dxa"/>
              <w:bottom w:w="29" w:type="dxa"/>
              <w:right w:w="115" w:type="dxa"/>
            </w:tcMar>
          </w:tcPr>
          <w:p w14:paraId="4412AFCF" w14:textId="77777777" w:rsidR="00CB62DE" w:rsidRPr="000557A2" w:rsidRDefault="00CB62DE" w:rsidP="00B4095F">
            <w:pPr>
              <w:pStyle w:val="NormalWeb"/>
              <w:spacing w:before="0" w:beforeAutospacing="0" w:after="0" w:afterAutospacing="0"/>
              <w:outlineLvl w:val="0"/>
              <w:rPr>
                <w:b/>
                <w:bCs/>
              </w:rPr>
            </w:pPr>
            <w:r w:rsidRPr="000557A2">
              <w:t>Institution</w:t>
            </w:r>
          </w:p>
        </w:tc>
      </w:tr>
      <w:tr w:rsidR="00BD0892" w:rsidRPr="000E2B5E" w14:paraId="02A8E060" w14:textId="77777777" w:rsidTr="006E6CA8">
        <w:tc>
          <w:tcPr>
            <w:tcW w:w="1890" w:type="dxa"/>
            <w:tcBorders>
              <w:top w:val="single" w:sz="4" w:space="0" w:color="auto"/>
            </w:tcBorders>
            <w:tcMar>
              <w:top w:w="29" w:type="dxa"/>
              <w:left w:w="115" w:type="dxa"/>
              <w:bottom w:w="29" w:type="dxa"/>
              <w:right w:w="115" w:type="dxa"/>
            </w:tcMar>
          </w:tcPr>
          <w:p w14:paraId="4ABA8988" w14:textId="77777777" w:rsidR="00CB62DE" w:rsidRPr="000557A2" w:rsidRDefault="001F29D4" w:rsidP="003E5982">
            <w:pPr>
              <w:pStyle w:val="CommentText"/>
              <w:tabs>
                <w:tab w:val="left" w:pos="3214"/>
              </w:tabs>
              <w:spacing w:before="120"/>
              <w:outlineLvl w:val="0"/>
              <w:rPr>
                <w:sz w:val="24"/>
                <w:szCs w:val="24"/>
              </w:rPr>
            </w:pPr>
            <w:r w:rsidRPr="000557A2">
              <w:rPr>
                <w:sz w:val="24"/>
                <w:szCs w:val="24"/>
              </w:rPr>
              <w:t>4/</w:t>
            </w:r>
            <w:r w:rsidR="009D7DD4" w:rsidRPr="000557A2">
              <w:rPr>
                <w:sz w:val="24"/>
                <w:szCs w:val="24"/>
              </w:rPr>
              <w:t>1986-</w:t>
            </w:r>
            <w:r w:rsidRPr="000557A2">
              <w:rPr>
                <w:sz w:val="24"/>
                <w:szCs w:val="24"/>
              </w:rPr>
              <w:t>3/</w:t>
            </w:r>
            <w:r w:rsidR="009D7DD4" w:rsidRPr="000557A2">
              <w:rPr>
                <w:sz w:val="24"/>
                <w:szCs w:val="24"/>
              </w:rPr>
              <w:t>1994</w:t>
            </w:r>
          </w:p>
        </w:tc>
        <w:tc>
          <w:tcPr>
            <w:tcW w:w="1055" w:type="dxa"/>
            <w:tcBorders>
              <w:top w:val="single" w:sz="4" w:space="0" w:color="auto"/>
            </w:tcBorders>
            <w:tcMar>
              <w:top w:w="29" w:type="dxa"/>
              <w:left w:w="115" w:type="dxa"/>
              <w:bottom w:w="29" w:type="dxa"/>
              <w:right w:w="115" w:type="dxa"/>
            </w:tcMar>
          </w:tcPr>
          <w:p w14:paraId="713AF8C0" w14:textId="77777777" w:rsidR="004C1F50" w:rsidRPr="000557A2" w:rsidRDefault="009D7DD4" w:rsidP="003E5982">
            <w:pPr>
              <w:pStyle w:val="NormalWeb"/>
              <w:spacing w:before="120" w:beforeAutospacing="0" w:after="0" w:afterAutospacing="0"/>
              <w:outlineLvl w:val="0"/>
            </w:pPr>
            <w:r w:rsidRPr="000557A2">
              <w:t>M</w:t>
            </w:r>
            <w:r w:rsidR="00367DA1" w:rsidRPr="000557A2">
              <w:t>.</w:t>
            </w:r>
            <w:r w:rsidRPr="000557A2">
              <w:t>D</w:t>
            </w:r>
            <w:r w:rsidR="00367DA1" w:rsidRPr="000557A2">
              <w:t>.</w:t>
            </w:r>
          </w:p>
        </w:tc>
        <w:tc>
          <w:tcPr>
            <w:tcW w:w="2700" w:type="dxa"/>
            <w:tcBorders>
              <w:top w:val="single" w:sz="4" w:space="0" w:color="auto"/>
            </w:tcBorders>
            <w:tcMar>
              <w:top w:w="29" w:type="dxa"/>
              <w:left w:w="115" w:type="dxa"/>
              <w:bottom w:w="29" w:type="dxa"/>
              <w:right w:w="115" w:type="dxa"/>
            </w:tcMar>
          </w:tcPr>
          <w:p w14:paraId="7E65CF7D" w14:textId="77777777" w:rsidR="004C1F50" w:rsidRPr="000557A2" w:rsidRDefault="009D7DD4" w:rsidP="003E5982">
            <w:pPr>
              <w:pStyle w:val="NormalWeb"/>
              <w:spacing w:before="120" w:beforeAutospacing="0" w:after="0" w:afterAutospacing="0"/>
              <w:outlineLvl w:val="0"/>
            </w:pPr>
            <w:r w:rsidRPr="000557A2">
              <w:t>Medicine</w:t>
            </w:r>
          </w:p>
        </w:tc>
        <w:tc>
          <w:tcPr>
            <w:tcW w:w="4500" w:type="dxa"/>
            <w:tcBorders>
              <w:top w:val="single" w:sz="4" w:space="0" w:color="auto"/>
            </w:tcBorders>
            <w:tcMar>
              <w:top w:w="29" w:type="dxa"/>
              <w:left w:w="115" w:type="dxa"/>
              <w:bottom w:w="29" w:type="dxa"/>
              <w:right w:w="115" w:type="dxa"/>
            </w:tcMar>
          </w:tcPr>
          <w:p w14:paraId="22D5E46D" w14:textId="77777777" w:rsidR="00CB62DE" w:rsidRPr="000557A2" w:rsidRDefault="009D7DD4" w:rsidP="003E5982">
            <w:pPr>
              <w:pStyle w:val="NormalWeb"/>
              <w:spacing w:before="120" w:beforeAutospacing="0" w:after="0" w:afterAutospacing="0"/>
              <w:outlineLvl w:val="0"/>
              <w:rPr>
                <w:lang w:val="es-AR"/>
              </w:rPr>
            </w:pPr>
            <w:r w:rsidRPr="000557A2">
              <w:rPr>
                <w:lang w:val="es-AR"/>
              </w:rPr>
              <w:t xml:space="preserve">Cayetano Heredia University, Lima, </w:t>
            </w:r>
            <w:proofErr w:type="spellStart"/>
            <w:r w:rsidRPr="000557A2">
              <w:rPr>
                <w:lang w:val="es-AR"/>
              </w:rPr>
              <w:t>Peru</w:t>
            </w:r>
            <w:proofErr w:type="spellEnd"/>
          </w:p>
        </w:tc>
      </w:tr>
      <w:tr w:rsidR="00BD0892" w:rsidRPr="000E2B5E" w14:paraId="1BF91010" w14:textId="77777777" w:rsidTr="006E6CA8">
        <w:tc>
          <w:tcPr>
            <w:tcW w:w="1890" w:type="dxa"/>
            <w:tcMar>
              <w:top w:w="29" w:type="dxa"/>
              <w:left w:w="115" w:type="dxa"/>
              <w:bottom w:w="29" w:type="dxa"/>
              <w:right w:w="115" w:type="dxa"/>
            </w:tcMar>
          </w:tcPr>
          <w:p w14:paraId="23B46DE3" w14:textId="77777777" w:rsidR="00B60704" w:rsidRPr="000557A2" w:rsidRDefault="001F29D4" w:rsidP="00A14C51">
            <w:pPr>
              <w:pStyle w:val="CommentText"/>
              <w:tabs>
                <w:tab w:val="left" w:pos="3214"/>
              </w:tabs>
              <w:outlineLvl w:val="0"/>
              <w:rPr>
                <w:sz w:val="24"/>
                <w:szCs w:val="24"/>
                <w:lang w:val="es-AR"/>
              </w:rPr>
            </w:pPr>
            <w:r w:rsidRPr="000557A2">
              <w:rPr>
                <w:sz w:val="24"/>
                <w:szCs w:val="24"/>
                <w:lang w:val="es-AR"/>
              </w:rPr>
              <w:t>4/</w:t>
            </w:r>
            <w:r w:rsidR="00B60704" w:rsidRPr="000557A2">
              <w:rPr>
                <w:sz w:val="24"/>
                <w:szCs w:val="24"/>
                <w:lang w:val="es-AR"/>
              </w:rPr>
              <w:t>1988-</w:t>
            </w:r>
            <w:r w:rsidRPr="000557A2">
              <w:rPr>
                <w:sz w:val="24"/>
                <w:szCs w:val="24"/>
                <w:lang w:val="es-AR"/>
              </w:rPr>
              <w:t>3/</w:t>
            </w:r>
            <w:r w:rsidR="00B60704" w:rsidRPr="000557A2">
              <w:rPr>
                <w:sz w:val="24"/>
                <w:szCs w:val="24"/>
                <w:lang w:val="es-AR"/>
              </w:rPr>
              <w:t>1992</w:t>
            </w:r>
          </w:p>
        </w:tc>
        <w:tc>
          <w:tcPr>
            <w:tcW w:w="1055" w:type="dxa"/>
            <w:tcMar>
              <w:top w:w="29" w:type="dxa"/>
              <w:left w:w="115" w:type="dxa"/>
              <w:bottom w:w="29" w:type="dxa"/>
              <w:right w:w="115" w:type="dxa"/>
            </w:tcMar>
          </w:tcPr>
          <w:p w14:paraId="5BE85AFB" w14:textId="77777777" w:rsidR="00B60704" w:rsidRPr="000557A2" w:rsidRDefault="00B60704" w:rsidP="00A14C51">
            <w:pPr>
              <w:pStyle w:val="NormalWeb"/>
              <w:spacing w:before="0" w:beforeAutospacing="0" w:after="0" w:afterAutospacing="0"/>
              <w:outlineLvl w:val="0"/>
              <w:rPr>
                <w:lang w:val="es-AR"/>
              </w:rPr>
            </w:pPr>
          </w:p>
        </w:tc>
        <w:tc>
          <w:tcPr>
            <w:tcW w:w="2700" w:type="dxa"/>
            <w:tcMar>
              <w:top w:w="29" w:type="dxa"/>
              <w:left w:w="115" w:type="dxa"/>
              <w:bottom w:w="29" w:type="dxa"/>
              <w:right w:w="115" w:type="dxa"/>
            </w:tcMar>
          </w:tcPr>
          <w:p w14:paraId="7BF744E5" w14:textId="77777777" w:rsidR="00B60704" w:rsidRPr="000557A2" w:rsidRDefault="00B60704" w:rsidP="00A14C51">
            <w:pPr>
              <w:pStyle w:val="NormalWeb"/>
              <w:spacing w:before="0" w:beforeAutospacing="0" w:after="0" w:afterAutospacing="0"/>
              <w:outlineLvl w:val="0"/>
            </w:pPr>
            <w:r w:rsidRPr="000557A2">
              <w:t>Science and Philosophy</w:t>
            </w:r>
          </w:p>
        </w:tc>
        <w:tc>
          <w:tcPr>
            <w:tcW w:w="4500" w:type="dxa"/>
            <w:tcMar>
              <w:top w:w="29" w:type="dxa"/>
              <w:left w:w="115" w:type="dxa"/>
              <w:bottom w:w="29" w:type="dxa"/>
              <w:right w:w="115" w:type="dxa"/>
            </w:tcMar>
          </w:tcPr>
          <w:p w14:paraId="581AECBE" w14:textId="77777777" w:rsidR="00B60704" w:rsidRPr="000557A2" w:rsidRDefault="00B60704" w:rsidP="00A14C51">
            <w:pPr>
              <w:pStyle w:val="NormalWeb"/>
              <w:spacing w:before="0" w:beforeAutospacing="0" w:after="0" w:afterAutospacing="0"/>
              <w:outlineLvl w:val="0"/>
              <w:rPr>
                <w:lang w:val="es-AR"/>
              </w:rPr>
            </w:pPr>
            <w:r w:rsidRPr="000557A2">
              <w:rPr>
                <w:lang w:val="es-AR"/>
              </w:rPr>
              <w:t xml:space="preserve">Cayetano Heredia University, Lima, </w:t>
            </w:r>
            <w:proofErr w:type="spellStart"/>
            <w:r w:rsidRPr="000557A2">
              <w:rPr>
                <w:lang w:val="es-AR"/>
              </w:rPr>
              <w:t>Peru</w:t>
            </w:r>
            <w:proofErr w:type="spellEnd"/>
          </w:p>
        </w:tc>
      </w:tr>
      <w:tr w:rsidR="00BD0892" w:rsidRPr="000557A2" w14:paraId="6773321A" w14:textId="77777777" w:rsidTr="006E6CA8">
        <w:tc>
          <w:tcPr>
            <w:tcW w:w="1890" w:type="dxa"/>
            <w:tcMar>
              <w:top w:w="29" w:type="dxa"/>
              <w:left w:w="115" w:type="dxa"/>
              <w:bottom w:w="29" w:type="dxa"/>
              <w:right w:w="115" w:type="dxa"/>
            </w:tcMar>
          </w:tcPr>
          <w:p w14:paraId="3CEA03E3" w14:textId="77777777" w:rsidR="00367DA1" w:rsidRPr="000557A2" w:rsidRDefault="001F29D4" w:rsidP="00367DA1">
            <w:pPr>
              <w:pStyle w:val="CommentText"/>
              <w:tabs>
                <w:tab w:val="left" w:pos="3214"/>
              </w:tabs>
              <w:outlineLvl w:val="0"/>
              <w:rPr>
                <w:sz w:val="24"/>
                <w:szCs w:val="24"/>
                <w:lang w:val="es-AR"/>
              </w:rPr>
            </w:pPr>
            <w:r w:rsidRPr="000557A2">
              <w:rPr>
                <w:sz w:val="24"/>
                <w:szCs w:val="24"/>
                <w:lang w:val="es-AR"/>
              </w:rPr>
              <w:t>1/</w:t>
            </w:r>
            <w:r w:rsidR="00215944" w:rsidRPr="000557A2">
              <w:rPr>
                <w:sz w:val="24"/>
                <w:szCs w:val="24"/>
                <w:lang w:val="es-AR"/>
              </w:rPr>
              <w:t>2012-</w:t>
            </w:r>
            <w:r w:rsidRPr="000557A2">
              <w:rPr>
                <w:sz w:val="24"/>
                <w:szCs w:val="24"/>
                <w:lang w:val="es-AR"/>
              </w:rPr>
              <w:t>5/</w:t>
            </w:r>
            <w:r w:rsidR="00B60704" w:rsidRPr="000557A2">
              <w:rPr>
                <w:sz w:val="24"/>
                <w:szCs w:val="24"/>
                <w:lang w:val="es-AR"/>
              </w:rPr>
              <w:t>2013</w:t>
            </w:r>
          </w:p>
        </w:tc>
        <w:tc>
          <w:tcPr>
            <w:tcW w:w="1055" w:type="dxa"/>
            <w:tcMar>
              <w:top w:w="29" w:type="dxa"/>
              <w:left w:w="115" w:type="dxa"/>
              <w:bottom w:w="29" w:type="dxa"/>
              <w:right w:w="115" w:type="dxa"/>
            </w:tcMar>
          </w:tcPr>
          <w:p w14:paraId="78A3FFA4" w14:textId="77777777" w:rsidR="00367DA1" w:rsidRPr="000557A2" w:rsidRDefault="00B60704" w:rsidP="00367DA1">
            <w:pPr>
              <w:pStyle w:val="NormalWeb"/>
              <w:spacing w:before="0" w:beforeAutospacing="0" w:after="0" w:afterAutospacing="0"/>
              <w:outlineLvl w:val="0"/>
              <w:rPr>
                <w:lang w:val="es-AR"/>
              </w:rPr>
            </w:pPr>
            <w:r w:rsidRPr="000557A2">
              <w:rPr>
                <w:lang w:val="es-AR"/>
              </w:rPr>
              <w:t>Ph.D.</w:t>
            </w:r>
          </w:p>
        </w:tc>
        <w:tc>
          <w:tcPr>
            <w:tcW w:w="2700" w:type="dxa"/>
            <w:tcMar>
              <w:top w:w="29" w:type="dxa"/>
              <w:left w:w="115" w:type="dxa"/>
              <w:bottom w:w="29" w:type="dxa"/>
              <w:right w:w="115" w:type="dxa"/>
            </w:tcMar>
          </w:tcPr>
          <w:p w14:paraId="46933129" w14:textId="77777777" w:rsidR="00367DA1" w:rsidRPr="000557A2" w:rsidRDefault="00B60704" w:rsidP="00367DA1">
            <w:pPr>
              <w:pStyle w:val="NormalWeb"/>
              <w:spacing w:before="0" w:beforeAutospacing="0" w:after="0" w:afterAutospacing="0"/>
              <w:outlineLvl w:val="0"/>
            </w:pPr>
            <w:r w:rsidRPr="000557A2">
              <w:t xml:space="preserve">Medical Sciences - </w:t>
            </w:r>
            <w:r w:rsidRPr="000557A2">
              <w:rPr>
                <w:i/>
              </w:rPr>
              <w:t>Molecular Genetics</w:t>
            </w:r>
          </w:p>
        </w:tc>
        <w:tc>
          <w:tcPr>
            <w:tcW w:w="4500" w:type="dxa"/>
            <w:tcMar>
              <w:top w:w="29" w:type="dxa"/>
              <w:left w:w="115" w:type="dxa"/>
              <w:bottom w:w="29" w:type="dxa"/>
              <w:right w:w="115" w:type="dxa"/>
            </w:tcMar>
          </w:tcPr>
          <w:p w14:paraId="17D1D208" w14:textId="77777777" w:rsidR="00367DA1" w:rsidRPr="000557A2" w:rsidRDefault="00B60704" w:rsidP="00367DA1">
            <w:pPr>
              <w:pStyle w:val="NormalWeb"/>
              <w:spacing w:before="0" w:beforeAutospacing="0" w:after="0" w:afterAutospacing="0"/>
              <w:outlineLvl w:val="0"/>
            </w:pPr>
            <w:r w:rsidRPr="000557A2">
              <w:t>University of Groningen, Groningen, The Netherlands</w:t>
            </w:r>
          </w:p>
        </w:tc>
      </w:tr>
    </w:tbl>
    <w:p w14:paraId="49560E4C" w14:textId="77777777" w:rsidR="00B52E2D" w:rsidRPr="000557A2" w:rsidRDefault="00B52E2D" w:rsidP="0082099C">
      <w:pPr>
        <w:spacing w:before="120" w:after="240"/>
      </w:pPr>
      <w:r w:rsidRPr="000557A2">
        <w:rPr>
          <w:b/>
          <w:u w:val="single"/>
        </w:rPr>
        <w:t xml:space="preserve">Postdoctoral </w:t>
      </w:r>
      <w:r w:rsidR="00AE7B4A" w:rsidRPr="000557A2">
        <w:rPr>
          <w:b/>
          <w:u w:val="single"/>
        </w:rPr>
        <w:t xml:space="preserve">and Other </w:t>
      </w:r>
      <w:r w:rsidRPr="000557A2">
        <w:rPr>
          <w:b/>
          <w:u w:val="single"/>
        </w:rPr>
        <w:t>Training</w:t>
      </w:r>
      <w:r w:rsidRPr="000557A2">
        <w:rPr>
          <w:b/>
        </w:rPr>
        <w:t xml:space="preserve"> </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90"/>
        <w:gridCol w:w="1775"/>
        <w:gridCol w:w="2447"/>
        <w:gridCol w:w="4033"/>
      </w:tblGrid>
      <w:tr w:rsidR="00BD0892" w:rsidRPr="000557A2" w14:paraId="2729A572" w14:textId="77777777" w:rsidTr="006E6CA8">
        <w:trPr>
          <w:trHeight w:val="288"/>
        </w:trPr>
        <w:tc>
          <w:tcPr>
            <w:tcW w:w="1890" w:type="dxa"/>
            <w:tcBorders>
              <w:bottom w:val="single" w:sz="4" w:space="0" w:color="auto"/>
            </w:tcBorders>
            <w:tcMar>
              <w:top w:w="29" w:type="dxa"/>
              <w:left w:w="115" w:type="dxa"/>
              <w:bottom w:w="29" w:type="dxa"/>
              <w:right w:w="115" w:type="dxa"/>
            </w:tcMar>
          </w:tcPr>
          <w:p w14:paraId="056F674F" w14:textId="77777777" w:rsidR="00853CA3" w:rsidRPr="000557A2" w:rsidRDefault="00853CA3" w:rsidP="0023237D">
            <w:pPr>
              <w:pStyle w:val="CommentText"/>
              <w:tabs>
                <w:tab w:val="left" w:pos="3214"/>
              </w:tabs>
              <w:outlineLvl w:val="0"/>
              <w:rPr>
                <w:sz w:val="24"/>
                <w:szCs w:val="24"/>
              </w:rPr>
            </w:pPr>
            <w:r w:rsidRPr="000557A2">
              <w:rPr>
                <w:sz w:val="24"/>
                <w:szCs w:val="24"/>
              </w:rPr>
              <w:t>Years</w:t>
            </w:r>
          </w:p>
        </w:tc>
        <w:tc>
          <w:tcPr>
            <w:tcW w:w="1775" w:type="dxa"/>
            <w:tcBorders>
              <w:bottom w:val="single" w:sz="4" w:space="0" w:color="auto"/>
            </w:tcBorders>
            <w:tcMar>
              <w:top w:w="29" w:type="dxa"/>
              <w:left w:w="115" w:type="dxa"/>
              <w:bottom w:w="29" w:type="dxa"/>
              <w:right w:w="115" w:type="dxa"/>
            </w:tcMar>
          </w:tcPr>
          <w:p w14:paraId="1DDAF22E" w14:textId="77777777" w:rsidR="00853CA3" w:rsidRPr="000557A2" w:rsidRDefault="00853CA3" w:rsidP="00B4095F">
            <w:pPr>
              <w:pStyle w:val="NormalWeb"/>
              <w:spacing w:before="0" w:beforeAutospacing="0" w:after="0" w:afterAutospacing="0"/>
              <w:outlineLvl w:val="0"/>
            </w:pPr>
            <w:r w:rsidRPr="000557A2">
              <w:t>Titles</w:t>
            </w:r>
          </w:p>
        </w:tc>
        <w:tc>
          <w:tcPr>
            <w:tcW w:w="2447" w:type="dxa"/>
            <w:tcBorders>
              <w:bottom w:val="single" w:sz="4" w:space="0" w:color="auto"/>
            </w:tcBorders>
            <w:tcMar>
              <w:top w:w="29" w:type="dxa"/>
              <w:left w:w="115" w:type="dxa"/>
              <w:bottom w:w="29" w:type="dxa"/>
              <w:right w:w="115" w:type="dxa"/>
            </w:tcMar>
          </w:tcPr>
          <w:p w14:paraId="73899631" w14:textId="77777777" w:rsidR="00853CA3" w:rsidRPr="000557A2" w:rsidRDefault="00853CA3" w:rsidP="00B4095F">
            <w:pPr>
              <w:pStyle w:val="NormalWeb"/>
              <w:spacing w:before="0" w:beforeAutospacing="0" w:after="0" w:afterAutospacing="0"/>
              <w:outlineLvl w:val="0"/>
            </w:pPr>
            <w:r w:rsidRPr="000557A2">
              <w:t>Specialty/Discipline</w:t>
            </w:r>
          </w:p>
        </w:tc>
        <w:tc>
          <w:tcPr>
            <w:tcW w:w="4033" w:type="dxa"/>
            <w:tcBorders>
              <w:bottom w:val="single" w:sz="4" w:space="0" w:color="auto"/>
            </w:tcBorders>
            <w:tcMar>
              <w:top w:w="29" w:type="dxa"/>
              <w:left w:w="115" w:type="dxa"/>
              <w:bottom w:w="29" w:type="dxa"/>
              <w:right w:w="115" w:type="dxa"/>
            </w:tcMar>
          </w:tcPr>
          <w:p w14:paraId="0053BA95" w14:textId="77777777" w:rsidR="00853CA3" w:rsidRPr="000557A2" w:rsidRDefault="00853CA3" w:rsidP="00B4095F">
            <w:pPr>
              <w:pStyle w:val="NormalWeb"/>
              <w:spacing w:before="0" w:beforeAutospacing="0" w:after="0" w:afterAutospacing="0"/>
              <w:outlineLvl w:val="0"/>
            </w:pPr>
            <w:r w:rsidRPr="000557A2">
              <w:t>Institution</w:t>
            </w:r>
          </w:p>
        </w:tc>
      </w:tr>
      <w:tr w:rsidR="00BD0892" w:rsidRPr="000557A2" w14:paraId="16662F65" w14:textId="77777777" w:rsidTr="006E6CA8">
        <w:tc>
          <w:tcPr>
            <w:tcW w:w="1890" w:type="dxa"/>
            <w:tcBorders>
              <w:top w:val="single" w:sz="4" w:space="0" w:color="auto"/>
            </w:tcBorders>
            <w:tcMar>
              <w:top w:w="29" w:type="dxa"/>
              <w:left w:w="115" w:type="dxa"/>
              <w:bottom w:w="29" w:type="dxa"/>
              <w:right w:w="115" w:type="dxa"/>
            </w:tcMar>
          </w:tcPr>
          <w:p w14:paraId="03BCCC8D" w14:textId="77777777" w:rsidR="00853CA3" w:rsidRPr="000557A2" w:rsidRDefault="001F29D4" w:rsidP="003E5982">
            <w:pPr>
              <w:pStyle w:val="CommentText"/>
              <w:tabs>
                <w:tab w:val="left" w:pos="3214"/>
              </w:tabs>
              <w:spacing w:before="120"/>
              <w:outlineLvl w:val="0"/>
              <w:rPr>
                <w:sz w:val="24"/>
                <w:szCs w:val="24"/>
              </w:rPr>
            </w:pPr>
            <w:r w:rsidRPr="000557A2">
              <w:rPr>
                <w:sz w:val="24"/>
                <w:szCs w:val="24"/>
              </w:rPr>
              <w:t>7/</w:t>
            </w:r>
            <w:r w:rsidR="009D7DD4" w:rsidRPr="000557A2">
              <w:rPr>
                <w:sz w:val="24"/>
                <w:szCs w:val="24"/>
              </w:rPr>
              <w:t>1995-</w:t>
            </w:r>
            <w:r w:rsidRPr="000557A2">
              <w:rPr>
                <w:sz w:val="24"/>
                <w:szCs w:val="24"/>
              </w:rPr>
              <w:t>6/</w:t>
            </w:r>
            <w:r w:rsidR="009D7DD4" w:rsidRPr="000557A2">
              <w:rPr>
                <w:sz w:val="24"/>
                <w:szCs w:val="24"/>
              </w:rPr>
              <w:t>1998</w:t>
            </w:r>
          </w:p>
        </w:tc>
        <w:tc>
          <w:tcPr>
            <w:tcW w:w="1775" w:type="dxa"/>
            <w:tcBorders>
              <w:top w:val="single" w:sz="4" w:space="0" w:color="auto"/>
            </w:tcBorders>
            <w:tcMar>
              <w:top w:w="29" w:type="dxa"/>
              <w:left w:w="115" w:type="dxa"/>
              <w:bottom w:w="29" w:type="dxa"/>
              <w:right w:w="115" w:type="dxa"/>
            </w:tcMar>
          </w:tcPr>
          <w:p w14:paraId="7CFFFFAE" w14:textId="77777777" w:rsidR="00853CA3" w:rsidRPr="000557A2" w:rsidRDefault="009D7DD4" w:rsidP="003E5982">
            <w:pPr>
              <w:pStyle w:val="NormalWeb"/>
              <w:spacing w:before="120" w:beforeAutospacing="0" w:after="0" w:afterAutospacing="0"/>
              <w:outlineLvl w:val="0"/>
            </w:pPr>
            <w:r w:rsidRPr="000557A2">
              <w:t>Residency</w:t>
            </w:r>
          </w:p>
        </w:tc>
        <w:tc>
          <w:tcPr>
            <w:tcW w:w="2447" w:type="dxa"/>
            <w:tcBorders>
              <w:top w:val="single" w:sz="4" w:space="0" w:color="auto"/>
            </w:tcBorders>
            <w:tcMar>
              <w:top w:w="29" w:type="dxa"/>
              <w:left w:w="115" w:type="dxa"/>
              <w:bottom w:w="29" w:type="dxa"/>
              <w:right w:w="115" w:type="dxa"/>
            </w:tcMar>
          </w:tcPr>
          <w:p w14:paraId="0400BAD7" w14:textId="77777777" w:rsidR="00853CA3" w:rsidRPr="000557A2" w:rsidRDefault="009D7DD4" w:rsidP="003E5982">
            <w:pPr>
              <w:pStyle w:val="NormalWeb"/>
              <w:spacing w:before="120" w:beforeAutospacing="0" w:after="0" w:afterAutospacing="0"/>
              <w:outlineLvl w:val="0"/>
            </w:pPr>
            <w:r w:rsidRPr="000557A2">
              <w:t>Internal Medicine</w:t>
            </w:r>
          </w:p>
        </w:tc>
        <w:tc>
          <w:tcPr>
            <w:tcW w:w="4033" w:type="dxa"/>
            <w:tcBorders>
              <w:top w:val="single" w:sz="4" w:space="0" w:color="auto"/>
            </w:tcBorders>
            <w:tcMar>
              <w:top w:w="29" w:type="dxa"/>
              <w:left w:w="115" w:type="dxa"/>
              <w:bottom w:w="29" w:type="dxa"/>
              <w:right w:w="115" w:type="dxa"/>
            </w:tcMar>
          </w:tcPr>
          <w:p w14:paraId="2B0C6AB3" w14:textId="77777777" w:rsidR="00853CA3" w:rsidRPr="000557A2" w:rsidRDefault="009D7DD4" w:rsidP="003E5982">
            <w:pPr>
              <w:pStyle w:val="NormalWeb"/>
              <w:spacing w:before="120" w:beforeAutospacing="0" w:after="0" w:afterAutospacing="0"/>
              <w:outlineLvl w:val="0"/>
            </w:pPr>
            <w:r w:rsidRPr="000557A2">
              <w:t>UT Southwestern Medical Center</w:t>
            </w:r>
          </w:p>
        </w:tc>
      </w:tr>
      <w:tr w:rsidR="00BD0892" w:rsidRPr="000557A2" w14:paraId="581034DF" w14:textId="77777777" w:rsidTr="006E6CA8">
        <w:tc>
          <w:tcPr>
            <w:tcW w:w="1890" w:type="dxa"/>
            <w:tcMar>
              <w:top w:w="29" w:type="dxa"/>
              <w:left w:w="115" w:type="dxa"/>
              <w:bottom w:w="29" w:type="dxa"/>
              <w:right w:w="115" w:type="dxa"/>
            </w:tcMar>
          </w:tcPr>
          <w:p w14:paraId="6934EB6A" w14:textId="77777777" w:rsidR="00853CA3" w:rsidRPr="000557A2" w:rsidRDefault="001F29D4" w:rsidP="00B4095F">
            <w:pPr>
              <w:pStyle w:val="CommentText"/>
              <w:tabs>
                <w:tab w:val="left" w:pos="3214"/>
              </w:tabs>
              <w:outlineLvl w:val="0"/>
              <w:rPr>
                <w:sz w:val="24"/>
                <w:szCs w:val="24"/>
              </w:rPr>
            </w:pPr>
            <w:r w:rsidRPr="000557A2">
              <w:rPr>
                <w:sz w:val="24"/>
                <w:szCs w:val="24"/>
              </w:rPr>
              <w:t>7/</w:t>
            </w:r>
            <w:r w:rsidR="009D7DD4" w:rsidRPr="000557A2">
              <w:rPr>
                <w:sz w:val="24"/>
                <w:szCs w:val="24"/>
              </w:rPr>
              <w:t>1998-</w:t>
            </w:r>
            <w:r w:rsidRPr="000557A2">
              <w:rPr>
                <w:sz w:val="24"/>
                <w:szCs w:val="24"/>
              </w:rPr>
              <w:t>7/</w:t>
            </w:r>
            <w:r w:rsidR="009D7DD4" w:rsidRPr="000557A2">
              <w:rPr>
                <w:sz w:val="24"/>
                <w:szCs w:val="24"/>
              </w:rPr>
              <w:t>2001</w:t>
            </w:r>
          </w:p>
        </w:tc>
        <w:tc>
          <w:tcPr>
            <w:tcW w:w="1775" w:type="dxa"/>
            <w:tcMar>
              <w:top w:w="29" w:type="dxa"/>
              <w:left w:w="115" w:type="dxa"/>
              <w:bottom w:w="29" w:type="dxa"/>
              <w:right w:w="115" w:type="dxa"/>
            </w:tcMar>
          </w:tcPr>
          <w:p w14:paraId="2E38246A" w14:textId="77777777" w:rsidR="00853CA3" w:rsidRPr="000557A2" w:rsidRDefault="009D7DD4" w:rsidP="00B4095F">
            <w:pPr>
              <w:pStyle w:val="NormalWeb"/>
              <w:spacing w:before="0" w:beforeAutospacing="0" w:after="0" w:afterAutospacing="0"/>
              <w:outlineLvl w:val="0"/>
            </w:pPr>
            <w:r w:rsidRPr="000557A2">
              <w:t>Fellowship</w:t>
            </w:r>
          </w:p>
        </w:tc>
        <w:tc>
          <w:tcPr>
            <w:tcW w:w="2447" w:type="dxa"/>
            <w:tcMar>
              <w:top w:w="29" w:type="dxa"/>
              <w:left w:w="115" w:type="dxa"/>
              <w:bottom w:w="29" w:type="dxa"/>
              <w:right w:w="115" w:type="dxa"/>
            </w:tcMar>
          </w:tcPr>
          <w:p w14:paraId="3AD9C75B" w14:textId="77777777" w:rsidR="00853CA3" w:rsidRPr="000557A2" w:rsidRDefault="009D7DD4" w:rsidP="00B4095F">
            <w:pPr>
              <w:pStyle w:val="NormalWeb"/>
              <w:spacing w:before="0" w:beforeAutospacing="0" w:after="0" w:afterAutospacing="0"/>
              <w:outlineLvl w:val="0"/>
            </w:pPr>
            <w:r w:rsidRPr="000557A2">
              <w:t>Gastroenterology</w:t>
            </w:r>
          </w:p>
        </w:tc>
        <w:tc>
          <w:tcPr>
            <w:tcW w:w="4033" w:type="dxa"/>
            <w:tcMar>
              <w:top w:w="29" w:type="dxa"/>
              <w:left w:w="115" w:type="dxa"/>
              <w:bottom w:w="29" w:type="dxa"/>
              <w:right w:w="115" w:type="dxa"/>
            </w:tcMar>
          </w:tcPr>
          <w:p w14:paraId="4FC1C786" w14:textId="77777777" w:rsidR="00853CA3" w:rsidRPr="000557A2" w:rsidRDefault="009D7DD4" w:rsidP="009D7DD4">
            <w:pPr>
              <w:pStyle w:val="NormalWeb"/>
              <w:spacing w:before="0" w:beforeAutospacing="0" w:after="0" w:afterAutospacing="0"/>
              <w:outlineLvl w:val="0"/>
            </w:pPr>
            <w:r w:rsidRPr="000557A2">
              <w:t>University of Michigan Medical School</w:t>
            </w:r>
          </w:p>
        </w:tc>
      </w:tr>
      <w:tr w:rsidR="00BD0892" w:rsidRPr="000557A2" w14:paraId="6B4C75ED" w14:textId="77777777" w:rsidTr="006E6CA8">
        <w:tc>
          <w:tcPr>
            <w:tcW w:w="1890" w:type="dxa"/>
            <w:tcMar>
              <w:top w:w="29" w:type="dxa"/>
              <w:left w:w="115" w:type="dxa"/>
              <w:bottom w:w="29" w:type="dxa"/>
              <w:right w:w="115" w:type="dxa"/>
            </w:tcMar>
          </w:tcPr>
          <w:p w14:paraId="00C93D03" w14:textId="77777777" w:rsidR="00780B20" w:rsidRPr="000557A2" w:rsidRDefault="001F29D4" w:rsidP="00D71699">
            <w:pPr>
              <w:pStyle w:val="CommentText"/>
              <w:tabs>
                <w:tab w:val="left" w:pos="3214"/>
              </w:tabs>
              <w:outlineLvl w:val="0"/>
              <w:rPr>
                <w:sz w:val="24"/>
                <w:szCs w:val="24"/>
              </w:rPr>
            </w:pPr>
            <w:r w:rsidRPr="000557A2">
              <w:rPr>
                <w:sz w:val="24"/>
                <w:szCs w:val="24"/>
              </w:rPr>
              <w:t>3/</w:t>
            </w:r>
            <w:r w:rsidR="00780B20" w:rsidRPr="000557A2">
              <w:rPr>
                <w:sz w:val="24"/>
                <w:szCs w:val="24"/>
              </w:rPr>
              <w:t>2000-</w:t>
            </w:r>
            <w:r w:rsidRPr="000557A2">
              <w:rPr>
                <w:sz w:val="24"/>
                <w:szCs w:val="24"/>
              </w:rPr>
              <w:t>7/</w:t>
            </w:r>
            <w:r w:rsidR="00780B20" w:rsidRPr="000557A2">
              <w:rPr>
                <w:sz w:val="24"/>
                <w:szCs w:val="24"/>
              </w:rPr>
              <w:t>2001</w:t>
            </w:r>
          </w:p>
        </w:tc>
        <w:tc>
          <w:tcPr>
            <w:tcW w:w="1775" w:type="dxa"/>
            <w:tcMar>
              <w:top w:w="29" w:type="dxa"/>
              <w:left w:w="115" w:type="dxa"/>
              <w:bottom w:w="29" w:type="dxa"/>
              <w:right w:w="115" w:type="dxa"/>
            </w:tcMar>
          </w:tcPr>
          <w:p w14:paraId="43364214" w14:textId="77777777" w:rsidR="00780B20" w:rsidRPr="000557A2" w:rsidRDefault="00780B20" w:rsidP="00D71699">
            <w:pPr>
              <w:pStyle w:val="NormalWeb"/>
              <w:spacing w:before="0" w:beforeAutospacing="0" w:after="0" w:afterAutospacing="0"/>
              <w:outlineLvl w:val="0"/>
            </w:pPr>
            <w:r w:rsidRPr="000557A2">
              <w:t>Research Fellowship</w:t>
            </w:r>
          </w:p>
        </w:tc>
        <w:tc>
          <w:tcPr>
            <w:tcW w:w="2447" w:type="dxa"/>
            <w:tcMar>
              <w:top w:w="29" w:type="dxa"/>
              <w:left w:w="115" w:type="dxa"/>
              <w:bottom w:w="29" w:type="dxa"/>
              <w:right w:w="115" w:type="dxa"/>
            </w:tcMar>
          </w:tcPr>
          <w:p w14:paraId="1391D6A1" w14:textId="77777777" w:rsidR="00780B20" w:rsidRPr="000557A2" w:rsidRDefault="00780B20" w:rsidP="00D71699">
            <w:pPr>
              <w:pStyle w:val="NormalWeb"/>
              <w:spacing w:before="0" w:beforeAutospacing="0" w:after="0" w:afterAutospacing="0"/>
              <w:outlineLvl w:val="0"/>
            </w:pPr>
            <w:r w:rsidRPr="000557A2">
              <w:t>Immunology</w:t>
            </w:r>
          </w:p>
          <w:p w14:paraId="5CE3A9DD" w14:textId="77777777" w:rsidR="00780B20" w:rsidRPr="000557A2" w:rsidRDefault="00780B20" w:rsidP="00760B7E">
            <w:pPr>
              <w:pStyle w:val="NormalWeb"/>
              <w:spacing w:before="0" w:beforeAutospacing="0" w:after="0" w:afterAutospacing="0"/>
              <w:outlineLvl w:val="0"/>
            </w:pPr>
            <w:r w:rsidRPr="000557A2">
              <w:rPr>
                <w:i/>
              </w:rPr>
              <w:t>Mentor:</w:t>
            </w:r>
            <w:r w:rsidRPr="000557A2">
              <w:t xml:space="preserve"> Gary Nabel </w:t>
            </w:r>
          </w:p>
        </w:tc>
        <w:tc>
          <w:tcPr>
            <w:tcW w:w="4033" w:type="dxa"/>
            <w:tcMar>
              <w:top w:w="29" w:type="dxa"/>
              <w:left w:w="115" w:type="dxa"/>
              <w:bottom w:w="29" w:type="dxa"/>
              <w:right w:w="115" w:type="dxa"/>
            </w:tcMar>
          </w:tcPr>
          <w:p w14:paraId="24F87926" w14:textId="77777777" w:rsidR="00780B20" w:rsidRPr="000557A2" w:rsidRDefault="00780B20" w:rsidP="00D71699">
            <w:r w:rsidRPr="000557A2">
              <w:t>Vaccine Research Center, NIH</w:t>
            </w:r>
          </w:p>
        </w:tc>
      </w:tr>
      <w:tr w:rsidR="00BD0892" w:rsidRPr="000557A2" w14:paraId="69E079D7" w14:textId="77777777" w:rsidTr="006E6CA8">
        <w:tc>
          <w:tcPr>
            <w:tcW w:w="1890" w:type="dxa"/>
            <w:tcMar>
              <w:top w:w="29" w:type="dxa"/>
              <w:left w:w="115" w:type="dxa"/>
              <w:bottom w:w="29" w:type="dxa"/>
              <w:right w:w="115" w:type="dxa"/>
            </w:tcMar>
          </w:tcPr>
          <w:p w14:paraId="6F54FE1B" w14:textId="77777777" w:rsidR="008D0DE3" w:rsidRPr="000557A2" w:rsidRDefault="008D0DE3" w:rsidP="008D0DE3">
            <w:pPr>
              <w:pStyle w:val="CommentText"/>
              <w:tabs>
                <w:tab w:val="left" w:pos="3214"/>
              </w:tabs>
              <w:outlineLvl w:val="0"/>
              <w:rPr>
                <w:sz w:val="24"/>
                <w:szCs w:val="24"/>
              </w:rPr>
            </w:pPr>
            <w:r w:rsidRPr="000557A2">
              <w:rPr>
                <w:sz w:val="24"/>
                <w:szCs w:val="24"/>
              </w:rPr>
              <w:t>5/2002-9/2004</w:t>
            </w:r>
          </w:p>
        </w:tc>
        <w:tc>
          <w:tcPr>
            <w:tcW w:w="1775" w:type="dxa"/>
            <w:tcMar>
              <w:top w:w="29" w:type="dxa"/>
              <w:left w:w="115" w:type="dxa"/>
              <w:bottom w:w="29" w:type="dxa"/>
              <w:right w:w="115" w:type="dxa"/>
            </w:tcMar>
          </w:tcPr>
          <w:p w14:paraId="2AA53923" w14:textId="77777777" w:rsidR="008D0DE3" w:rsidRPr="000557A2" w:rsidRDefault="008D0DE3" w:rsidP="008D0DE3">
            <w:pPr>
              <w:pStyle w:val="NormalWeb"/>
              <w:spacing w:before="0" w:beforeAutospacing="0" w:after="0" w:afterAutospacing="0"/>
              <w:outlineLvl w:val="0"/>
            </w:pPr>
            <w:r w:rsidRPr="000557A2">
              <w:t>Research Fellowship</w:t>
            </w:r>
          </w:p>
        </w:tc>
        <w:tc>
          <w:tcPr>
            <w:tcW w:w="2447" w:type="dxa"/>
            <w:tcMar>
              <w:top w:w="29" w:type="dxa"/>
              <w:left w:w="115" w:type="dxa"/>
              <w:bottom w:w="29" w:type="dxa"/>
              <w:right w:w="115" w:type="dxa"/>
            </w:tcMar>
          </w:tcPr>
          <w:p w14:paraId="1F8DB9C6" w14:textId="77777777" w:rsidR="008D0DE3" w:rsidRPr="000557A2" w:rsidRDefault="008D0DE3" w:rsidP="008D0DE3">
            <w:pPr>
              <w:pStyle w:val="NormalWeb"/>
              <w:spacing w:before="0" w:beforeAutospacing="0" w:after="0" w:afterAutospacing="0"/>
              <w:outlineLvl w:val="0"/>
            </w:pPr>
            <w:r w:rsidRPr="000557A2">
              <w:t>Immunology</w:t>
            </w:r>
          </w:p>
          <w:p w14:paraId="1B1CB467" w14:textId="77777777" w:rsidR="008D0DE3" w:rsidRPr="000557A2" w:rsidRDefault="008D0DE3" w:rsidP="00760B7E">
            <w:pPr>
              <w:pStyle w:val="NormalWeb"/>
              <w:spacing w:before="0" w:beforeAutospacing="0" w:after="0" w:afterAutospacing="0"/>
              <w:outlineLvl w:val="0"/>
            </w:pPr>
            <w:r w:rsidRPr="000557A2">
              <w:rPr>
                <w:i/>
              </w:rPr>
              <w:t>Mentor:</w:t>
            </w:r>
            <w:r w:rsidRPr="000557A2">
              <w:t xml:space="preserve"> Colin Duckett </w:t>
            </w:r>
          </w:p>
        </w:tc>
        <w:tc>
          <w:tcPr>
            <w:tcW w:w="4033" w:type="dxa"/>
            <w:tcMar>
              <w:top w:w="29" w:type="dxa"/>
              <w:left w:w="115" w:type="dxa"/>
              <w:bottom w:w="29" w:type="dxa"/>
              <w:right w:w="115" w:type="dxa"/>
            </w:tcMar>
          </w:tcPr>
          <w:p w14:paraId="3741943B" w14:textId="77777777" w:rsidR="008D0DE3" w:rsidRPr="000557A2" w:rsidRDefault="008D0DE3" w:rsidP="008D0DE3">
            <w:pPr>
              <w:pStyle w:val="NormalWeb"/>
              <w:spacing w:before="0" w:beforeAutospacing="0" w:after="0" w:afterAutospacing="0"/>
              <w:outlineLvl w:val="0"/>
            </w:pPr>
            <w:r w:rsidRPr="000557A2">
              <w:t>University of Michigan Medical School</w:t>
            </w:r>
          </w:p>
        </w:tc>
      </w:tr>
    </w:tbl>
    <w:p w14:paraId="1749B97A" w14:textId="77777777" w:rsidR="00786FE0" w:rsidRDefault="00786FE0" w:rsidP="00786FE0">
      <w:pPr>
        <w:rPr>
          <w:b/>
          <w:bCs/>
          <w:u w:val="single"/>
        </w:rPr>
      </w:pPr>
    </w:p>
    <w:p w14:paraId="40E20F80" w14:textId="756DFB2C" w:rsidR="00786FE0" w:rsidRDefault="00786FE0" w:rsidP="00786FE0">
      <w:r>
        <w:rPr>
          <w:b/>
          <w:bCs/>
          <w:u w:val="single"/>
        </w:rPr>
        <w:t>Professional Development Training</w:t>
      </w:r>
      <w:r>
        <w:t xml:space="preserve">  </w:t>
      </w:r>
    </w:p>
    <w:p w14:paraId="3B7969BB" w14:textId="77777777" w:rsidR="00786FE0" w:rsidRDefault="00786FE0" w:rsidP="00786FE0"/>
    <w:tbl>
      <w:tblPr>
        <w:tblStyle w:val="TableGrid"/>
        <w:tblW w:w="10145"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55"/>
        <w:gridCol w:w="4140"/>
        <w:gridCol w:w="17"/>
        <w:gridCol w:w="4033"/>
      </w:tblGrid>
      <w:tr w:rsidR="00786FE0" w:rsidRPr="002E0E97" w14:paraId="37DC4E03" w14:textId="77777777" w:rsidTr="00786FE0">
        <w:tc>
          <w:tcPr>
            <w:tcW w:w="1955" w:type="dxa"/>
            <w:tcBorders>
              <w:bottom w:val="single" w:sz="4" w:space="0" w:color="auto"/>
            </w:tcBorders>
            <w:tcMar>
              <w:top w:w="29" w:type="dxa"/>
              <w:left w:w="115" w:type="dxa"/>
              <w:bottom w:w="29" w:type="dxa"/>
              <w:right w:w="115" w:type="dxa"/>
            </w:tcMar>
          </w:tcPr>
          <w:p w14:paraId="3BDA08AB" w14:textId="77777777" w:rsidR="00786FE0" w:rsidRPr="00DB592C" w:rsidRDefault="00786FE0" w:rsidP="00456CB3">
            <w:pPr>
              <w:pStyle w:val="CommentText"/>
              <w:tabs>
                <w:tab w:val="left" w:pos="3214"/>
              </w:tabs>
              <w:outlineLvl w:val="0"/>
              <w:rPr>
                <w:sz w:val="24"/>
                <w:szCs w:val="24"/>
              </w:rPr>
            </w:pPr>
            <w:r w:rsidRPr="00DB592C">
              <w:rPr>
                <w:sz w:val="24"/>
                <w:szCs w:val="24"/>
              </w:rPr>
              <w:t>Year(s)</w:t>
            </w:r>
          </w:p>
        </w:tc>
        <w:tc>
          <w:tcPr>
            <w:tcW w:w="4140" w:type="dxa"/>
            <w:tcBorders>
              <w:bottom w:val="single" w:sz="4" w:space="0" w:color="auto"/>
            </w:tcBorders>
            <w:tcMar>
              <w:top w:w="29" w:type="dxa"/>
              <w:left w:w="115" w:type="dxa"/>
              <w:bottom w:w="29" w:type="dxa"/>
              <w:right w:w="115" w:type="dxa"/>
            </w:tcMar>
          </w:tcPr>
          <w:p w14:paraId="368B6AE1" w14:textId="77CDAD7D" w:rsidR="00786FE0" w:rsidRPr="00DB592C" w:rsidRDefault="00786FE0" w:rsidP="00456CB3">
            <w:pPr>
              <w:pStyle w:val="NormalWeb"/>
              <w:spacing w:before="0" w:beforeAutospacing="0" w:after="0" w:afterAutospacing="0"/>
              <w:outlineLvl w:val="0"/>
            </w:pPr>
            <w:r>
              <w:t>Course or Program, Degree if applicable</w:t>
            </w:r>
          </w:p>
        </w:tc>
        <w:tc>
          <w:tcPr>
            <w:tcW w:w="4050" w:type="dxa"/>
            <w:gridSpan w:val="2"/>
            <w:tcBorders>
              <w:bottom w:val="single" w:sz="4" w:space="0" w:color="auto"/>
            </w:tcBorders>
            <w:tcMar>
              <w:top w:w="29" w:type="dxa"/>
              <w:left w:w="115" w:type="dxa"/>
              <w:bottom w:w="29" w:type="dxa"/>
              <w:right w:w="115" w:type="dxa"/>
            </w:tcMar>
          </w:tcPr>
          <w:p w14:paraId="1D8FFCA7" w14:textId="77777777" w:rsidR="00786FE0" w:rsidRPr="00DB592C" w:rsidRDefault="00786FE0" w:rsidP="00456CB3">
            <w:pPr>
              <w:pStyle w:val="NormalWeb"/>
              <w:spacing w:before="0" w:beforeAutospacing="0" w:after="0" w:afterAutospacing="0"/>
              <w:outlineLvl w:val="0"/>
            </w:pPr>
            <w:r w:rsidRPr="00DB592C">
              <w:t>Institution</w:t>
            </w:r>
          </w:p>
        </w:tc>
      </w:tr>
      <w:tr w:rsidR="00786FE0" w:rsidRPr="000557A2" w14:paraId="3EE98E42" w14:textId="77777777" w:rsidTr="00786FE0">
        <w:tc>
          <w:tcPr>
            <w:tcW w:w="1955" w:type="dxa"/>
            <w:tcBorders>
              <w:top w:val="single" w:sz="4" w:space="0" w:color="auto"/>
            </w:tcBorders>
            <w:tcMar>
              <w:top w:w="29" w:type="dxa"/>
              <w:left w:w="115" w:type="dxa"/>
              <w:bottom w:w="29" w:type="dxa"/>
              <w:right w:w="115" w:type="dxa"/>
            </w:tcMar>
          </w:tcPr>
          <w:p w14:paraId="787B6DE7" w14:textId="77777777" w:rsidR="00786FE0" w:rsidRPr="000557A2" w:rsidRDefault="00786FE0" w:rsidP="00456CB3">
            <w:pPr>
              <w:pStyle w:val="CommentText"/>
              <w:tabs>
                <w:tab w:val="left" w:pos="3214"/>
              </w:tabs>
              <w:outlineLvl w:val="0"/>
              <w:rPr>
                <w:sz w:val="24"/>
                <w:szCs w:val="24"/>
              </w:rPr>
            </w:pPr>
            <w:r w:rsidRPr="000557A2">
              <w:rPr>
                <w:sz w:val="24"/>
                <w:szCs w:val="24"/>
              </w:rPr>
              <w:t>12/2012-12/2013</w:t>
            </w:r>
          </w:p>
        </w:tc>
        <w:tc>
          <w:tcPr>
            <w:tcW w:w="4157" w:type="dxa"/>
            <w:gridSpan w:val="2"/>
            <w:tcBorders>
              <w:top w:val="single" w:sz="4" w:space="0" w:color="auto"/>
            </w:tcBorders>
            <w:tcMar>
              <w:top w:w="29" w:type="dxa"/>
              <w:left w:w="115" w:type="dxa"/>
              <w:bottom w:w="29" w:type="dxa"/>
              <w:right w:w="115" w:type="dxa"/>
            </w:tcMar>
          </w:tcPr>
          <w:p w14:paraId="180B33D2" w14:textId="47DD245D" w:rsidR="00786FE0" w:rsidRPr="000557A2" w:rsidRDefault="00786FE0" w:rsidP="00786FE0">
            <w:pPr>
              <w:pStyle w:val="NormalWeb"/>
              <w:spacing w:before="0" w:beforeAutospacing="0" w:after="0" w:afterAutospacing="0"/>
              <w:outlineLvl w:val="0"/>
            </w:pPr>
            <w:r w:rsidRPr="000557A2">
              <w:t>LEAD program</w:t>
            </w:r>
            <w:r>
              <w:t xml:space="preserve"> (Leadership course)</w:t>
            </w:r>
          </w:p>
        </w:tc>
        <w:tc>
          <w:tcPr>
            <w:tcW w:w="4033" w:type="dxa"/>
            <w:tcBorders>
              <w:top w:val="single" w:sz="4" w:space="0" w:color="auto"/>
            </w:tcBorders>
            <w:tcMar>
              <w:top w:w="29" w:type="dxa"/>
              <w:left w:w="115" w:type="dxa"/>
              <w:bottom w:w="29" w:type="dxa"/>
              <w:right w:w="115" w:type="dxa"/>
            </w:tcMar>
          </w:tcPr>
          <w:p w14:paraId="00CFCC9F" w14:textId="77777777" w:rsidR="00786FE0" w:rsidRPr="000557A2" w:rsidRDefault="00786FE0" w:rsidP="00456CB3">
            <w:r w:rsidRPr="000557A2">
              <w:t>UT Southwestern Medical Center</w:t>
            </w:r>
          </w:p>
        </w:tc>
      </w:tr>
    </w:tbl>
    <w:p w14:paraId="6DB045C5" w14:textId="77777777" w:rsidR="00786FE0" w:rsidRPr="000557A2" w:rsidRDefault="00786FE0" w:rsidP="00786FE0">
      <w:pPr>
        <w:spacing w:before="120" w:after="240"/>
        <w:rPr>
          <w:b/>
          <w:bCs/>
          <w:u w:val="single"/>
        </w:rPr>
      </w:pPr>
      <w:r w:rsidRPr="000557A2">
        <w:rPr>
          <w:b/>
          <w:bCs/>
          <w:u w:val="single"/>
        </w:rPr>
        <w:t>Faculty Academic Appointments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350"/>
        <w:gridCol w:w="2135"/>
        <w:gridCol w:w="2700"/>
        <w:gridCol w:w="3960"/>
      </w:tblGrid>
      <w:tr w:rsidR="00786FE0" w:rsidRPr="000557A2" w14:paraId="1C18D9A9" w14:textId="77777777" w:rsidTr="00063580">
        <w:trPr>
          <w:trHeight w:val="288"/>
        </w:trPr>
        <w:tc>
          <w:tcPr>
            <w:tcW w:w="1350" w:type="dxa"/>
            <w:tcBorders>
              <w:bottom w:val="single" w:sz="4" w:space="0" w:color="auto"/>
            </w:tcBorders>
            <w:tcMar>
              <w:top w:w="29" w:type="dxa"/>
              <w:left w:w="115" w:type="dxa"/>
              <w:bottom w:w="29" w:type="dxa"/>
              <w:right w:w="115" w:type="dxa"/>
            </w:tcMar>
          </w:tcPr>
          <w:p w14:paraId="1E717ECB" w14:textId="77777777" w:rsidR="00786FE0" w:rsidRPr="000557A2" w:rsidRDefault="00786FE0" w:rsidP="00063580">
            <w:pPr>
              <w:pStyle w:val="CommentText"/>
              <w:tabs>
                <w:tab w:val="left" w:pos="3214"/>
              </w:tabs>
              <w:outlineLvl w:val="0"/>
              <w:rPr>
                <w:sz w:val="24"/>
                <w:szCs w:val="24"/>
              </w:rPr>
            </w:pPr>
            <w:r w:rsidRPr="000557A2">
              <w:rPr>
                <w:sz w:val="24"/>
                <w:szCs w:val="24"/>
              </w:rPr>
              <w:t>Year(s)</w:t>
            </w:r>
          </w:p>
        </w:tc>
        <w:tc>
          <w:tcPr>
            <w:tcW w:w="2135" w:type="dxa"/>
            <w:tcBorders>
              <w:bottom w:val="single" w:sz="4" w:space="0" w:color="auto"/>
            </w:tcBorders>
            <w:tcMar>
              <w:top w:w="29" w:type="dxa"/>
              <w:left w:w="115" w:type="dxa"/>
              <w:bottom w:w="29" w:type="dxa"/>
              <w:right w:w="115" w:type="dxa"/>
            </w:tcMar>
          </w:tcPr>
          <w:p w14:paraId="0319FEB4" w14:textId="77777777" w:rsidR="00786FE0" w:rsidRPr="000557A2" w:rsidRDefault="00786FE0" w:rsidP="00063580">
            <w:pPr>
              <w:pStyle w:val="NormalWeb"/>
              <w:spacing w:before="0" w:beforeAutospacing="0" w:after="0" w:afterAutospacing="0"/>
              <w:outlineLvl w:val="0"/>
            </w:pPr>
            <w:r w:rsidRPr="000557A2">
              <w:t>Academic Title</w:t>
            </w:r>
          </w:p>
        </w:tc>
        <w:tc>
          <w:tcPr>
            <w:tcW w:w="2700" w:type="dxa"/>
            <w:tcBorders>
              <w:bottom w:val="single" w:sz="4" w:space="0" w:color="auto"/>
            </w:tcBorders>
            <w:tcMar>
              <w:top w:w="29" w:type="dxa"/>
              <w:left w:w="115" w:type="dxa"/>
              <w:bottom w:w="29" w:type="dxa"/>
              <w:right w:w="115" w:type="dxa"/>
            </w:tcMar>
          </w:tcPr>
          <w:p w14:paraId="174CE169" w14:textId="77777777" w:rsidR="00786FE0" w:rsidRPr="000557A2" w:rsidRDefault="00786FE0" w:rsidP="00063580">
            <w:pPr>
              <w:pStyle w:val="NormalWeb"/>
              <w:spacing w:before="0" w:beforeAutospacing="0" w:after="0" w:afterAutospacing="0"/>
              <w:outlineLvl w:val="0"/>
            </w:pPr>
            <w:r w:rsidRPr="000557A2">
              <w:t>Department</w:t>
            </w:r>
          </w:p>
        </w:tc>
        <w:tc>
          <w:tcPr>
            <w:tcW w:w="3960" w:type="dxa"/>
            <w:tcBorders>
              <w:bottom w:val="single" w:sz="4" w:space="0" w:color="auto"/>
            </w:tcBorders>
            <w:tcMar>
              <w:top w:w="29" w:type="dxa"/>
              <w:left w:w="115" w:type="dxa"/>
              <w:bottom w:w="29" w:type="dxa"/>
              <w:right w:w="115" w:type="dxa"/>
            </w:tcMar>
          </w:tcPr>
          <w:p w14:paraId="7B703E74" w14:textId="77777777" w:rsidR="00786FE0" w:rsidRPr="000557A2" w:rsidRDefault="00786FE0" w:rsidP="00063580">
            <w:pPr>
              <w:pStyle w:val="NormalWeb"/>
              <w:spacing w:before="0" w:beforeAutospacing="0" w:after="0" w:afterAutospacing="0"/>
              <w:outlineLvl w:val="0"/>
            </w:pPr>
            <w:r w:rsidRPr="000557A2">
              <w:t>Academic Institution</w:t>
            </w:r>
          </w:p>
        </w:tc>
      </w:tr>
      <w:tr w:rsidR="00786FE0" w:rsidRPr="000557A2" w14:paraId="095C1339" w14:textId="77777777" w:rsidTr="00063580">
        <w:tc>
          <w:tcPr>
            <w:tcW w:w="1350" w:type="dxa"/>
            <w:tcBorders>
              <w:top w:val="single" w:sz="4" w:space="0" w:color="auto"/>
            </w:tcBorders>
            <w:tcMar>
              <w:top w:w="29" w:type="dxa"/>
              <w:left w:w="115" w:type="dxa"/>
              <w:bottom w:w="29" w:type="dxa"/>
              <w:right w:w="115" w:type="dxa"/>
            </w:tcMar>
          </w:tcPr>
          <w:p w14:paraId="0062E311" w14:textId="77777777" w:rsidR="00786FE0" w:rsidRPr="000557A2" w:rsidRDefault="00786FE0" w:rsidP="00063580">
            <w:pPr>
              <w:pStyle w:val="CommentText"/>
              <w:tabs>
                <w:tab w:val="left" w:pos="3214"/>
              </w:tabs>
              <w:spacing w:before="120"/>
              <w:outlineLvl w:val="0"/>
              <w:rPr>
                <w:sz w:val="24"/>
                <w:szCs w:val="24"/>
              </w:rPr>
            </w:pPr>
            <w:bookmarkStart w:id="0" w:name="_Hlk146397456"/>
            <w:r w:rsidRPr="000557A2">
              <w:rPr>
                <w:sz w:val="24"/>
                <w:szCs w:val="24"/>
              </w:rPr>
              <w:t>2002-2004</w:t>
            </w:r>
          </w:p>
        </w:tc>
        <w:tc>
          <w:tcPr>
            <w:tcW w:w="2135" w:type="dxa"/>
            <w:tcBorders>
              <w:top w:val="single" w:sz="4" w:space="0" w:color="auto"/>
            </w:tcBorders>
            <w:tcMar>
              <w:top w:w="29" w:type="dxa"/>
              <w:left w:w="115" w:type="dxa"/>
              <w:bottom w:w="29" w:type="dxa"/>
              <w:right w:w="115" w:type="dxa"/>
            </w:tcMar>
          </w:tcPr>
          <w:p w14:paraId="6CADBF44" w14:textId="77777777" w:rsidR="00786FE0" w:rsidRPr="000557A2" w:rsidRDefault="00786FE0" w:rsidP="00063580">
            <w:pPr>
              <w:pStyle w:val="NormalWeb"/>
              <w:spacing w:before="120" w:beforeAutospacing="0" w:after="0" w:afterAutospacing="0"/>
              <w:outlineLvl w:val="0"/>
            </w:pPr>
            <w:r w:rsidRPr="000557A2">
              <w:t>Lecturer</w:t>
            </w:r>
          </w:p>
        </w:tc>
        <w:tc>
          <w:tcPr>
            <w:tcW w:w="2700" w:type="dxa"/>
            <w:tcBorders>
              <w:top w:val="single" w:sz="4" w:space="0" w:color="auto"/>
            </w:tcBorders>
            <w:tcMar>
              <w:top w:w="29" w:type="dxa"/>
              <w:left w:w="115" w:type="dxa"/>
              <w:bottom w:w="29" w:type="dxa"/>
              <w:right w:w="115" w:type="dxa"/>
            </w:tcMar>
          </w:tcPr>
          <w:p w14:paraId="608F8778" w14:textId="77777777" w:rsidR="00786FE0" w:rsidRPr="000557A2" w:rsidRDefault="00786FE0" w:rsidP="00063580">
            <w:pPr>
              <w:pStyle w:val="NormalWeb"/>
              <w:spacing w:before="120" w:beforeAutospacing="0" w:after="0" w:afterAutospacing="0"/>
              <w:outlineLvl w:val="0"/>
            </w:pPr>
            <w:r w:rsidRPr="000557A2">
              <w:t>Internal Medicine</w:t>
            </w:r>
          </w:p>
        </w:tc>
        <w:tc>
          <w:tcPr>
            <w:tcW w:w="3960" w:type="dxa"/>
            <w:tcBorders>
              <w:top w:val="single" w:sz="4" w:space="0" w:color="auto"/>
            </w:tcBorders>
            <w:tcMar>
              <w:top w:w="29" w:type="dxa"/>
              <w:left w:w="115" w:type="dxa"/>
              <w:bottom w:w="29" w:type="dxa"/>
              <w:right w:w="115" w:type="dxa"/>
            </w:tcMar>
          </w:tcPr>
          <w:p w14:paraId="7D4CE0E1" w14:textId="77777777" w:rsidR="00786FE0" w:rsidRPr="000557A2" w:rsidRDefault="00786FE0" w:rsidP="00063580">
            <w:pPr>
              <w:pStyle w:val="NormalWeb"/>
              <w:spacing w:before="120" w:beforeAutospacing="0" w:after="0" w:afterAutospacing="0"/>
              <w:outlineLvl w:val="0"/>
            </w:pPr>
            <w:r w:rsidRPr="000557A2">
              <w:t>University of Michigan Medical School</w:t>
            </w:r>
          </w:p>
        </w:tc>
      </w:tr>
      <w:tr w:rsidR="00786FE0" w:rsidRPr="000557A2" w14:paraId="4ED6A403" w14:textId="77777777" w:rsidTr="00063580">
        <w:tc>
          <w:tcPr>
            <w:tcW w:w="1350" w:type="dxa"/>
            <w:tcMar>
              <w:top w:w="29" w:type="dxa"/>
              <w:left w:w="115" w:type="dxa"/>
              <w:bottom w:w="29" w:type="dxa"/>
              <w:right w:w="115" w:type="dxa"/>
            </w:tcMar>
          </w:tcPr>
          <w:p w14:paraId="2C5A325F" w14:textId="77777777" w:rsidR="00786FE0" w:rsidRPr="000557A2" w:rsidRDefault="00786FE0" w:rsidP="00063580">
            <w:pPr>
              <w:pStyle w:val="CommentText"/>
              <w:tabs>
                <w:tab w:val="left" w:pos="3214"/>
              </w:tabs>
              <w:outlineLvl w:val="0"/>
              <w:rPr>
                <w:sz w:val="24"/>
                <w:szCs w:val="24"/>
              </w:rPr>
            </w:pPr>
            <w:r w:rsidRPr="000557A2">
              <w:rPr>
                <w:sz w:val="24"/>
                <w:szCs w:val="24"/>
              </w:rPr>
              <w:t>2004-2008</w:t>
            </w:r>
          </w:p>
        </w:tc>
        <w:tc>
          <w:tcPr>
            <w:tcW w:w="2135" w:type="dxa"/>
            <w:tcMar>
              <w:top w:w="29" w:type="dxa"/>
              <w:left w:w="115" w:type="dxa"/>
              <w:bottom w:w="29" w:type="dxa"/>
              <w:right w:w="115" w:type="dxa"/>
            </w:tcMar>
          </w:tcPr>
          <w:p w14:paraId="1B4B36FD" w14:textId="77777777" w:rsidR="00786FE0" w:rsidRPr="000557A2" w:rsidRDefault="00786FE0" w:rsidP="00063580">
            <w:pPr>
              <w:pStyle w:val="NormalWeb"/>
              <w:spacing w:before="0" w:beforeAutospacing="0" w:after="0" w:afterAutospacing="0"/>
              <w:outlineLvl w:val="0"/>
            </w:pPr>
            <w:r w:rsidRPr="000557A2">
              <w:t>Assistant Professor</w:t>
            </w:r>
          </w:p>
        </w:tc>
        <w:tc>
          <w:tcPr>
            <w:tcW w:w="2700" w:type="dxa"/>
            <w:tcMar>
              <w:top w:w="29" w:type="dxa"/>
              <w:left w:w="115" w:type="dxa"/>
              <w:bottom w:w="29" w:type="dxa"/>
              <w:right w:w="115" w:type="dxa"/>
            </w:tcMar>
          </w:tcPr>
          <w:p w14:paraId="2F893E89" w14:textId="77777777" w:rsidR="00786FE0" w:rsidRPr="000557A2" w:rsidRDefault="00786FE0" w:rsidP="00063580">
            <w:pPr>
              <w:pStyle w:val="NormalWeb"/>
              <w:spacing w:before="0" w:beforeAutospacing="0" w:after="0" w:afterAutospacing="0"/>
              <w:outlineLvl w:val="0"/>
            </w:pPr>
            <w:r w:rsidRPr="000557A2">
              <w:t>Internal Medicine</w:t>
            </w:r>
          </w:p>
        </w:tc>
        <w:tc>
          <w:tcPr>
            <w:tcW w:w="3960" w:type="dxa"/>
            <w:tcMar>
              <w:top w:w="29" w:type="dxa"/>
              <w:left w:w="115" w:type="dxa"/>
              <w:bottom w:w="29" w:type="dxa"/>
              <w:right w:w="115" w:type="dxa"/>
            </w:tcMar>
          </w:tcPr>
          <w:p w14:paraId="3F30D135" w14:textId="77777777" w:rsidR="00786FE0" w:rsidRPr="000557A2" w:rsidRDefault="00786FE0" w:rsidP="00063580">
            <w:pPr>
              <w:pStyle w:val="NormalWeb"/>
              <w:spacing w:before="0" w:beforeAutospacing="0" w:after="0" w:afterAutospacing="0"/>
              <w:outlineLvl w:val="0"/>
            </w:pPr>
            <w:r w:rsidRPr="000557A2">
              <w:t>University of Michigan Medical School</w:t>
            </w:r>
          </w:p>
        </w:tc>
      </w:tr>
      <w:tr w:rsidR="00786FE0" w:rsidRPr="000557A2" w14:paraId="7697F84B" w14:textId="77777777" w:rsidTr="00063580">
        <w:tc>
          <w:tcPr>
            <w:tcW w:w="1350" w:type="dxa"/>
            <w:tcMar>
              <w:top w:w="29" w:type="dxa"/>
              <w:left w:w="115" w:type="dxa"/>
              <w:bottom w:w="29" w:type="dxa"/>
              <w:right w:w="115" w:type="dxa"/>
            </w:tcMar>
          </w:tcPr>
          <w:p w14:paraId="1B5EE50D" w14:textId="77777777" w:rsidR="00786FE0" w:rsidRPr="000557A2" w:rsidRDefault="00786FE0" w:rsidP="00063580">
            <w:pPr>
              <w:pStyle w:val="CommentText"/>
              <w:tabs>
                <w:tab w:val="left" w:pos="3214"/>
              </w:tabs>
              <w:outlineLvl w:val="0"/>
              <w:rPr>
                <w:sz w:val="24"/>
                <w:szCs w:val="24"/>
              </w:rPr>
            </w:pPr>
            <w:r w:rsidRPr="000557A2">
              <w:rPr>
                <w:sz w:val="24"/>
                <w:szCs w:val="24"/>
              </w:rPr>
              <w:t>2008-2010</w:t>
            </w:r>
          </w:p>
        </w:tc>
        <w:tc>
          <w:tcPr>
            <w:tcW w:w="2135" w:type="dxa"/>
            <w:tcMar>
              <w:top w:w="29" w:type="dxa"/>
              <w:left w:w="115" w:type="dxa"/>
              <w:bottom w:w="29" w:type="dxa"/>
              <w:right w:w="115" w:type="dxa"/>
            </w:tcMar>
          </w:tcPr>
          <w:p w14:paraId="2285F506" w14:textId="77777777" w:rsidR="00786FE0" w:rsidRPr="000557A2" w:rsidRDefault="00786FE0" w:rsidP="00063580">
            <w:pPr>
              <w:pStyle w:val="NormalWeb"/>
              <w:spacing w:before="0" w:beforeAutospacing="0" w:after="0" w:afterAutospacing="0"/>
              <w:outlineLvl w:val="0"/>
            </w:pPr>
            <w:r w:rsidRPr="000557A2">
              <w:t>Assistant Professor</w:t>
            </w:r>
          </w:p>
        </w:tc>
        <w:tc>
          <w:tcPr>
            <w:tcW w:w="2700" w:type="dxa"/>
            <w:tcMar>
              <w:top w:w="29" w:type="dxa"/>
              <w:left w:w="115" w:type="dxa"/>
              <w:bottom w:w="29" w:type="dxa"/>
              <w:right w:w="115" w:type="dxa"/>
            </w:tcMar>
          </w:tcPr>
          <w:p w14:paraId="08159DBB" w14:textId="77777777" w:rsidR="00786FE0" w:rsidRPr="000557A2" w:rsidRDefault="00786FE0" w:rsidP="00063580">
            <w:pPr>
              <w:pStyle w:val="NormalWeb"/>
              <w:spacing w:before="0" w:beforeAutospacing="0" w:after="0" w:afterAutospacing="0"/>
              <w:outlineLvl w:val="0"/>
            </w:pPr>
            <w:r w:rsidRPr="000557A2">
              <w:t>Internal Medicine, and Molecular Biology</w:t>
            </w:r>
          </w:p>
        </w:tc>
        <w:tc>
          <w:tcPr>
            <w:tcW w:w="3960" w:type="dxa"/>
            <w:tcMar>
              <w:top w:w="29" w:type="dxa"/>
              <w:left w:w="115" w:type="dxa"/>
              <w:bottom w:w="29" w:type="dxa"/>
              <w:right w:w="115" w:type="dxa"/>
            </w:tcMar>
          </w:tcPr>
          <w:p w14:paraId="4050CB67" w14:textId="77777777" w:rsidR="00786FE0" w:rsidRPr="000557A2" w:rsidRDefault="00786FE0" w:rsidP="00063580">
            <w:pPr>
              <w:pStyle w:val="NormalWeb"/>
              <w:spacing w:before="0" w:beforeAutospacing="0" w:after="0" w:afterAutospacing="0"/>
              <w:outlineLvl w:val="0"/>
            </w:pPr>
            <w:r w:rsidRPr="000557A2">
              <w:t>UT Southwestern Medical Center</w:t>
            </w:r>
          </w:p>
        </w:tc>
      </w:tr>
      <w:tr w:rsidR="00786FE0" w:rsidRPr="000557A2" w14:paraId="733EB73C" w14:textId="77777777" w:rsidTr="00063580">
        <w:tc>
          <w:tcPr>
            <w:tcW w:w="1350" w:type="dxa"/>
            <w:tcMar>
              <w:top w:w="29" w:type="dxa"/>
              <w:left w:w="115" w:type="dxa"/>
              <w:bottom w:w="29" w:type="dxa"/>
              <w:right w:w="115" w:type="dxa"/>
            </w:tcMar>
          </w:tcPr>
          <w:p w14:paraId="3F1D5932" w14:textId="77777777" w:rsidR="00786FE0" w:rsidRPr="000557A2" w:rsidRDefault="00786FE0" w:rsidP="00063580">
            <w:pPr>
              <w:pStyle w:val="CommentText"/>
              <w:tabs>
                <w:tab w:val="left" w:pos="3214"/>
              </w:tabs>
              <w:outlineLvl w:val="0"/>
              <w:rPr>
                <w:sz w:val="24"/>
                <w:szCs w:val="24"/>
              </w:rPr>
            </w:pPr>
            <w:r w:rsidRPr="000557A2">
              <w:rPr>
                <w:sz w:val="24"/>
                <w:szCs w:val="24"/>
              </w:rPr>
              <w:t>2010-2017</w:t>
            </w:r>
          </w:p>
        </w:tc>
        <w:tc>
          <w:tcPr>
            <w:tcW w:w="2135" w:type="dxa"/>
            <w:tcMar>
              <w:top w:w="29" w:type="dxa"/>
              <w:left w:w="115" w:type="dxa"/>
              <w:bottom w:w="29" w:type="dxa"/>
              <w:right w:w="115" w:type="dxa"/>
            </w:tcMar>
          </w:tcPr>
          <w:p w14:paraId="63F3A80E" w14:textId="77777777" w:rsidR="00786FE0" w:rsidRPr="000557A2" w:rsidRDefault="00786FE0" w:rsidP="00063580">
            <w:pPr>
              <w:pStyle w:val="NormalWeb"/>
              <w:spacing w:before="0" w:beforeAutospacing="0" w:after="0" w:afterAutospacing="0"/>
              <w:outlineLvl w:val="0"/>
            </w:pPr>
            <w:r w:rsidRPr="000557A2">
              <w:t>Associate Professor with Tenure</w:t>
            </w:r>
          </w:p>
        </w:tc>
        <w:tc>
          <w:tcPr>
            <w:tcW w:w="2700" w:type="dxa"/>
            <w:tcMar>
              <w:top w:w="29" w:type="dxa"/>
              <w:left w:w="115" w:type="dxa"/>
              <w:bottom w:w="29" w:type="dxa"/>
              <w:right w:w="115" w:type="dxa"/>
            </w:tcMar>
          </w:tcPr>
          <w:p w14:paraId="15831993" w14:textId="77777777" w:rsidR="00786FE0" w:rsidRPr="000557A2" w:rsidRDefault="00786FE0" w:rsidP="00063580">
            <w:pPr>
              <w:pStyle w:val="NormalWeb"/>
              <w:spacing w:before="0" w:beforeAutospacing="0" w:after="0" w:afterAutospacing="0"/>
              <w:outlineLvl w:val="0"/>
            </w:pPr>
            <w:r w:rsidRPr="000557A2">
              <w:t>Internal Medicine, and Molecular Biology</w:t>
            </w:r>
          </w:p>
        </w:tc>
        <w:tc>
          <w:tcPr>
            <w:tcW w:w="3960" w:type="dxa"/>
            <w:tcMar>
              <w:top w:w="29" w:type="dxa"/>
              <w:left w:w="115" w:type="dxa"/>
              <w:bottom w:w="29" w:type="dxa"/>
              <w:right w:w="115" w:type="dxa"/>
            </w:tcMar>
          </w:tcPr>
          <w:p w14:paraId="6178D2E0" w14:textId="77777777" w:rsidR="00786FE0" w:rsidRPr="000557A2" w:rsidRDefault="00786FE0" w:rsidP="00063580">
            <w:pPr>
              <w:pStyle w:val="NormalWeb"/>
              <w:spacing w:before="0" w:beforeAutospacing="0" w:after="0" w:afterAutospacing="0"/>
              <w:outlineLvl w:val="0"/>
            </w:pPr>
            <w:r w:rsidRPr="000557A2">
              <w:t>UT Southwestern Medical Center</w:t>
            </w:r>
          </w:p>
        </w:tc>
      </w:tr>
      <w:tr w:rsidR="00786FE0" w:rsidRPr="000557A2" w14:paraId="63F57B99" w14:textId="77777777" w:rsidTr="00063580">
        <w:tc>
          <w:tcPr>
            <w:tcW w:w="1350" w:type="dxa"/>
            <w:tcMar>
              <w:top w:w="29" w:type="dxa"/>
              <w:left w:w="115" w:type="dxa"/>
              <w:bottom w:w="29" w:type="dxa"/>
              <w:right w:w="115" w:type="dxa"/>
            </w:tcMar>
          </w:tcPr>
          <w:p w14:paraId="48086D29" w14:textId="77777777" w:rsidR="00786FE0" w:rsidRPr="000557A2" w:rsidRDefault="00786FE0" w:rsidP="00063580">
            <w:pPr>
              <w:pStyle w:val="CommentText"/>
              <w:tabs>
                <w:tab w:val="left" w:pos="3214"/>
              </w:tabs>
              <w:outlineLvl w:val="0"/>
              <w:rPr>
                <w:sz w:val="24"/>
                <w:szCs w:val="24"/>
              </w:rPr>
            </w:pPr>
            <w:r w:rsidRPr="000557A2">
              <w:rPr>
                <w:sz w:val="24"/>
                <w:szCs w:val="24"/>
              </w:rPr>
              <w:t>2017-</w:t>
            </w:r>
          </w:p>
        </w:tc>
        <w:tc>
          <w:tcPr>
            <w:tcW w:w="2135" w:type="dxa"/>
            <w:tcMar>
              <w:top w:w="29" w:type="dxa"/>
              <w:left w:w="115" w:type="dxa"/>
              <w:bottom w:w="29" w:type="dxa"/>
              <w:right w:w="115" w:type="dxa"/>
            </w:tcMar>
          </w:tcPr>
          <w:p w14:paraId="06509B2F" w14:textId="77777777" w:rsidR="00786FE0" w:rsidRPr="000557A2" w:rsidRDefault="00786FE0" w:rsidP="00063580">
            <w:pPr>
              <w:pStyle w:val="NormalWeb"/>
              <w:spacing w:before="0" w:beforeAutospacing="0" w:after="0" w:afterAutospacing="0"/>
              <w:outlineLvl w:val="0"/>
            </w:pPr>
            <w:r w:rsidRPr="000557A2">
              <w:t>Professor with Tenure</w:t>
            </w:r>
          </w:p>
        </w:tc>
        <w:tc>
          <w:tcPr>
            <w:tcW w:w="2700" w:type="dxa"/>
            <w:tcMar>
              <w:top w:w="29" w:type="dxa"/>
              <w:left w:w="115" w:type="dxa"/>
              <w:bottom w:w="29" w:type="dxa"/>
              <w:right w:w="115" w:type="dxa"/>
            </w:tcMar>
          </w:tcPr>
          <w:p w14:paraId="5D5E1305" w14:textId="77777777" w:rsidR="00786FE0" w:rsidRPr="000557A2" w:rsidRDefault="00786FE0" w:rsidP="00063580">
            <w:pPr>
              <w:pStyle w:val="NormalWeb"/>
              <w:spacing w:before="0" w:beforeAutospacing="0" w:after="0" w:afterAutospacing="0"/>
              <w:outlineLvl w:val="0"/>
            </w:pPr>
            <w:r w:rsidRPr="000557A2">
              <w:t>Internal Medicine, and Molecular Biology</w:t>
            </w:r>
          </w:p>
        </w:tc>
        <w:tc>
          <w:tcPr>
            <w:tcW w:w="3960" w:type="dxa"/>
            <w:tcMar>
              <w:top w:w="29" w:type="dxa"/>
              <w:left w:w="115" w:type="dxa"/>
              <w:bottom w:w="29" w:type="dxa"/>
              <w:right w:w="115" w:type="dxa"/>
            </w:tcMar>
          </w:tcPr>
          <w:p w14:paraId="7D0C8273" w14:textId="77777777" w:rsidR="00786FE0" w:rsidRPr="000557A2" w:rsidRDefault="00786FE0" w:rsidP="00063580">
            <w:pPr>
              <w:pStyle w:val="NormalWeb"/>
              <w:spacing w:before="0" w:beforeAutospacing="0" w:after="0" w:afterAutospacing="0"/>
              <w:outlineLvl w:val="0"/>
            </w:pPr>
            <w:r w:rsidRPr="000557A2">
              <w:t>UT Southwestern Medical Center</w:t>
            </w:r>
          </w:p>
        </w:tc>
      </w:tr>
      <w:bookmarkEnd w:id="0"/>
    </w:tbl>
    <w:p w14:paraId="7086B218" w14:textId="77777777" w:rsidR="00786FE0" w:rsidRDefault="00786FE0" w:rsidP="00786FE0">
      <w:pPr>
        <w:spacing w:before="120" w:after="240"/>
        <w:ind w:left="14"/>
        <w:rPr>
          <w:b/>
          <w:bCs/>
          <w:u w:val="single"/>
        </w:rPr>
      </w:pPr>
    </w:p>
    <w:p w14:paraId="5B93864E" w14:textId="7252E0CB" w:rsidR="00786FE0" w:rsidRPr="000557A2" w:rsidRDefault="00786FE0" w:rsidP="00786FE0">
      <w:pPr>
        <w:spacing w:before="120" w:after="240"/>
        <w:ind w:left="14"/>
        <w:rPr>
          <w:i/>
          <w:iCs/>
          <w:u w:val="single"/>
        </w:rPr>
      </w:pPr>
      <w:r w:rsidRPr="000557A2">
        <w:rPr>
          <w:b/>
          <w:bCs/>
          <w:u w:val="single"/>
        </w:rPr>
        <w:lastRenderedPageBreak/>
        <w:t>Appointments at Hospitals/Affiliated Institutions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350"/>
        <w:gridCol w:w="2135"/>
        <w:gridCol w:w="2700"/>
        <w:gridCol w:w="3960"/>
      </w:tblGrid>
      <w:tr w:rsidR="00786FE0" w:rsidRPr="000557A2" w14:paraId="63EDF47D" w14:textId="77777777" w:rsidTr="00063580">
        <w:tc>
          <w:tcPr>
            <w:tcW w:w="10145" w:type="dxa"/>
            <w:gridSpan w:val="4"/>
            <w:tcMar>
              <w:top w:w="29" w:type="dxa"/>
              <w:left w:w="115" w:type="dxa"/>
              <w:bottom w:w="29" w:type="dxa"/>
              <w:right w:w="115" w:type="dxa"/>
            </w:tcMar>
          </w:tcPr>
          <w:p w14:paraId="4594437D" w14:textId="77777777" w:rsidR="00786FE0" w:rsidRPr="000557A2" w:rsidRDefault="00786FE0" w:rsidP="00063580">
            <w:pPr>
              <w:ind w:left="14"/>
              <w:rPr>
                <w:u w:val="single"/>
              </w:rPr>
            </w:pPr>
            <w:r w:rsidRPr="000557A2">
              <w:rPr>
                <w:u w:val="single"/>
              </w:rPr>
              <w:t>Past</w:t>
            </w:r>
          </w:p>
        </w:tc>
      </w:tr>
      <w:tr w:rsidR="00786FE0" w:rsidRPr="000557A2" w14:paraId="098F6BF7" w14:textId="77777777" w:rsidTr="00063580">
        <w:trPr>
          <w:trHeight w:val="288"/>
        </w:trPr>
        <w:tc>
          <w:tcPr>
            <w:tcW w:w="1350" w:type="dxa"/>
            <w:tcBorders>
              <w:bottom w:val="single" w:sz="4" w:space="0" w:color="auto"/>
            </w:tcBorders>
            <w:tcMar>
              <w:top w:w="29" w:type="dxa"/>
              <w:left w:w="115" w:type="dxa"/>
              <w:bottom w:w="29" w:type="dxa"/>
              <w:right w:w="115" w:type="dxa"/>
            </w:tcMar>
          </w:tcPr>
          <w:p w14:paraId="3AC956B2" w14:textId="77777777" w:rsidR="00786FE0" w:rsidRPr="000557A2" w:rsidRDefault="00786FE0" w:rsidP="00063580">
            <w:pPr>
              <w:tabs>
                <w:tab w:val="left" w:pos="3214"/>
              </w:tabs>
              <w:ind w:left="2"/>
              <w:outlineLvl w:val="0"/>
            </w:pPr>
            <w:r w:rsidRPr="000557A2">
              <w:t>Year(s)</w:t>
            </w:r>
          </w:p>
        </w:tc>
        <w:tc>
          <w:tcPr>
            <w:tcW w:w="2135" w:type="dxa"/>
            <w:tcBorders>
              <w:bottom w:val="single" w:sz="4" w:space="0" w:color="auto"/>
            </w:tcBorders>
            <w:tcMar>
              <w:top w:w="29" w:type="dxa"/>
              <w:left w:w="115" w:type="dxa"/>
              <w:bottom w:w="29" w:type="dxa"/>
              <w:right w:w="115" w:type="dxa"/>
            </w:tcMar>
          </w:tcPr>
          <w:p w14:paraId="590FCB18" w14:textId="77777777" w:rsidR="00786FE0" w:rsidRPr="000557A2" w:rsidRDefault="00786FE0" w:rsidP="00063580">
            <w:pPr>
              <w:pStyle w:val="NormalWeb"/>
              <w:spacing w:before="0" w:beforeAutospacing="0" w:after="0" w:afterAutospacing="0"/>
              <w:outlineLvl w:val="0"/>
            </w:pPr>
            <w:r w:rsidRPr="000557A2">
              <w:t>Position Title</w:t>
            </w:r>
          </w:p>
        </w:tc>
        <w:tc>
          <w:tcPr>
            <w:tcW w:w="2700" w:type="dxa"/>
            <w:tcBorders>
              <w:bottom w:val="single" w:sz="4" w:space="0" w:color="auto"/>
            </w:tcBorders>
            <w:tcMar>
              <w:top w:w="29" w:type="dxa"/>
              <w:left w:w="115" w:type="dxa"/>
              <w:bottom w:w="29" w:type="dxa"/>
              <w:right w:w="115" w:type="dxa"/>
            </w:tcMar>
          </w:tcPr>
          <w:p w14:paraId="4DEF4F27" w14:textId="77777777" w:rsidR="00786FE0" w:rsidRPr="000557A2" w:rsidRDefault="00786FE0" w:rsidP="00063580">
            <w:pPr>
              <w:pStyle w:val="NormalWeb"/>
              <w:spacing w:before="0" w:beforeAutospacing="0" w:after="0" w:afterAutospacing="0"/>
              <w:outlineLvl w:val="0"/>
            </w:pPr>
            <w:r w:rsidRPr="000557A2">
              <w:t>Department/Division</w:t>
            </w:r>
          </w:p>
        </w:tc>
        <w:tc>
          <w:tcPr>
            <w:tcW w:w="3960" w:type="dxa"/>
            <w:tcBorders>
              <w:bottom w:val="single" w:sz="4" w:space="0" w:color="auto"/>
            </w:tcBorders>
            <w:tcMar>
              <w:top w:w="29" w:type="dxa"/>
              <w:left w:w="115" w:type="dxa"/>
              <w:bottom w:w="29" w:type="dxa"/>
              <w:right w:w="115" w:type="dxa"/>
            </w:tcMar>
          </w:tcPr>
          <w:p w14:paraId="70BC7989" w14:textId="77777777" w:rsidR="00786FE0" w:rsidRPr="000557A2" w:rsidRDefault="00786FE0" w:rsidP="00063580">
            <w:pPr>
              <w:pStyle w:val="NormalWeb"/>
              <w:spacing w:before="0" w:beforeAutospacing="0" w:after="0" w:afterAutospacing="0"/>
              <w:outlineLvl w:val="0"/>
            </w:pPr>
            <w:r w:rsidRPr="000557A2">
              <w:t>Institution</w:t>
            </w:r>
          </w:p>
        </w:tc>
      </w:tr>
      <w:tr w:rsidR="00786FE0" w:rsidRPr="000557A2" w14:paraId="66572980" w14:textId="77777777" w:rsidTr="00063580">
        <w:tc>
          <w:tcPr>
            <w:tcW w:w="1350" w:type="dxa"/>
            <w:tcBorders>
              <w:top w:val="single" w:sz="4" w:space="0" w:color="auto"/>
            </w:tcBorders>
            <w:tcMar>
              <w:top w:w="29" w:type="dxa"/>
              <w:left w:w="115" w:type="dxa"/>
              <w:bottom w:w="29" w:type="dxa"/>
              <w:right w:w="115" w:type="dxa"/>
            </w:tcMar>
          </w:tcPr>
          <w:p w14:paraId="5E2DAB7C" w14:textId="77777777" w:rsidR="00786FE0" w:rsidRPr="000557A2" w:rsidRDefault="00786FE0" w:rsidP="00063580">
            <w:pPr>
              <w:tabs>
                <w:tab w:val="left" w:pos="3214"/>
              </w:tabs>
              <w:spacing w:before="120"/>
              <w:outlineLvl w:val="0"/>
            </w:pPr>
            <w:r w:rsidRPr="000557A2">
              <w:t>2002-2008</w:t>
            </w:r>
          </w:p>
        </w:tc>
        <w:tc>
          <w:tcPr>
            <w:tcW w:w="2135" w:type="dxa"/>
            <w:tcBorders>
              <w:top w:val="single" w:sz="4" w:space="0" w:color="auto"/>
            </w:tcBorders>
            <w:tcMar>
              <w:top w:w="29" w:type="dxa"/>
              <w:left w:w="115" w:type="dxa"/>
              <w:bottom w:w="29" w:type="dxa"/>
              <w:right w:w="115" w:type="dxa"/>
            </w:tcMar>
          </w:tcPr>
          <w:p w14:paraId="19189C33" w14:textId="77777777" w:rsidR="00786FE0" w:rsidRPr="000557A2" w:rsidRDefault="00786FE0" w:rsidP="00063580">
            <w:pPr>
              <w:pStyle w:val="NormalWeb"/>
              <w:spacing w:before="120" w:beforeAutospacing="0" w:after="0" w:afterAutospacing="0"/>
              <w:outlineLvl w:val="0"/>
            </w:pPr>
            <w:r w:rsidRPr="000557A2">
              <w:t>Staff Physician</w:t>
            </w:r>
          </w:p>
        </w:tc>
        <w:tc>
          <w:tcPr>
            <w:tcW w:w="2700" w:type="dxa"/>
            <w:tcBorders>
              <w:top w:val="single" w:sz="4" w:space="0" w:color="auto"/>
            </w:tcBorders>
            <w:tcMar>
              <w:top w:w="29" w:type="dxa"/>
              <w:left w:w="115" w:type="dxa"/>
              <w:bottom w:w="29" w:type="dxa"/>
              <w:right w:w="115" w:type="dxa"/>
            </w:tcMar>
          </w:tcPr>
          <w:p w14:paraId="602D166F" w14:textId="77777777" w:rsidR="00786FE0" w:rsidRPr="000557A2" w:rsidRDefault="00786FE0" w:rsidP="00063580">
            <w:pPr>
              <w:pStyle w:val="NormalWeb"/>
              <w:spacing w:before="120" w:beforeAutospacing="0" w:after="0" w:afterAutospacing="0"/>
              <w:outlineLvl w:val="0"/>
            </w:pPr>
            <w:r w:rsidRPr="000557A2">
              <w:t xml:space="preserve">Internal Medicine / Gastroenterology </w:t>
            </w:r>
          </w:p>
        </w:tc>
        <w:tc>
          <w:tcPr>
            <w:tcW w:w="3960" w:type="dxa"/>
            <w:tcBorders>
              <w:top w:val="single" w:sz="4" w:space="0" w:color="auto"/>
            </w:tcBorders>
            <w:tcMar>
              <w:top w:w="29" w:type="dxa"/>
              <w:left w:w="115" w:type="dxa"/>
              <w:bottom w:w="29" w:type="dxa"/>
              <w:right w:w="115" w:type="dxa"/>
            </w:tcMar>
          </w:tcPr>
          <w:p w14:paraId="3CC28C39" w14:textId="77777777" w:rsidR="00786FE0" w:rsidRPr="000557A2" w:rsidRDefault="00786FE0" w:rsidP="00063580">
            <w:pPr>
              <w:pStyle w:val="NormalWeb"/>
              <w:spacing w:before="120" w:beforeAutospacing="0" w:after="0" w:afterAutospacing="0"/>
              <w:outlineLvl w:val="0"/>
            </w:pPr>
            <w:r w:rsidRPr="000557A2">
              <w:t>University of Michigan Medical Center</w:t>
            </w:r>
          </w:p>
          <w:p w14:paraId="0E8A2FC4" w14:textId="77777777" w:rsidR="00786FE0" w:rsidRPr="000557A2" w:rsidRDefault="00786FE0" w:rsidP="00063580">
            <w:pPr>
              <w:pStyle w:val="NormalWeb"/>
              <w:spacing w:before="120" w:beforeAutospacing="0" w:after="0" w:afterAutospacing="0"/>
              <w:outlineLvl w:val="0"/>
            </w:pPr>
            <w:r w:rsidRPr="000557A2">
              <w:t>Ann Arbor VA Medical Center</w:t>
            </w:r>
          </w:p>
        </w:tc>
      </w:tr>
      <w:tr w:rsidR="00786FE0" w:rsidRPr="000557A2" w14:paraId="01EBB0EB" w14:textId="77777777" w:rsidTr="00063580">
        <w:tc>
          <w:tcPr>
            <w:tcW w:w="10145" w:type="dxa"/>
            <w:gridSpan w:val="4"/>
            <w:tcMar>
              <w:top w:w="29" w:type="dxa"/>
              <w:left w:w="115" w:type="dxa"/>
              <w:bottom w:w="29" w:type="dxa"/>
              <w:right w:w="115" w:type="dxa"/>
            </w:tcMar>
          </w:tcPr>
          <w:p w14:paraId="38DFEF4A" w14:textId="77777777" w:rsidR="00786FE0" w:rsidRPr="000557A2" w:rsidRDefault="00786FE0" w:rsidP="00063580">
            <w:pPr>
              <w:pStyle w:val="NormalWeb"/>
              <w:spacing w:before="0" w:beforeAutospacing="0" w:after="0" w:afterAutospacing="0"/>
              <w:outlineLvl w:val="0"/>
            </w:pPr>
            <w:r w:rsidRPr="000557A2">
              <w:rPr>
                <w:u w:val="single"/>
              </w:rPr>
              <w:t>Current</w:t>
            </w:r>
          </w:p>
        </w:tc>
      </w:tr>
      <w:tr w:rsidR="00786FE0" w:rsidRPr="000557A2" w14:paraId="4D283CCB" w14:textId="77777777" w:rsidTr="00063580">
        <w:tc>
          <w:tcPr>
            <w:tcW w:w="1350" w:type="dxa"/>
            <w:tcBorders>
              <w:top w:val="single" w:sz="4" w:space="0" w:color="auto"/>
            </w:tcBorders>
            <w:tcMar>
              <w:top w:w="29" w:type="dxa"/>
              <w:left w:w="115" w:type="dxa"/>
              <w:bottom w:w="29" w:type="dxa"/>
              <w:right w:w="115" w:type="dxa"/>
            </w:tcMar>
          </w:tcPr>
          <w:p w14:paraId="49EEE257" w14:textId="77777777" w:rsidR="00786FE0" w:rsidRPr="000557A2" w:rsidRDefault="00786FE0" w:rsidP="00063580">
            <w:pPr>
              <w:tabs>
                <w:tab w:val="left" w:pos="3214"/>
              </w:tabs>
              <w:spacing w:before="120"/>
              <w:ind w:left="2"/>
              <w:outlineLvl w:val="0"/>
            </w:pPr>
            <w:r w:rsidRPr="000557A2">
              <w:t>2008-</w:t>
            </w:r>
          </w:p>
        </w:tc>
        <w:tc>
          <w:tcPr>
            <w:tcW w:w="2135" w:type="dxa"/>
            <w:tcBorders>
              <w:top w:val="single" w:sz="4" w:space="0" w:color="auto"/>
            </w:tcBorders>
            <w:tcMar>
              <w:top w:w="29" w:type="dxa"/>
              <w:left w:w="115" w:type="dxa"/>
              <w:bottom w:w="29" w:type="dxa"/>
              <w:right w:w="115" w:type="dxa"/>
            </w:tcMar>
          </w:tcPr>
          <w:p w14:paraId="6C6DFB92" w14:textId="77777777" w:rsidR="00786FE0" w:rsidRPr="000557A2" w:rsidRDefault="00786FE0" w:rsidP="00063580">
            <w:pPr>
              <w:pStyle w:val="NormalWeb"/>
              <w:spacing w:before="120" w:beforeAutospacing="0" w:after="0" w:afterAutospacing="0"/>
              <w:outlineLvl w:val="0"/>
            </w:pPr>
            <w:r w:rsidRPr="000557A2">
              <w:t>Staff Physician</w:t>
            </w:r>
          </w:p>
        </w:tc>
        <w:tc>
          <w:tcPr>
            <w:tcW w:w="2700" w:type="dxa"/>
            <w:tcBorders>
              <w:top w:val="single" w:sz="4" w:space="0" w:color="auto"/>
            </w:tcBorders>
            <w:tcMar>
              <w:top w:w="29" w:type="dxa"/>
              <w:left w:w="115" w:type="dxa"/>
              <w:bottom w:w="29" w:type="dxa"/>
              <w:right w:w="115" w:type="dxa"/>
            </w:tcMar>
          </w:tcPr>
          <w:p w14:paraId="52590A52" w14:textId="77777777" w:rsidR="00786FE0" w:rsidRPr="000557A2" w:rsidRDefault="00786FE0" w:rsidP="00063580">
            <w:pPr>
              <w:pStyle w:val="NormalWeb"/>
              <w:spacing w:before="120" w:beforeAutospacing="0" w:after="0" w:afterAutospacing="0"/>
              <w:outlineLvl w:val="0"/>
            </w:pPr>
            <w:r w:rsidRPr="000557A2">
              <w:t>Internal Medicine / Digestive &amp; Liver Diseases</w:t>
            </w:r>
          </w:p>
        </w:tc>
        <w:tc>
          <w:tcPr>
            <w:tcW w:w="3960" w:type="dxa"/>
            <w:tcBorders>
              <w:top w:val="single" w:sz="4" w:space="0" w:color="auto"/>
            </w:tcBorders>
            <w:tcMar>
              <w:top w:w="29" w:type="dxa"/>
              <w:left w:w="115" w:type="dxa"/>
              <w:bottom w:w="29" w:type="dxa"/>
              <w:right w:w="115" w:type="dxa"/>
            </w:tcMar>
          </w:tcPr>
          <w:p w14:paraId="3CEDD66A" w14:textId="77777777" w:rsidR="00786FE0" w:rsidRPr="000557A2" w:rsidRDefault="00786FE0" w:rsidP="00063580">
            <w:pPr>
              <w:pStyle w:val="NormalWeb"/>
              <w:spacing w:before="120" w:beforeAutospacing="0" w:after="0" w:afterAutospacing="0"/>
              <w:outlineLvl w:val="0"/>
            </w:pPr>
            <w:r w:rsidRPr="000557A2">
              <w:t>UTSW / Clements University Hospital</w:t>
            </w:r>
          </w:p>
          <w:p w14:paraId="0B476632" w14:textId="77777777" w:rsidR="00786FE0" w:rsidRPr="000557A2" w:rsidRDefault="00786FE0" w:rsidP="00063580">
            <w:pPr>
              <w:pStyle w:val="NormalWeb"/>
              <w:spacing w:before="120" w:beforeAutospacing="0" w:after="0" w:afterAutospacing="0"/>
              <w:outlineLvl w:val="0"/>
            </w:pPr>
            <w:r w:rsidRPr="000557A2">
              <w:t>Parkland Health and Hospital System</w:t>
            </w:r>
          </w:p>
        </w:tc>
      </w:tr>
    </w:tbl>
    <w:p w14:paraId="37BBEC24" w14:textId="77777777" w:rsidR="00786FE0" w:rsidRPr="000557A2" w:rsidRDefault="00786FE0" w:rsidP="00786FE0">
      <w:pPr>
        <w:spacing w:before="120" w:after="240"/>
      </w:pPr>
      <w:r w:rsidRPr="000557A2">
        <w:rPr>
          <w:b/>
          <w:bCs/>
          <w:u w:val="single"/>
        </w:rPr>
        <w:t>Other Professional Positions</w:t>
      </w:r>
      <w:r w:rsidRPr="000557A2">
        <w:t xml:space="preserve"> </w:t>
      </w:r>
    </w:p>
    <w:tbl>
      <w:tblPr>
        <w:tblStyle w:val="TableGrid"/>
        <w:tblW w:w="10148"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76"/>
        <w:gridCol w:w="4837"/>
        <w:gridCol w:w="3935"/>
      </w:tblGrid>
      <w:tr w:rsidR="00786FE0" w:rsidRPr="002E0E97" w14:paraId="57FF0590" w14:textId="77777777" w:rsidTr="00D15226">
        <w:tc>
          <w:tcPr>
            <w:tcW w:w="1376" w:type="dxa"/>
            <w:tcBorders>
              <w:bottom w:val="single" w:sz="4" w:space="0" w:color="auto"/>
            </w:tcBorders>
            <w:tcMar>
              <w:top w:w="29" w:type="dxa"/>
              <w:left w:w="115" w:type="dxa"/>
              <w:bottom w:w="29" w:type="dxa"/>
              <w:right w:w="115" w:type="dxa"/>
            </w:tcMar>
          </w:tcPr>
          <w:p w14:paraId="3F5F0508" w14:textId="77777777" w:rsidR="00786FE0" w:rsidRPr="002E0E97" w:rsidRDefault="00786FE0" w:rsidP="00D15226">
            <w:pPr>
              <w:pStyle w:val="CommentText"/>
              <w:tabs>
                <w:tab w:val="left" w:pos="3214"/>
              </w:tabs>
              <w:outlineLvl w:val="0"/>
              <w:rPr>
                <w:sz w:val="24"/>
                <w:szCs w:val="24"/>
              </w:rPr>
            </w:pPr>
            <w:r w:rsidRPr="002E0E97">
              <w:rPr>
                <w:sz w:val="24"/>
                <w:szCs w:val="24"/>
              </w:rPr>
              <w:t>Year(s)</w:t>
            </w:r>
          </w:p>
        </w:tc>
        <w:tc>
          <w:tcPr>
            <w:tcW w:w="4837" w:type="dxa"/>
            <w:tcBorders>
              <w:bottom w:val="single" w:sz="4" w:space="0" w:color="auto"/>
            </w:tcBorders>
            <w:tcMar>
              <w:top w:w="29" w:type="dxa"/>
              <w:left w:w="115" w:type="dxa"/>
              <w:bottom w:w="29" w:type="dxa"/>
              <w:right w:w="115" w:type="dxa"/>
            </w:tcMar>
          </w:tcPr>
          <w:p w14:paraId="3B50E996" w14:textId="77777777" w:rsidR="00786FE0" w:rsidRPr="002E0E97" w:rsidRDefault="00786FE0" w:rsidP="00D15226">
            <w:pPr>
              <w:pStyle w:val="NormalWeb"/>
              <w:spacing w:before="0" w:beforeAutospacing="0" w:after="0" w:afterAutospacing="0"/>
              <w:outlineLvl w:val="0"/>
            </w:pPr>
            <w:r w:rsidRPr="002E0E97">
              <w:t>Position Title</w:t>
            </w:r>
          </w:p>
        </w:tc>
        <w:tc>
          <w:tcPr>
            <w:tcW w:w="3935" w:type="dxa"/>
            <w:tcBorders>
              <w:bottom w:val="single" w:sz="4" w:space="0" w:color="auto"/>
            </w:tcBorders>
            <w:tcMar>
              <w:top w:w="29" w:type="dxa"/>
              <w:left w:w="115" w:type="dxa"/>
              <w:bottom w:w="29" w:type="dxa"/>
              <w:right w:w="115" w:type="dxa"/>
            </w:tcMar>
          </w:tcPr>
          <w:p w14:paraId="2A1DE5A0" w14:textId="77777777" w:rsidR="00786FE0" w:rsidRPr="002E0E97" w:rsidRDefault="00786FE0" w:rsidP="00D15226">
            <w:pPr>
              <w:pStyle w:val="NormalWeb"/>
              <w:spacing w:before="0" w:beforeAutospacing="0" w:after="0" w:afterAutospacing="0"/>
              <w:outlineLvl w:val="0"/>
            </w:pPr>
            <w:r w:rsidRPr="002E0E97">
              <w:t>Institution</w:t>
            </w:r>
          </w:p>
        </w:tc>
      </w:tr>
      <w:tr w:rsidR="00786FE0" w:rsidRPr="002E0E97" w14:paraId="3C0885CE" w14:textId="77777777" w:rsidTr="00D15226">
        <w:trPr>
          <w:trHeight w:val="1131"/>
        </w:trPr>
        <w:tc>
          <w:tcPr>
            <w:tcW w:w="1376" w:type="dxa"/>
            <w:tcBorders>
              <w:top w:val="single" w:sz="4" w:space="0" w:color="auto"/>
            </w:tcBorders>
            <w:tcMar>
              <w:top w:w="29" w:type="dxa"/>
              <w:left w:w="115" w:type="dxa"/>
              <w:bottom w:w="29" w:type="dxa"/>
              <w:right w:w="115" w:type="dxa"/>
            </w:tcMar>
          </w:tcPr>
          <w:p w14:paraId="6D85485E" w14:textId="77777777" w:rsidR="00786FE0" w:rsidRPr="002E0E97" w:rsidRDefault="00786FE0" w:rsidP="00D15226">
            <w:pPr>
              <w:pStyle w:val="CommentText"/>
              <w:tabs>
                <w:tab w:val="left" w:pos="3214"/>
              </w:tabs>
              <w:outlineLvl w:val="0"/>
              <w:rPr>
                <w:sz w:val="24"/>
                <w:szCs w:val="24"/>
              </w:rPr>
            </w:pPr>
            <w:r>
              <w:rPr>
                <w:sz w:val="24"/>
                <w:szCs w:val="24"/>
              </w:rPr>
              <w:t>2021-</w:t>
            </w:r>
          </w:p>
        </w:tc>
        <w:tc>
          <w:tcPr>
            <w:tcW w:w="4837" w:type="dxa"/>
            <w:tcBorders>
              <w:top w:val="single" w:sz="4" w:space="0" w:color="auto"/>
            </w:tcBorders>
            <w:tcMar>
              <w:top w:w="29" w:type="dxa"/>
              <w:left w:w="115" w:type="dxa"/>
              <w:bottom w:w="29" w:type="dxa"/>
              <w:right w:w="115" w:type="dxa"/>
            </w:tcMar>
          </w:tcPr>
          <w:p w14:paraId="2D361CEF" w14:textId="77777777" w:rsidR="00786FE0" w:rsidRDefault="00786FE0" w:rsidP="00D15226">
            <w:pPr>
              <w:pStyle w:val="BlockText"/>
              <w:ind w:left="12" w:right="-2"/>
            </w:pPr>
            <w:r>
              <w:t>Member, Data Safety Monitoring Board.</w:t>
            </w:r>
          </w:p>
          <w:p w14:paraId="1000CE20" w14:textId="77777777" w:rsidR="00786FE0" w:rsidRDefault="00786FE0" w:rsidP="00D15226">
            <w:pPr>
              <w:pStyle w:val="BlockText"/>
              <w:ind w:left="12" w:right="-2"/>
              <w:rPr>
                <w:i/>
                <w:iCs/>
              </w:rPr>
            </w:pPr>
            <w:r w:rsidRPr="009A304E">
              <w:rPr>
                <w:i/>
                <w:iCs/>
              </w:rPr>
              <w:t>Seeded Cells on Matrix Plug Treating Crohn's Perianal Fistulas (STOMP-II)</w:t>
            </w:r>
          </w:p>
          <w:p w14:paraId="09F0582D" w14:textId="77777777" w:rsidR="00786FE0" w:rsidRPr="009A304E" w:rsidRDefault="00786FE0" w:rsidP="00D15226">
            <w:pPr>
              <w:pStyle w:val="BlockText"/>
              <w:ind w:left="12" w:right="-2"/>
            </w:pPr>
            <w:r w:rsidRPr="009A304E">
              <w:t>ClinicalTrials.gov Identifier: NCT04847739</w:t>
            </w:r>
          </w:p>
        </w:tc>
        <w:tc>
          <w:tcPr>
            <w:tcW w:w="3935" w:type="dxa"/>
            <w:tcBorders>
              <w:top w:val="single" w:sz="4" w:space="0" w:color="auto"/>
            </w:tcBorders>
            <w:tcMar>
              <w:top w:w="29" w:type="dxa"/>
              <w:left w:w="115" w:type="dxa"/>
              <w:bottom w:w="29" w:type="dxa"/>
              <w:right w:w="115" w:type="dxa"/>
            </w:tcMar>
          </w:tcPr>
          <w:p w14:paraId="647372D0" w14:textId="77777777" w:rsidR="00786FE0" w:rsidRPr="002E0E97" w:rsidRDefault="00786FE0" w:rsidP="00D15226">
            <w:pPr>
              <w:pStyle w:val="NormalWeb"/>
              <w:spacing w:before="0" w:beforeAutospacing="0" w:after="0" w:afterAutospacing="0"/>
              <w:outlineLvl w:val="0"/>
            </w:pPr>
            <w:proofErr w:type="spellStart"/>
            <w:r>
              <w:t>Abovis</w:t>
            </w:r>
            <w:proofErr w:type="spellEnd"/>
            <w:r>
              <w:t xml:space="preserve"> Bio, LLC</w:t>
            </w:r>
          </w:p>
        </w:tc>
      </w:tr>
    </w:tbl>
    <w:p w14:paraId="15A0A754" w14:textId="77777777" w:rsidR="00786FE0" w:rsidRDefault="00786FE0" w:rsidP="00786FE0">
      <w:pPr>
        <w:pStyle w:val="NormalWeb"/>
        <w:spacing w:before="0" w:beforeAutospacing="0" w:after="0" w:afterAutospacing="0"/>
        <w:outlineLvl w:val="0"/>
        <w:rPr>
          <w:b/>
          <w:bCs/>
          <w:u w:val="single"/>
        </w:rPr>
      </w:pPr>
    </w:p>
    <w:p w14:paraId="3E066269" w14:textId="3A13689A" w:rsidR="00786FE0" w:rsidRPr="00B4095F" w:rsidRDefault="00786FE0" w:rsidP="00786FE0">
      <w:pPr>
        <w:pStyle w:val="NormalWeb"/>
        <w:spacing w:before="0" w:beforeAutospacing="0" w:after="0" w:afterAutospacing="0"/>
        <w:outlineLvl w:val="0"/>
        <w:rPr>
          <w:b/>
          <w:bCs/>
          <w:u w:val="single"/>
        </w:rPr>
      </w:pPr>
      <w:r w:rsidRPr="00B4095F">
        <w:rPr>
          <w:b/>
          <w:bCs/>
          <w:u w:val="single"/>
        </w:rPr>
        <w:t>Current Licensure and Certification</w:t>
      </w:r>
    </w:p>
    <w:p w14:paraId="15FA2233" w14:textId="77777777" w:rsidR="00786FE0" w:rsidRPr="002E0E97" w:rsidRDefault="00786FE0" w:rsidP="00786FE0">
      <w:pPr>
        <w:pStyle w:val="NormalWeb"/>
        <w:spacing w:before="0" w:beforeAutospacing="0" w:after="0" w:afterAutospacing="0"/>
        <w:outlineLvl w:val="0"/>
        <w:rPr>
          <w:b/>
          <w:bCs/>
        </w:rPr>
      </w:pPr>
    </w:p>
    <w:p w14:paraId="37FEC004" w14:textId="0324E936" w:rsidR="00786FE0" w:rsidRPr="00CD7F36" w:rsidRDefault="00786FE0" w:rsidP="00786FE0">
      <w:pPr>
        <w:pStyle w:val="NormalWeb"/>
        <w:spacing w:before="0" w:beforeAutospacing="0" w:after="240" w:afterAutospacing="0"/>
        <w:outlineLvl w:val="0"/>
      </w:pPr>
      <w:r w:rsidRPr="00E43744">
        <w:rPr>
          <w:u w:val="single"/>
        </w:rPr>
        <w:t>Licensure</w:t>
      </w:r>
    </w:p>
    <w:tbl>
      <w:tblPr>
        <w:tblStyle w:val="TableGrid"/>
        <w:tblW w:w="1017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820"/>
      </w:tblGrid>
      <w:tr w:rsidR="00786FE0" w14:paraId="14C9138A" w14:textId="77777777" w:rsidTr="00786FE0">
        <w:tc>
          <w:tcPr>
            <w:tcW w:w="1350" w:type="dxa"/>
            <w:tcBorders>
              <w:bottom w:val="single" w:sz="4" w:space="0" w:color="auto"/>
            </w:tcBorders>
          </w:tcPr>
          <w:p w14:paraId="431929DA" w14:textId="77777777" w:rsidR="00786FE0" w:rsidRPr="004502B7" w:rsidRDefault="00786FE0" w:rsidP="00456CB3">
            <w:pPr>
              <w:pStyle w:val="NormalWeb"/>
              <w:spacing w:before="0" w:beforeAutospacing="0" w:after="0" w:afterAutospacing="0"/>
              <w:outlineLvl w:val="0"/>
            </w:pPr>
            <w:r>
              <w:t>Year(s)</w:t>
            </w:r>
          </w:p>
        </w:tc>
        <w:tc>
          <w:tcPr>
            <w:tcW w:w="8820" w:type="dxa"/>
            <w:tcBorders>
              <w:bottom w:val="single" w:sz="4" w:space="0" w:color="auto"/>
            </w:tcBorders>
          </w:tcPr>
          <w:p w14:paraId="37676637" w14:textId="77777777" w:rsidR="00786FE0" w:rsidRPr="004502B7" w:rsidRDefault="00786FE0" w:rsidP="00456CB3">
            <w:pPr>
              <w:pStyle w:val="NormalWeb"/>
              <w:spacing w:before="0" w:beforeAutospacing="0" w:after="0" w:afterAutospacing="0"/>
              <w:outlineLvl w:val="0"/>
            </w:pPr>
            <w:r>
              <w:t>State</w:t>
            </w:r>
          </w:p>
        </w:tc>
      </w:tr>
      <w:tr w:rsidR="00786FE0" w14:paraId="4300973A" w14:textId="77777777" w:rsidTr="00786FE0">
        <w:trPr>
          <w:trHeight w:val="359"/>
        </w:trPr>
        <w:tc>
          <w:tcPr>
            <w:tcW w:w="1350" w:type="dxa"/>
            <w:tcBorders>
              <w:top w:val="single" w:sz="4" w:space="0" w:color="auto"/>
            </w:tcBorders>
          </w:tcPr>
          <w:p w14:paraId="00FF5A85" w14:textId="5B1B9D9E" w:rsidR="00786FE0" w:rsidRDefault="00786FE0" w:rsidP="00456CB3">
            <w:pPr>
              <w:pStyle w:val="NormalWeb"/>
              <w:spacing w:before="0" w:beforeAutospacing="0" w:after="0" w:afterAutospacing="0"/>
              <w:outlineLvl w:val="0"/>
              <w:rPr>
                <w:u w:val="single"/>
              </w:rPr>
            </w:pPr>
            <w:r w:rsidRPr="000557A2">
              <w:t>2002-2008</w:t>
            </w:r>
          </w:p>
        </w:tc>
        <w:tc>
          <w:tcPr>
            <w:tcW w:w="8820" w:type="dxa"/>
            <w:tcBorders>
              <w:top w:val="single" w:sz="4" w:space="0" w:color="auto"/>
            </w:tcBorders>
          </w:tcPr>
          <w:p w14:paraId="5F405B6F" w14:textId="3A0E7279" w:rsidR="00786FE0" w:rsidRPr="00786FE0" w:rsidRDefault="00786FE0" w:rsidP="00786FE0">
            <w:pPr>
              <w:pStyle w:val="NormalWeb"/>
              <w:spacing w:before="0" w:beforeAutospacing="0" w:after="0" w:afterAutospacing="0"/>
              <w:outlineLvl w:val="0"/>
            </w:pPr>
            <w:r w:rsidRPr="000557A2">
              <w:t>State of Michigan Medical License</w:t>
            </w:r>
          </w:p>
        </w:tc>
      </w:tr>
      <w:tr w:rsidR="00786FE0" w14:paraId="389A7D57" w14:textId="77777777" w:rsidTr="00786FE0">
        <w:trPr>
          <w:trHeight w:val="341"/>
        </w:trPr>
        <w:tc>
          <w:tcPr>
            <w:tcW w:w="1350" w:type="dxa"/>
          </w:tcPr>
          <w:p w14:paraId="08B67293" w14:textId="56814034" w:rsidR="00786FE0" w:rsidRDefault="00786FE0" w:rsidP="00456CB3">
            <w:pPr>
              <w:pStyle w:val="NormalWeb"/>
              <w:spacing w:before="0" w:beforeAutospacing="0" w:after="0" w:afterAutospacing="0"/>
              <w:outlineLvl w:val="0"/>
              <w:rPr>
                <w:u w:val="single"/>
              </w:rPr>
            </w:pPr>
            <w:r w:rsidRPr="000557A2">
              <w:rPr>
                <w:bCs/>
              </w:rPr>
              <w:t>2008-</w:t>
            </w:r>
          </w:p>
        </w:tc>
        <w:tc>
          <w:tcPr>
            <w:tcW w:w="8820" w:type="dxa"/>
          </w:tcPr>
          <w:p w14:paraId="5A563776" w14:textId="7938626D" w:rsidR="00786FE0" w:rsidRDefault="00786FE0" w:rsidP="00456CB3">
            <w:pPr>
              <w:pStyle w:val="NormalWeb"/>
              <w:spacing w:before="0" w:beforeAutospacing="0" w:after="0" w:afterAutospacing="0"/>
              <w:outlineLvl w:val="0"/>
              <w:rPr>
                <w:u w:val="single"/>
              </w:rPr>
            </w:pPr>
            <w:r w:rsidRPr="000557A2">
              <w:rPr>
                <w:bCs/>
              </w:rPr>
              <w:t>State of Texas Medical License</w:t>
            </w:r>
          </w:p>
        </w:tc>
      </w:tr>
    </w:tbl>
    <w:p w14:paraId="19C7336C" w14:textId="77777777" w:rsidR="00786FE0" w:rsidRDefault="00786FE0" w:rsidP="00786FE0">
      <w:pPr>
        <w:pStyle w:val="NormalWeb"/>
        <w:spacing w:before="0" w:beforeAutospacing="0" w:after="0" w:afterAutospacing="0"/>
        <w:outlineLvl w:val="0"/>
        <w:rPr>
          <w:u w:val="single"/>
        </w:rPr>
      </w:pPr>
    </w:p>
    <w:p w14:paraId="0A0C6E49" w14:textId="77777777" w:rsidR="00786FE0" w:rsidRPr="00786FE0" w:rsidRDefault="00786FE0" w:rsidP="00786FE0">
      <w:pPr>
        <w:pStyle w:val="NormalWeb"/>
        <w:spacing w:before="0" w:beforeAutospacing="0" w:after="0" w:afterAutospacing="0"/>
        <w:outlineLvl w:val="0"/>
      </w:pPr>
      <w:r w:rsidRPr="00786FE0">
        <w:rPr>
          <w:u w:val="single"/>
        </w:rPr>
        <w:t>Board and Other Certification</w:t>
      </w:r>
    </w:p>
    <w:p w14:paraId="19EF94E7" w14:textId="77777777" w:rsidR="00786FE0" w:rsidRPr="000426E7" w:rsidRDefault="00786FE0" w:rsidP="00786FE0">
      <w:pPr>
        <w:pStyle w:val="NormalWeb"/>
        <w:spacing w:before="0" w:beforeAutospacing="0" w:after="0" w:afterAutospacing="0"/>
        <w:outlineLvl w:val="0"/>
      </w:pPr>
    </w:p>
    <w:tbl>
      <w:tblPr>
        <w:tblStyle w:val="TableGrid"/>
        <w:tblW w:w="10173" w:type="dxa"/>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80"/>
        <w:gridCol w:w="3423"/>
        <w:gridCol w:w="4770"/>
      </w:tblGrid>
      <w:tr w:rsidR="00786FE0" w:rsidRPr="004502B7" w14:paraId="188D6BCB" w14:textId="77777777" w:rsidTr="00EB474B">
        <w:tc>
          <w:tcPr>
            <w:tcW w:w="1980" w:type="dxa"/>
            <w:tcBorders>
              <w:bottom w:val="single" w:sz="4" w:space="0" w:color="auto"/>
            </w:tcBorders>
            <w:tcMar>
              <w:top w:w="29" w:type="dxa"/>
              <w:left w:w="115" w:type="dxa"/>
              <w:bottom w:w="29" w:type="dxa"/>
              <w:right w:w="115" w:type="dxa"/>
            </w:tcMar>
          </w:tcPr>
          <w:p w14:paraId="1730261B" w14:textId="77777777" w:rsidR="00786FE0" w:rsidRPr="004502B7" w:rsidRDefault="00786FE0" w:rsidP="00456CB3">
            <w:r w:rsidRPr="004502B7">
              <w:t>Year(s)</w:t>
            </w:r>
          </w:p>
        </w:tc>
        <w:tc>
          <w:tcPr>
            <w:tcW w:w="3423" w:type="dxa"/>
            <w:tcBorders>
              <w:bottom w:val="single" w:sz="4" w:space="0" w:color="auto"/>
            </w:tcBorders>
            <w:tcMar>
              <w:top w:w="29" w:type="dxa"/>
              <w:left w:w="115" w:type="dxa"/>
              <w:bottom w:w="29" w:type="dxa"/>
              <w:right w:w="115" w:type="dxa"/>
            </w:tcMar>
          </w:tcPr>
          <w:p w14:paraId="2D329886" w14:textId="77777777" w:rsidR="00786FE0" w:rsidRPr="004502B7" w:rsidRDefault="00786FE0" w:rsidP="00456CB3">
            <w:r>
              <w:t>Specialty</w:t>
            </w:r>
          </w:p>
        </w:tc>
        <w:tc>
          <w:tcPr>
            <w:tcW w:w="4770" w:type="dxa"/>
            <w:tcBorders>
              <w:bottom w:val="single" w:sz="4" w:space="0" w:color="auto"/>
            </w:tcBorders>
            <w:tcMar>
              <w:top w:w="29" w:type="dxa"/>
              <w:left w:w="115" w:type="dxa"/>
              <w:bottom w:w="29" w:type="dxa"/>
              <w:right w:w="115" w:type="dxa"/>
            </w:tcMar>
          </w:tcPr>
          <w:p w14:paraId="091227CC" w14:textId="77777777" w:rsidR="00786FE0" w:rsidRPr="004502B7" w:rsidRDefault="00786FE0" w:rsidP="00456CB3">
            <w:r>
              <w:t>Certifying Organization</w:t>
            </w:r>
          </w:p>
        </w:tc>
      </w:tr>
      <w:tr w:rsidR="00786FE0" w:rsidRPr="004502B7" w14:paraId="59A3BB8B" w14:textId="77777777" w:rsidTr="00EB474B">
        <w:tc>
          <w:tcPr>
            <w:tcW w:w="1980" w:type="dxa"/>
            <w:tcBorders>
              <w:top w:val="single" w:sz="4" w:space="0" w:color="auto"/>
            </w:tcBorders>
            <w:tcMar>
              <w:top w:w="29" w:type="dxa"/>
              <w:left w:w="115" w:type="dxa"/>
              <w:bottom w:w="29" w:type="dxa"/>
              <w:right w:w="115" w:type="dxa"/>
            </w:tcMar>
          </w:tcPr>
          <w:p w14:paraId="046D0472" w14:textId="42A2478D" w:rsidR="00786FE0" w:rsidRPr="004502B7" w:rsidRDefault="00786FE0" w:rsidP="00456CB3">
            <w:r w:rsidRPr="000557A2">
              <w:rPr>
                <w:bCs/>
              </w:rPr>
              <w:t>1994</w:t>
            </w:r>
          </w:p>
        </w:tc>
        <w:tc>
          <w:tcPr>
            <w:tcW w:w="3423" w:type="dxa"/>
            <w:tcBorders>
              <w:top w:val="single" w:sz="4" w:space="0" w:color="auto"/>
            </w:tcBorders>
            <w:tcMar>
              <w:top w:w="29" w:type="dxa"/>
              <w:left w:w="115" w:type="dxa"/>
              <w:bottom w:w="29" w:type="dxa"/>
              <w:right w:w="115" w:type="dxa"/>
            </w:tcMar>
          </w:tcPr>
          <w:p w14:paraId="655037A5" w14:textId="09AD8880" w:rsidR="00786FE0" w:rsidRPr="004502B7" w:rsidRDefault="00786FE0" w:rsidP="00456CB3">
            <w:r w:rsidRPr="000557A2">
              <w:rPr>
                <w:bCs/>
              </w:rPr>
              <w:t>Steps 1 and 2</w:t>
            </w:r>
          </w:p>
        </w:tc>
        <w:tc>
          <w:tcPr>
            <w:tcW w:w="4770" w:type="dxa"/>
            <w:tcBorders>
              <w:top w:val="single" w:sz="4" w:space="0" w:color="auto"/>
            </w:tcBorders>
            <w:tcMar>
              <w:top w:w="29" w:type="dxa"/>
              <w:left w:w="115" w:type="dxa"/>
              <w:bottom w:w="29" w:type="dxa"/>
              <w:right w:w="115" w:type="dxa"/>
            </w:tcMar>
          </w:tcPr>
          <w:p w14:paraId="5173918D" w14:textId="48013BF7" w:rsidR="00786FE0" w:rsidRPr="004502B7" w:rsidRDefault="00786FE0" w:rsidP="00456CB3">
            <w:r>
              <w:rPr>
                <w:bCs/>
              </w:rPr>
              <w:t>US Medical Licensing Examination (</w:t>
            </w:r>
            <w:r w:rsidRPr="000557A2">
              <w:rPr>
                <w:bCs/>
              </w:rPr>
              <w:t>USMLE</w:t>
            </w:r>
            <w:r>
              <w:rPr>
                <w:bCs/>
              </w:rPr>
              <w:t>)</w:t>
            </w:r>
          </w:p>
        </w:tc>
      </w:tr>
      <w:tr w:rsidR="00786FE0" w:rsidRPr="004502B7" w14:paraId="5BE45B83" w14:textId="77777777" w:rsidTr="00EB474B">
        <w:tc>
          <w:tcPr>
            <w:tcW w:w="1980" w:type="dxa"/>
            <w:tcMar>
              <w:top w:w="29" w:type="dxa"/>
              <w:left w:w="115" w:type="dxa"/>
              <w:bottom w:w="29" w:type="dxa"/>
              <w:right w:w="115" w:type="dxa"/>
            </w:tcMar>
          </w:tcPr>
          <w:p w14:paraId="67DCDE57" w14:textId="44B37943" w:rsidR="00786FE0" w:rsidRPr="004502B7" w:rsidRDefault="00786FE0" w:rsidP="00456CB3">
            <w:r w:rsidRPr="000557A2">
              <w:rPr>
                <w:bCs/>
              </w:rPr>
              <w:t>1995</w:t>
            </w:r>
          </w:p>
        </w:tc>
        <w:tc>
          <w:tcPr>
            <w:tcW w:w="3423" w:type="dxa"/>
            <w:tcMar>
              <w:top w:w="29" w:type="dxa"/>
              <w:left w:w="115" w:type="dxa"/>
              <w:bottom w:w="29" w:type="dxa"/>
              <w:right w:w="115" w:type="dxa"/>
            </w:tcMar>
          </w:tcPr>
          <w:p w14:paraId="1F4A986F" w14:textId="44797483" w:rsidR="00786FE0" w:rsidRPr="004502B7" w:rsidRDefault="00786FE0" w:rsidP="00456CB3">
            <w:r w:rsidRPr="000557A2">
              <w:rPr>
                <w:bCs/>
              </w:rPr>
              <w:t xml:space="preserve">ECFMG Accreditation </w:t>
            </w:r>
          </w:p>
        </w:tc>
        <w:tc>
          <w:tcPr>
            <w:tcW w:w="4770" w:type="dxa"/>
            <w:tcMar>
              <w:top w:w="29" w:type="dxa"/>
              <w:left w:w="115" w:type="dxa"/>
              <w:bottom w:w="29" w:type="dxa"/>
              <w:right w:w="115" w:type="dxa"/>
            </w:tcMar>
          </w:tcPr>
          <w:p w14:paraId="0BC69239" w14:textId="64DB19CB" w:rsidR="00786FE0" w:rsidRPr="004502B7" w:rsidRDefault="00786FE0" w:rsidP="00456CB3">
            <w:r>
              <w:t>Educational Committee for Foreign Medical Graduates (ECFMG)</w:t>
            </w:r>
            <w:r w:rsidR="009A783D">
              <w:t xml:space="preserve">, </w:t>
            </w:r>
            <w:r w:rsidR="009A783D" w:rsidRPr="000557A2">
              <w:rPr>
                <w:bCs/>
              </w:rPr>
              <w:t>0-521-098-4</w:t>
            </w:r>
          </w:p>
        </w:tc>
      </w:tr>
      <w:tr w:rsidR="00786FE0" w:rsidRPr="004502B7" w14:paraId="6CEC8F91" w14:textId="77777777" w:rsidTr="00EB474B">
        <w:tc>
          <w:tcPr>
            <w:tcW w:w="1980" w:type="dxa"/>
            <w:tcMar>
              <w:top w:w="29" w:type="dxa"/>
              <w:left w:w="115" w:type="dxa"/>
              <w:bottom w:w="29" w:type="dxa"/>
              <w:right w:w="115" w:type="dxa"/>
            </w:tcMar>
          </w:tcPr>
          <w:p w14:paraId="795E9DDB" w14:textId="653109E1" w:rsidR="00786FE0" w:rsidRPr="004502B7" w:rsidRDefault="00786FE0" w:rsidP="00456CB3">
            <w:r w:rsidRPr="000557A2">
              <w:rPr>
                <w:bCs/>
              </w:rPr>
              <w:t>1998</w:t>
            </w:r>
          </w:p>
        </w:tc>
        <w:tc>
          <w:tcPr>
            <w:tcW w:w="3423" w:type="dxa"/>
            <w:tcMar>
              <w:top w:w="29" w:type="dxa"/>
              <w:left w:w="115" w:type="dxa"/>
              <w:bottom w:w="29" w:type="dxa"/>
              <w:right w:w="115" w:type="dxa"/>
            </w:tcMar>
          </w:tcPr>
          <w:p w14:paraId="3DDADD02" w14:textId="4D21CA11" w:rsidR="00786FE0" w:rsidRPr="004502B7" w:rsidRDefault="00786FE0" w:rsidP="00456CB3">
            <w:r w:rsidRPr="000557A2">
              <w:rPr>
                <w:bCs/>
              </w:rPr>
              <w:t>Step 3</w:t>
            </w:r>
          </w:p>
        </w:tc>
        <w:tc>
          <w:tcPr>
            <w:tcW w:w="4770" w:type="dxa"/>
            <w:tcMar>
              <w:top w:w="29" w:type="dxa"/>
              <w:left w:w="115" w:type="dxa"/>
              <w:bottom w:w="29" w:type="dxa"/>
              <w:right w:w="115" w:type="dxa"/>
            </w:tcMar>
          </w:tcPr>
          <w:p w14:paraId="105D78B6" w14:textId="66C560F1" w:rsidR="00786FE0" w:rsidRPr="004502B7" w:rsidRDefault="00786FE0" w:rsidP="00456CB3">
            <w:r w:rsidRPr="000557A2">
              <w:rPr>
                <w:bCs/>
              </w:rPr>
              <w:t>USMLE</w:t>
            </w:r>
          </w:p>
        </w:tc>
      </w:tr>
      <w:tr w:rsidR="00786FE0" w:rsidRPr="004502B7" w14:paraId="426CC162" w14:textId="77777777" w:rsidTr="00EB474B">
        <w:tc>
          <w:tcPr>
            <w:tcW w:w="1980" w:type="dxa"/>
            <w:tcMar>
              <w:top w:w="29" w:type="dxa"/>
              <w:left w:w="115" w:type="dxa"/>
              <w:bottom w:w="29" w:type="dxa"/>
              <w:right w:w="115" w:type="dxa"/>
            </w:tcMar>
          </w:tcPr>
          <w:p w14:paraId="18303F11" w14:textId="7A374E0B" w:rsidR="00786FE0" w:rsidRPr="004502B7" w:rsidRDefault="00786FE0" w:rsidP="00786FE0">
            <w:r w:rsidRPr="000557A2">
              <w:rPr>
                <w:bCs/>
              </w:rPr>
              <w:t>1999 and 2011</w:t>
            </w:r>
          </w:p>
        </w:tc>
        <w:tc>
          <w:tcPr>
            <w:tcW w:w="3423" w:type="dxa"/>
            <w:tcMar>
              <w:top w:w="29" w:type="dxa"/>
              <w:left w:w="115" w:type="dxa"/>
              <w:bottom w:w="29" w:type="dxa"/>
              <w:right w:w="115" w:type="dxa"/>
            </w:tcMar>
          </w:tcPr>
          <w:p w14:paraId="0DF01B89" w14:textId="72A21649" w:rsidR="00786FE0" w:rsidRPr="004502B7" w:rsidRDefault="00786FE0" w:rsidP="00786FE0">
            <w:r w:rsidRPr="000557A2">
              <w:rPr>
                <w:bCs/>
              </w:rPr>
              <w:t xml:space="preserve">Internal Medicine </w:t>
            </w:r>
          </w:p>
        </w:tc>
        <w:tc>
          <w:tcPr>
            <w:tcW w:w="4770" w:type="dxa"/>
            <w:tcMar>
              <w:top w:w="29" w:type="dxa"/>
              <w:left w:w="115" w:type="dxa"/>
              <w:bottom w:w="29" w:type="dxa"/>
              <w:right w:w="115" w:type="dxa"/>
            </w:tcMar>
          </w:tcPr>
          <w:p w14:paraId="4F5D1EA0" w14:textId="2E75A75B" w:rsidR="00786FE0" w:rsidRPr="004502B7" w:rsidRDefault="00786FE0" w:rsidP="00786FE0">
            <w:r>
              <w:t>American Board of Internal Medicine (ABIM)</w:t>
            </w:r>
            <w:r w:rsidR="009A783D">
              <w:t>,</w:t>
            </w:r>
            <w:r w:rsidR="009A783D" w:rsidRPr="000557A2">
              <w:rPr>
                <w:bCs/>
              </w:rPr>
              <w:t xml:space="preserve"> Candidate No. 187747</w:t>
            </w:r>
          </w:p>
        </w:tc>
      </w:tr>
      <w:tr w:rsidR="00786FE0" w:rsidRPr="004502B7" w14:paraId="5B6B0412" w14:textId="77777777" w:rsidTr="00EB474B">
        <w:tc>
          <w:tcPr>
            <w:tcW w:w="1980" w:type="dxa"/>
            <w:tcMar>
              <w:top w:w="29" w:type="dxa"/>
              <w:left w:w="115" w:type="dxa"/>
              <w:bottom w:w="29" w:type="dxa"/>
              <w:right w:w="115" w:type="dxa"/>
            </w:tcMar>
          </w:tcPr>
          <w:p w14:paraId="409A5631" w14:textId="48BBF10F" w:rsidR="00786FE0" w:rsidRPr="004502B7" w:rsidRDefault="00786FE0" w:rsidP="00786FE0">
            <w:r w:rsidRPr="000557A2">
              <w:rPr>
                <w:bCs/>
              </w:rPr>
              <w:t>2002</w:t>
            </w:r>
            <w:r>
              <w:rPr>
                <w:bCs/>
              </w:rPr>
              <w:t xml:space="preserve">, </w:t>
            </w:r>
            <w:r w:rsidRPr="000557A2">
              <w:rPr>
                <w:bCs/>
              </w:rPr>
              <w:t>2011</w:t>
            </w:r>
            <w:r>
              <w:rPr>
                <w:bCs/>
              </w:rPr>
              <w:t>, 2021</w:t>
            </w:r>
          </w:p>
        </w:tc>
        <w:tc>
          <w:tcPr>
            <w:tcW w:w="3423" w:type="dxa"/>
            <w:tcMar>
              <w:top w:w="29" w:type="dxa"/>
              <w:left w:w="115" w:type="dxa"/>
              <w:bottom w:w="29" w:type="dxa"/>
              <w:right w:w="115" w:type="dxa"/>
            </w:tcMar>
          </w:tcPr>
          <w:p w14:paraId="7BE96BF7" w14:textId="16F0B331" w:rsidR="00786FE0" w:rsidRPr="004502B7" w:rsidRDefault="00786FE0" w:rsidP="00786FE0">
            <w:r w:rsidRPr="000557A2">
              <w:rPr>
                <w:bCs/>
              </w:rPr>
              <w:t>Gastroenterology</w:t>
            </w:r>
          </w:p>
        </w:tc>
        <w:tc>
          <w:tcPr>
            <w:tcW w:w="4770" w:type="dxa"/>
            <w:tcMar>
              <w:top w:w="29" w:type="dxa"/>
              <w:left w:w="115" w:type="dxa"/>
              <w:bottom w:w="29" w:type="dxa"/>
              <w:right w:w="115" w:type="dxa"/>
            </w:tcMar>
          </w:tcPr>
          <w:p w14:paraId="44DFDE96" w14:textId="2B170DB5" w:rsidR="00786FE0" w:rsidRPr="004502B7" w:rsidRDefault="00786FE0" w:rsidP="00786FE0">
            <w:r>
              <w:t>ABIM</w:t>
            </w:r>
            <w:r w:rsidR="009A783D" w:rsidRPr="000557A2">
              <w:rPr>
                <w:bCs/>
              </w:rPr>
              <w:t>, Candidate No. 187747</w:t>
            </w:r>
          </w:p>
        </w:tc>
      </w:tr>
    </w:tbl>
    <w:p w14:paraId="64502537" w14:textId="77777777" w:rsidR="00CD7F36" w:rsidRPr="000557A2" w:rsidRDefault="00B52E2D" w:rsidP="0082099C">
      <w:pPr>
        <w:spacing w:before="120" w:after="240"/>
        <w:rPr>
          <w:b/>
          <w:bCs/>
          <w:u w:val="single"/>
        </w:rPr>
      </w:pPr>
      <w:r w:rsidRPr="000557A2">
        <w:rPr>
          <w:b/>
          <w:bCs/>
          <w:u w:val="single"/>
        </w:rPr>
        <w:t>Honors and Awards</w:t>
      </w:r>
    </w:p>
    <w:tbl>
      <w:tblPr>
        <w:tblW w:w="10145" w:type="dxa"/>
        <w:tblInd w:w="295" w:type="dxa"/>
        <w:tblLayout w:type="fixed"/>
        <w:tblLook w:val="00A0" w:firstRow="1" w:lastRow="0" w:firstColumn="1" w:lastColumn="0" w:noHBand="0" w:noVBand="0"/>
      </w:tblPr>
      <w:tblGrid>
        <w:gridCol w:w="1055"/>
        <w:gridCol w:w="4140"/>
        <w:gridCol w:w="4950"/>
      </w:tblGrid>
      <w:tr w:rsidR="00BD0892" w:rsidRPr="000557A2" w14:paraId="6AEE747E" w14:textId="77777777" w:rsidTr="009A783D">
        <w:trPr>
          <w:trHeight w:val="288"/>
        </w:trPr>
        <w:tc>
          <w:tcPr>
            <w:tcW w:w="1055" w:type="dxa"/>
            <w:tcBorders>
              <w:bottom w:val="single" w:sz="4" w:space="0" w:color="auto"/>
            </w:tcBorders>
            <w:tcMar>
              <w:top w:w="29" w:type="dxa"/>
              <w:left w:w="115" w:type="dxa"/>
              <w:bottom w:w="29" w:type="dxa"/>
              <w:right w:w="115" w:type="dxa"/>
            </w:tcMar>
          </w:tcPr>
          <w:p w14:paraId="71B09375" w14:textId="77777777" w:rsidR="00F50DC4" w:rsidRPr="000557A2" w:rsidRDefault="00F50DC4" w:rsidP="00B4095F">
            <w:pPr>
              <w:pStyle w:val="CommentText"/>
              <w:tabs>
                <w:tab w:val="left" w:pos="3214"/>
              </w:tabs>
              <w:outlineLvl w:val="0"/>
              <w:rPr>
                <w:sz w:val="24"/>
                <w:szCs w:val="24"/>
              </w:rPr>
            </w:pPr>
            <w:r w:rsidRPr="000557A2">
              <w:rPr>
                <w:sz w:val="24"/>
                <w:szCs w:val="24"/>
              </w:rPr>
              <w:t>Year</w:t>
            </w:r>
          </w:p>
        </w:tc>
        <w:tc>
          <w:tcPr>
            <w:tcW w:w="4140" w:type="dxa"/>
            <w:tcBorders>
              <w:bottom w:val="single" w:sz="4" w:space="0" w:color="auto"/>
            </w:tcBorders>
            <w:tcMar>
              <w:top w:w="29" w:type="dxa"/>
              <w:left w:w="115" w:type="dxa"/>
              <w:bottom w:w="29" w:type="dxa"/>
              <w:right w:w="115" w:type="dxa"/>
            </w:tcMar>
          </w:tcPr>
          <w:p w14:paraId="1E15DF99" w14:textId="77777777" w:rsidR="00F50DC4" w:rsidRPr="000557A2" w:rsidRDefault="00F50DC4" w:rsidP="00B4095F">
            <w:pPr>
              <w:pStyle w:val="NormalWeb"/>
              <w:spacing w:before="0" w:beforeAutospacing="0" w:after="0" w:afterAutospacing="0"/>
              <w:outlineLvl w:val="0"/>
            </w:pPr>
            <w:r w:rsidRPr="000557A2">
              <w:t>Name of Honor/Award</w:t>
            </w:r>
          </w:p>
        </w:tc>
        <w:tc>
          <w:tcPr>
            <w:tcW w:w="4950" w:type="dxa"/>
            <w:tcBorders>
              <w:bottom w:val="single" w:sz="4" w:space="0" w:color="auto"/>
            </w:tcBorders>
          </w:tcPr>
          <w:p w14:paraId="482FC03B" w14:textId="77777777" w:rsidR="00F50DC4" w:rsidRPr="000557A2" w:rsidRDefault="00F50DC4" w:rsidP="00B4095F">
            <w:pPr>
              <w:pStyle w:val="NormalWeb"/>
              <w:spacing w:before="0" w:beforeAutospacing="0" w:after="0" w:afterAutospacing="0"/>
              <w:outlineLvl w:val="0"/>
            </w:pPr>
            <w:r w:rsidRPr="000557A2">
              <w:t>Awarding Organization</w:t>
            </w:r>
          </w:p>
        </w:tc>
      </w:tr>
      <w:tr w:rsidR="00BD0892" w:rsidRPr="000557A2" w14:paraId="439C899B" w14:textId="77777777" w:rsidTr="009A783D">
        <w:tc>
          <w:tcPr>
            <w:tcW w:w="1055" w:type="dxa"/>
            <w:tcBorders>
              <w:top w:val="single" w:sz="4" w:space="0" w:color="auto"/>
            </w:tcBorders>
            <w:tcMar>
              <w:top w:w="29" w:type="dxa"/>
              <w:left w:w="115" w:type="dxa"/>
              <w:bottom w:w="29" w:type="dxa"/>
              <w:right w:w="115" w:type="dxa"/>
            </w:tcMar>
          </w:tcPr>
          <w:p w14:paraId="58F7F68A" w14:textId="77777777" w:rsidR="00F50DC4" w:rsidRPr="000557A2" w:rsidRDefault="00B9699D" w:rsidP="003E5982">
            <w:pPr>
              <w:pStyle w:val="CommentText"/>
              <w:tabs>
                <w:tab w:val="left" w:pos="3214"/>
              </w:tabs>
              <w:spacing w:before="120"/>
              <w:outlineLvl w:val="0"/>
              <w:rPr>
                <w:sz w:val="24"/>
                <w:szCs w:val="24"/>
              </w:rPr>
            </w:pPr>
            <w:bookmarkStart w:id="1" w:name="_Hlk146398607"/>
            <w:r w:rsidRPr="000557A2">
              <w:rPr>
                <w:sz w:val="24"/>
                <w:szCs w:val="24"/>
              </w:rPr>
              <w:t>1994</w:t>
            </w:r>
          </w:p>
        </w:tc>
        <w:tc>
          <w:tcPr>
            <w:tcW w:w="4140" w:type="dxa"/>
            <w:tcBorders>
              <w:top w:val="single" w:sz="4" w:space="0" w:color="auto"/>
            </w:tcBorders>
            <w:tcMar>
              <w:top w:w="29" w:type="dxa"/>
              <w:left w:w="115" w:type="dxa"/>
              <w:bottom w:w="29" w:type="dxa"/>
              <w:right w:w="115" w:type="dxa"/>
            </w:tcMar>
          </w:tcPr>
          <w:p w14:paraId="3BB9F435" w14:textId="77777777" w:rsidR="00F50DC4" w:rsidRPr="000557A2" w:rsidRDefault="00FC7422" w:rsidP="003E5982">
            <w:pPr>
              <w:pStyle w:val="NormalWeb"/>
              <w:spacing w:before="120" w:beforeAutospacing="0" w:after="0" w:afterAutospacing="0"/>
              <w:outlineLvl w:val="0"/>
            </w:pPr>
            <w:r w:rsidRPr="000557A2">
              <w:t>Valedictorian of Medical School Class</w:t>
            </w:r>
          </w:p>
        </w:tc>
        <w:tc>
          <w:tcPr>
            <w:tcW w:w="4950" w:type="dxa"/>
            <w:tcBorders>
              <w:top w:val="single" w:sz="4" w:space="0" w:color="auto"/>
            </w:tcBorders>
          </w:tcPr>
          <w:p w14:paraId="67DA7A8E" w14:textId="77777777" w:rsidR="00F50DC4" w:rsidRPr="000557A2" w:rsidRDefault="00FC7422" w:rsidP="003E5982">
            <w:pPr>
              <w:pStyle w:val="NormalWeb"/>
              <w:spacing w:before="120" w:beforeAutospacing="0" w:after="0" w:afterAutospacing="0"/>
              <w:outlineLvl w:val="0"/>
            </w:pPr>
            <w:r w:rsidRPr="000557A2">
              <w:t>Cayetano Heredia University</w:t>
            </w:r>
          </w:p>
        </w:tc>
      </w:tr>
      <w:tr w:rsidR="00BD0892" w:rsidRPr="000557A2" w14:paraId="4B986AE9" w14:textId="77777777" w:rsidTr="009A783D">
        <w:tc>
          <w:tcPr>
            <w:tcW w:w="1055" w:type="dxa"/>
            <w:tcMar>
              <w:top w:w="29" w:type="dxa"/>
              <w:left w:w="115" w:type="dxa"/>
              <w:bottom w:w="29" w:type="dxa"/>
              <w:right w:w="115" w:type="dxa"/>
            </w:tcMar>
          </w:tcPr>
          <w:p w14:paraId="6757C7FD" w14:textId="77777777" w:rsidR="00F50DC4" w:rsidRPr="000557A2" w:rsidRDefault="00B9699D" w:rsidP="00B4095F">
            <w:pPr>
              <w:pStyle w:val="CommentText"/>
              <w:tabs>
                <w:tab w:val="left" w:pos="3214"/>
              </w:tabs>
              <w:outlineLvl w:val="0"/>
              <w:rPr>
                <w:sz w:val="24"/>
                <w:szCs w:val="24"/>
              </w:rPr>
            </w:pPr>
            <w:r w:rsidRPr="000557A2">
              <w:rPr>
                <w:sz w:val="24"/>
                <w:szCs w:val="24"/>
              </w:rPr>
              <w:lastRenderedPageBreak/>
              <w:t>1998</w:t>
            </w:r>
          </w:p>
        </w:tc>
        <w:tc>
          <w:tcPr>
            <w:tcW w:w="4140" w:type="dxa"/>
            <w:tcMar>
              <w:top w:w="29" w:type="dxa"/>
              <w:left w:w="115" w:type="dxa"/>
              <w:bottom w:w="29" w:type="dxa"/>
              <w:right w:w="115" w:type="dxa"/>
            </w:tcMar>
          </w:tcPr>
          <w:p w14:paraId="2DA01618" w14:textId="77777777" w:rsidR="00F50DC4" w:rsidRPr="000557A2" w:rsidRDefault="00FC7422" w:rsidP="00B4095F">
            <w:pPr>
              <w:pStyle w:val="NormalWeb"/>
              <w:spacing w:before="0" w:beforeAutospacing="0" w:after="0" w:afterAutospacing="0"/>
              <w:outlineLvl w:val="0"/>
            </w:pPr>
            <w:r w:rsidRPr="000557A2">
              <w:t>John S. Miller Award for Outstanding Performance as a House Officer</w:t>
            </w:r>
          </w:p>
        </w:tc>
        <w:tc>
          <w:tcPr>
            <w:tcW w:w="4950" w:type="dxa"/>
          </w:tcPr>
          <w:p w14:paraId="717C60BF" w14:textId="77777777" w:rsidR="00F50DC4" w:rsidRPr="000557A2" w:rsidRDefault="00FC7422" w:rsidP="00FC7422">
            <w:pPr>
              <w:pStyle w:val="NormalWeb"/>
              <w:spacing w:before="0" w:beforeAutospacing="0" w:after="0" w:afterAutospacing="0"/>
              <w:outlineLvl w:val="0"/>
            </w:pPr>
            <w:r w:rsidRPr="000557A2">
              <w:t>UT Southwestern Medical Center, Department of Internal Medicine</w:t>
            </w:r>
          </w:p>
        </w:tc>
      </w:tr>
      <w:tr w:rsidR="00BD0892" w:rsidRPr="000557A2" w14:paraId="776E5855" w14:textId="77777777" w:rsidTr="009A783D">
        <w:tc>
          <w:tcPr>
            <w:tcW w:w="1055" w:type="dxa"/>
            <w:tcMar>
              <w:top w:w="29" w:type="dxa"/>
              <w:left w:w="115" w:type="dxa"/>
              <w:bottom w:w="29" w:type="dxa"/>
              <w:right w:w="115" w:type="dxa"/>
            </w:tcMar>
          </w:tcPr>
          <w:p w14:paraId="314A394C" w14:textId="77777777" w:rsidR="00F50DC4" w:rsidRPr="000557A2" w:rsidRDefault="00B9699D" w:rsidP="00B4095F">
            <w:pPr>
              <w:pStyle w:val="CommentText"/>
              <w:tabs>
                <w:tab w:val="left" w:pos="3214"/>
              </w:tabs>
              <w:outlineLvl w:val="0"/>
              <w:rPr>
                <w:sz w:val="24"/>
                <w:szCs w:val="24"/>
              </w:rPr>
            </w:pPr>
            <w:r w:rsidRPr="000557A2">
              <w:rPr>
                <w:sz w:val="24"/>
                <w:szCs w:val="24"/>
              </w:rPr>
              <w:t>2003</w:t>
            </w:r>
          </w:p>
        </w:tc>
        <w:tc>
          <w:tcPr>
            <w:tcW w:w="4140" w:type="dxa"/>
            <w:tcMar>
              <w:top w:w="29" w:type="dxa"/>
              <w:left w:w="115" w:type="dxa"/>
              <w:bottom w:w="29" w:type="dxa"/>
              <w:right w:w="115" w:type="dxa"/>
            </w:tcMar>
          </w:tcPr>
          <w:p w14:paraId="0784EB7C" w14:textId="77777777" w:rsidR="00F50DC4" w:rsidRPr="000557A2" w:rsidRDefault="00FC7422" w:rsidP="00B4095F">
            <w:pPr>
              <w:pStyle w:val="NormalWeb"/>
              <w:spacing w:before="0" w:beforeAutospacing="0" w:after="0" w:afterAutospacing="0"/>
              <w:outlineLvl w:val="0"/>
            </w:pPr>
            <w:r w:rsidRPr="000557A2">
              <w:t>AGA Research Scholar Award</w:t>
            </w:r>
          </w:p>
        </w:tc>
        <w:tc>
          <w:tcPr>
            <w:tcW w:w="4950" w:type="dxa"/>
          </w:tcPr>
          <w:p w14:paraId="114AA37B" w14:textId="77777777" w:rsidR="00F50DC4" w:rsidRPr="000557A2" w:rsidRDefault="00FC7422" w:rsidP="006B1534">
            <w:pPr>
              <w:pStyle w:val="NormalWeb"/>
              <w:spacing w:before="0" w:beforeAutospacing="0" w:after="0" w:afterAutospacing="0"/>
              <w:outlineLvl w:val="0"/>
            </w:pPr>
            <w:r w:rsidRPr="000557A2">
              <w:t>Foundation for Digestive Health and Nutrition</w:t>
            </w:r>
            <w:r w:rsidR="001B54CF" w:rsidRPr="000557A2">
              <w:t>, American Gastroenterological Association</w:t>
            </w:r>
            <w:r w:rsidRPr="000557A2">
              <w:t xml:space="preserve"> </w:t>
            </w:r>
            <w:r w:rsidR="00881FA0" w:rsidRPr="000557A2">
              <w:t>(AGA)</w:t>
            </w:r>
          </w:p>
        </w:tc>
      </w:tr>
      <w:tr w:rsidR="00BD0892" w:rsidRPr="000557A2" w14:paraId="3E47C101" w14:textId="77777777" w:rsidTr="009A783D">
        <w:tc>
          <w:tcPr>
            <w:tcW w:w="1055" w:type="dxa"/>
            <w:tcMar>
              <w:top w:w="29" w:type="dxa"/>
              <w:left w:w="115" w:type="dxa"/>
              <w:bottom w:w="29" w:type="dxa"/>
              <w:right w:w="115" w:type="dxa"/>
            </w:tcMar>
          </w:tcPr>
          <w:p w14:paraId="5F3FACFD" w14:textId="77777777" w:rsidR="00F50DC4" w:rsidRPr="000557A2" w:rsidRDefault="00B9699D" w:rsidP="00B4095F">
            <w:pPr>
              <w:pStyle w:val="CommentText"/>
              <w:tabs>
                <w:tab w:val="left" w:pos="3214"/>
              </w:tabs>
              <w:outlineLvl w:val="0"/>
              <w:rPr>
                <w:sz w:val="24"/>
                <w:szCs w:val="24"/>
              </w:rPr>
            </w:pPr>
            <w:r w:rsidRPr="000557A2">
              <w:rPr>
                <w:sz w:val="24"/>
                <w:szCs w:val="24"/>
              </w:rPr>
              <w:t>2005</w:t>
            </w:r>
          </w:p>
        </w:tc>
        <w:tc>
          <w:tcPr>
            <w:tcW w:w="4140" w:type="dxa"/>
            <w:tcMar>
              <w:top w:w="29" w:type="dxa"/>
              <w:left w:w="115" w:type="dxa"/>
              <w:bottom w:w="29" w:type="dxa"/>
              <w:right w:w="115" w:type="dxa"/>
            </w:tcMar>
          </w:tcPr>
          <w:p w14:paraId="28DC4658" w14:textId="77777777" w:rsidR="00F50DC4" w:rsidRPr="000557A2" w:rsidRDefault="00FC7422" w:rsidP="00B4095F">
            <w:pPr>
              <w:pStyle w:val="NormalWeb"/>
              <w:spacing w:before="0" w:beforeAutospacing="0" w:after="0" w:afterAutospacing="0"/>
              <w:outlineLvl w:val="0"/>
            </w:pPr>
            <w:r w:rsidRPr="000557A2">
              <w:t>Research Excellence in GI and Liver (REGAL) Award</w:t>
            </w:r>
          </w:p>
        </w:tc>
        <w:tc>
          <w:tcPr>
            <w:tcW w:w="4950" w:type="dxa"/>
          </w:tcPr>
          <w:p w14:paraId="25836F0B" w14:textId="77777777" w:rsidR="00F50DC4" w:rsidRPr="000557A2" w:rsidRDefault="00FC7422" w:rsidP="00B4095F">
            <w:pPr>
              <w:pStyle w:val="NormalWeb"/>
              <w:spacing w:before="0" w:beforeAutospacing="0" w:after="0" w:afterAutospacing="0"/>
              <w:outlineLvl w:val="0"/>
            </w:pPr>
            <w:r w:rsidRPr="000557A2">
              <w:t>University of Kansas Medical Center</w:t>
            </w:r>
          </w:p>
        </w:tc>
      </w:tr>
      <w:tr w:rsidR="00BD0892" w:rsidRPr="000557A2" w14:paraId="0B034F97" w14:textId="77777777" w:rsidTr="009A783D">
        <w:tc>
          <w:tcPr>
            <w:tcW w:w="1055" w:type="dxa"/>
            <w:tcMar>
              <w:top w:w="29" w:type="dxa"/>
              <w:left w:w="115" w:type="dxa"/>
              <w:bottom w:w="29" w:type="dxa"/>
              <w:right w:w="115" w:type="dxa"/>
            </w:tcMar>
          </w:tcPr>
          <w:p w14:paraId="61C40C31" w14:textId="77777777" w:rsidR="00B9699D" w:rsidRPr="000557A2" w:rsidRDefault="00B9699D" w:rsidP="00B4095F">
            <w:pPr>
              <w:pStyle w:val="CommentText"/>
              <w:tabs>
                <w:tab w:val="left" w:pos="3214"/>
              </w:tabs>
              <w:outlineLvl w:val="0"/>
              <w:rPr>
                <w:sz w:val="24"/>
                <w:szCs w:val="24"/>
              </w:rPr>
            </w:pPr>
            <w:r w:rsidRPr="000557A2">
              <w:rPr>
                <w:sz w:val="24"/>
                <w:szCs w:val="24"/>
              </w:rPr>
              <w:t>2008</w:t>
            </w:r>
          </w:p>
        </w:tc>
        <w:tc>
          <w:tcPr>
            <w:tcW w:w="4140" w:type="dxa"/>
            <w:tcMar>
              <w:top w:w="29" w:type="dxa"/>
              <w:left w:w="115" w:type="dxa"/>
              <w:bottom w:w="29" w:type="dxa"/>
              <w:right w:w="115" w:type="dxa"/>
            </w:tcMar>
          </w:tcPr>
          <w:p w14:paraId="3914A2EC" w14:textId="77777777" w:rsidR="00B9699D" w:rsidRPr="000557A2" w:rsidRDefault="00FC7422" w:rsidP="00B4095F">
            <w:pPr>
              <w:pStyle w:val="NormalWeb"/>
              <w:spacing w:before="0" w:beforeAutospacing="0" w:after="0" w:afterAutospacing="0"/>
              <w:outlineLvl w:val="0"/>
            </w:pPr>
            <w:r w:rsidRPr="000557A2">
              <w:t>Disease Oriented Research Scholar (DOCS) Award</w:t>
            </w:r>
          </w:p>
        </w:tc>
        <w:tc>
          <w:tcPr>
            <w:tcW w:w="4950" w:type="dxa"/>
          </w:tcPr>
          <w:p w14:paraId="67BAF985" w14:textId="77777777" w:rsidR="00B9699D" w:rsidRPr="000557A2" w:rsidRDefault="00FC7422" w:rsidP="00B4095F">
            <w:pPr>
              <w:pStyle w:val="NormalWeb"/>
              <w:spacing w:before="0" w:beforeAutospacing="0" w:after="0" w:afterAutospacing="0"/>
              <w:outlineLvl w:val="0"/>
            </w:pPr>
            <w:r w:rsidRPr="000557A2">
              <w:t>UT Southwestern Medical Center</w:t>
            </w:r>
          </w:p>
        </w:tc>
      </w:tr>
      <w:tr w:rsidR="00BD0892" w:rsidRPr="000557A2" w14:paraId="43234921" w14:textId="77777777" w:rsidTr="009A783D">
        <w:tc>
          <w:tcPr>
            <w:tcW w:w="1055" w:type="dxa"/>
            <w:tcMar>
              <w:top w:w="29" w:type="dxa"/>
              <w:left w:w="115" w:type="dxa"/>
              <w:bottom w:w="29" w:type="dxa"/>
              <w:right w:w="115" w:type="dxa"/>
            </w:tcMar>
          </w:tcPr>
          <w:p w14:paraId="19111964" w14:textId="77777777" w:rsidR="00B9699D" w:rsidRPr="000557A2" w:rsidRDefault="00B9699D" w:rsidP="00B4095F">
            <w:pPr>
              <w:pStyle w:val="CommentText"/>
              <w:tabs>
                <w:tab w:val="left" w:pos="3214"/>
              </w:tabs>
              <w:outlineLvl w:val="0"/>
              <w:rPr>
                <w:sz w:val="24"/>
                <w:szCs w:val="24"/>
              </w:rPr>
            </w:pPr>
            <w:r w:rsidRPr="000557A2">
              <w:rPr>
                <w:sz w:val="24"/>
                <w:szCs w:val="24"/>
              </w:rPr>
              <w:t>2010</w:t>
            </w:r>
          </w:p>
        </w:tc>
        <w:tc>
          <w:tcPr>
            <w:tcW w:w="4140" w:type="dxa"/>
            <w:tcMar>
              <w:top w:w="29" w:type="dxa"/>
              <w:left w:w="115" w:type="dxa"/>
              <w:bottom w:w="29" w:type="dxa"/>
              <w:right w:w="115" w:type="dxa"/>
            </w:tcMar>
          </w:tcPr>
          <w:p w14:paraId="4007DA62" w14:textId="77777777" w:rsidR="00B9699D" w:rsidRPr="000557A2" w:rsidRDefault="00FC7422" w:rsidP="00B4095F">
            <w:pPr>
              <w:pStyle w:val="NormalWeb"/>
              <w:spacing w:before="0" w:beforeAutospacing="0" w:after="0" w:afterAutospacing="0"/>
              <w:outlineLvl w:val="0"/>
            </w:pPr>
            <w:r w:rsidRPr="000557A2">
              <w:t>Helmsley Scholar</w:t>
            </w:r>
          </w:p>
        </w:tc>
        <w:tc>
          <w:tcPr>
            <w:tcW w:w="4950" w:type="dxa"/>
          </w:tcPr>
          <w:p w14:paraId="0851BF44" w14:textId="77777777" w:rsidR="00B9699D" w:rsidRPr="000557A2" w:rsidRDefault="00FC7422" w:rsidP="00B4095F">
            <w:pPr>
              <w:pStyle w:val="NormalWeb"/>
              <w:spacing w:before="0" w:beforeAutospacing="0" w:after="0" w:afterAutospacing="0"/>
              <w:outlineLvl w:val="0"/>
            </w:pPr>
            <w:r w:rsidRPr="000557A2">
              <w:t xml:space="preserve">Crohn’s and Colitis Foundation </w:t>
            </w:r>
            <w:r w:rsidR="00B24AA2" w:rsidRPr="000557A2">
              <w:t>(CCF)</w:t>
            </w:r>
          </w:p>
        </w:tc>
      </w:tr>
      <w:tr w:rsidR="00BD0892" w:rsidRPr="000557A2" w14:paraId="1ADACCD9" w14:textId="77777777" w:rsidTr="009A783D">
        <w:tc>
          <w:tcPr>
            <w:tcW w:w="1055" w:type="dxa"/>
            <w:tcMar>
              <w:top w:w="29" w:type="dxa"/>
              <w:left w:w="115" w:type="dxa"/>
              <w:bottom w:w="29" w:type="dxa"/>
              <w:right w:w="115" w:type="dxa"/>
            </w:tcMar>
          </w:tcPr>
          <w:p w14:paraId="3BB93E05" w14:textId="77777777" w:rsidR="00B9699D" w:rsidRPr="000557A2" w:rsidRDefault="00B9699D" w:rsidP="00B4095F">
            <w:pPr>
              <w:pStyle w:val="CommentText"/>
              <w:tabs>
                <w:tab w:val="left" w:pos="3214"/>
              </w:tabs>
              <w:outlineLvl w:val="0"/>
              <w:rPr>
                <w:sz w:val="24"/>
                <w:szCs w:val="24"/>
              </w:rPr>
            </w:pPr>
            <w:r w:rsidRPr="000557A2">
              <w:rPr>
                <w:sz w:val="24"/>
                <w:szCs w:val="24"/>
              </w:rPr>
              <w:t>2012</w:t>
            </w:r>
          </w:p>
        </w:tc>
        <w:tc>
          <w:tcPr>
            <w:tcW w:w="4140" w:type="dxa"/>
            <w:tcMar>
              <w:top w:w="29" w:type="dxa"/>
              <w:left w:w="115" w:type="dxa"/>
              <w:bottom w:w="29" w:type="dxa"/>
              <w:right w:w="115" w:type="dxa"/>
            </w:tcMar>
          </w:tcPr>
          <w:p w14:paraId="4C8D2726" w14:textId="77777777" w:rsidR="00B9699D" w:rsidRPr="000557A2" w:rsidRDefault="002369B7" w:rsidP="00B4095F">
            <w:pPr>
              <w:pStyle w:val="NormalWeb"/>
              <w:spacing w:before="0" w:beforeAutospacing="0" w:after="0" w:afterAutospacing="0"/>
              <w:outlineLvl w:val="0"/>
            </w:pPr>
            <w:r w:rsidRPr="000557A2">
              <w:t xml:space="preserve">Elected </w:t>
            </w:r>
            <w:r w:rsidR="00FC7422" w:rsidRPr="000557A2">
              <w:t>Member</w:t>
            </w:r>
          </w:p>
        </w:tc>
        <w:tc>
          <w:tcPr>
            <w:tcW w:w="4950" w:type="dxa"/>
          </w:tcPr>
          <w:p w14:paraId="5E23B4C5" w14:textId="1EEF0CF7" w:rsidR="00B9699D" w:rsidRPr="000557A2" w:rsidRDefault="00FC7422" w:rsidP="00FC7422">
            <w:pPr>
              <w:pStyle w:val="NormalWeb"/>
              <w:spacing w:before="0" w:beforeAutospacing="0" w:after="0" w:afterAutospacing="0"/>
              <w:outlineLvl w:val="0"/>
            </w:pPr>
            <w:r w:rsidRPr="000557A2">
              <w:t>American Society for Clinical Investigation</w:t>
            </w:r>
            <w:r w:rsidR="00F46DF4">
              <w:t xml:space="preserve"> (ASCI)</w:t>
            </w:r>
          </w:p>
        </w:tc>
      </w:tr>
      <w:tr w:rsidR="00BD0892" w:rsidRPr="000557A2" w14:paraId="35B6AF19" w14:textId="77777777" w:rsidTr="009A783D">
        <w:tc>
          <w:tcPr>
            <w:tcW w:w="1055" w:type="dxa"/>
            <w:tcMar>
              <w:top w:w="29" w:type="dxa"/>
              <w:left w:w="115" w:type="dxa"/>
              <w:bottom w:w="29" w:type="dxa"/>
              <w:right w:w="115" w:type="dxa"/>
            </w:tcMar>
          </w:tcPr>
          <w:p w14:paraId="56F16E28" w14:textId="77777777" w:rsidR="009E32FA" w:rsidRPr="000557A2" w:rsidRDefault="009E32FA" w:rsidP="009E32FA">
            <w:pPr>
              <w:pStyle w:val="CommentText"/>
              <w:tabs>
                <w:tab w:val="left" w:pos="3214"/>
              </w:tabs>
              <w:outlineLvl w:val="0"/>
              <w:rPr>
                <w:sz w:val="24"/>
                <w:szCs w:val="24"/>
              </w:rPr>
            </w:pPr>
            <w:bookmarkStart w:id="2" w:name="_Hlk504395196"/>
            <w:r w:rsidRPr="000557A2">
              <w:rPr>
                <w:sz w:val="24"/>
                <w:szCs w:val="24"/>
              </w:rPr>
              <w:t>2017</w:t>
            </w:r>
          </w:p>
        </w:tc>
        <w:tc>
          <w:tcPr>
            <w:tcW w:w="4140" w:type="dxa"/>
            <w:tcMar>
              <w:top w:w="29" w:type="dxa"/>
              <w:left w:w="115" w:type="dxa"/>
              <w:bottom w:w="29" w:type="dxa"/>
              <w:right w:w="115" w:type="dxa"/>
            </w:tcMar>
          </w:tcPr>
          <w:p w14:paraId="071BDFC2" w14:textId="77777777" w:rsidR="009E32FA" w:rsidRPr="000557A2" w:rsidRDefault="009E32FA" w:rsidP="009E32FA">
            <w:pPr>
              <w:pStyle w:val="NormalWeb"/>
              <w:spacing w:before="0" w:beforeAutospacing="0" w:after="0" w:afterAutospacing="0"/>
              <w:outlineLvl w:val="0"/>
            </w:pPr>
            <w:r w:rsidRPr="000557A2">
              <w:t>Physician of the Year</w:t>
            </w:r>
          </w:p>
        </w:tc>
        <w:tc>
          <w:tcPr>
            <w:tcW w:w="4950" w:type="dxa"/>
          </w:tcPr>
          <w:p w14:paraId="5363C62E" w14:textId="77777777" w:rsidR="009E32FA" w:rsidRPr="000557A2" w:rsidRDefault="00881FA0" w:rsidP="009E32FA">
            <w:pPr>
              <w:pStyle w:val="NormalWeb"/>
              <w:spacing w:before="0" w:beforeAutospacing="0" w:after="0" w:afterAutospacing="0"/>
              <w:outlineLvl w:val="0"/>
            </w:pPr>
            <w:r w:rsidRPr="000557A2">
              <w:t>CCF</w:t>
            </w:r>
            <w:r w:rsidR="009E32FA" w:rsidRPr="000557A2">
              <w:t>, North Texas Chapter</w:t>
            </w:r>
          </w:p>
        </w:tc>
      </w:tr>
      <w:tr w:rsidR="00BD0892" w:rsidRPr="000557A2" w14:paraId="6B60835B" w14:textId="77777777" w:rsidTr="009A783D">
        <w:tc>
          <w:tcPr>
            <w:tcW w:w="1055" w:type="dxa"/>
            <w:tcMar>
              <w:top w:w="29" w:type="dxa"/>
              <w:left w:w="115" w:type="dxa"/>
              <w:bottom w:w="29" w:type="dxa"/>
              <w:right w:w="115" w:type="dxa"/>
            </w:tcMar>
          </w:tcPr>
          <w:p w14:paraId="3C682A7F" w14:textId="77777777" w:rsidR="00F71633" w:rsidRPr="000557A2" w:rsidRDefault="00F71633" w:rsidP="009E32FA">
            <w:pPr>
              <w:pStyle w:val="CommentText"/>
              <w:tabs>
                <w:tab w:val="left" w:pos="3214"/>
              </w:tabs>
              <w:outlineLvl w:val="0"/>
              <w:rPr>
                <w:sz w:val="24"/>
                <w:szCs w:val="24"/>
              </w:rPr>
            </w:pPr>
            <w:bookmarkStart w:id="3" w:name="_Hlk146397874"/>
            <w:r w:rsidRPr="000557A2">
              <w:rPr>
                <w:sz w:val="24"/>
                <w:szCs w:val="24"/>
              </w:rPr>
              <w:t>2019</w:t>
            </w:r>
          </w:p>
        </w:tc>
        <w:tc>
          <w:tcPr>
            <w:tcW w:w="4140" w:type="dxa"/>
            <w:tcMar>
              <w:top w:w="29" w:type="dxa"/>
              <w:left w:w="115" w:type="dxa"/>
              <w:bottom w:w="29" w:type="dxa"/>
              <w:right w:w="115" w:type="dxa"/>
            </w:tcMar>
          </w:tcPr>
          <w:p w14:paraId="033330DE" w14:textId="77777777" w:rsidR="00F71633" w:rsidRPr="000557A2" w:rsidRDefault="00567F2C" w:rsidP="009E32FA">
            <w:pPr>
              <w:pStyle w:val="NormalWeb"/>
              <w:spacing w:before="0" w:beforeAutospacing="0" w:after="0" w:afterAutospacing="0"/>
              <w:outlineLvl w:val="0"/>
            </w:pPr>
            <w:r w:rsidRPr="000557A2">
              <w:t>Berta M. and Cecil O. Patterson Chair in Gastroenterology</w:t>
            </w:r>
          </w:p>
        </w:tc>
        <w:tc>
          <w:tcPr>
            <w:tcW w:w="4950" w:type="dxa"/>
          </w:tcPr>
          <w:p w14:paraId="5DE6693F" w14:textId="77777777" w:rsidR="00F71633" w:rsidRPr="000557A2" w:rsidRDefault="00567F2C" w:rsidP="009E32FA">
            <w:pPr>
              <w:pStyle w:val="NormalWeb"/>
              <w:spacing w:before="0" w:beforeAutospacing="0" w:after="0" w:afterAutospacing="0"/>
              <w:outlineLvl w:val="0"/>
            </w:pPr>
            <w:r w:rsidRPr="000557A2">
              <w:t>UT Southwestern Medical Center</w:t>
            </w:r>
          </w:p>
        </w:tc>
      </w:tr>
      <w:tr w:rsidR="00056939" w:rsidRPr="000557A2" w14:paraId="07B55E60" w14:textId="77777777" w:rsidTr="009A783D">
        <w:tc>
          <w:tcPr>
            <w:tcW w:w="1055" w:type="dxa"/>
            <w:tcMar>
              <w:top w:w="29" w:type="dxa"/>
              <w:left w:w="115" w:type="dxa"/>
              <w:bottom w:w="29" w:type="dxa"/>
              <w:right w:w="115" w:type="dxa"/>
            </w:tcMar>
          </w:tcPr>
          <w:p w14:paraId="38126C7A" w14:textId="3D396ABE" w:rsidR="00056939" w:rsidRPr="000557A2" w:rsidRDefault="00056939" w:rsidP="009E32FA">
            <w:pPr>
              <w:pStyle w:val="CommentText"/>
              <w:tabs>
                <w:tab w:val="left" w:pos="3214"/>
              </w:tabs>
              <w:outlineLvl w:val="0"/>
              <w:rPr>
                <w:sz w:val="24"/>
                <w:szCs w:val="24"/>
              </w:rPr>
            </w:pPr>
            <w:bookmarkStart w:id="4" w:name="_Hlk91077068"/>
            <w:bookmarkEnd w:id="3"/>
            <w:r>
              <w:rPr>
                <w:sz w:val="24"/>
                <w:szCs w:val="24"/>
              </w:rPr>
              <w:t>2021</w:t>
            </w:r>
          </w:p>
        </w:tc>
        <w:tc>
          <w:tcPr>
            <w:tcW w:w="4140" w:type="dxa"/>
            <w:tcMar>
              <w:top w:w="29" w:type="dxa"/>
              <w:left w:w="115" w:type="dxa"/>
              <w:bottom w:w="29" w:type="dxa"/>
              <w:right w:w="115" w:type="dxa"/>
            </w:tcMar>
          </w:tcPr>
          <w:p w14:paraId="35D84EE0" w14:textId="34DAA251" w:rsidR="00056939" w:rsidRPr="000557A2" w:rsidRDefault="00056939" w:rsidP="009E32FA">
            <w:pPr>
              <w:pStyle w:val="NormalWeb"/>
              <w:spacing w:before="0" w:beforeAutospacing="0" w:after="0" w:afterAutospacing="0"/>
              <w:outlineLvl w:val="0"/>
            </w:pPr>
            <w:r>
              <w:t>Annual Honoree (“</w:t>
            </w:r>
            <w:r w:rsidRPr="00056939">
              <w:t>Doctors Who Have Made an Extraordi</w:t>
            </w:r>
            <w:r>
              <w:t>n</w:t>
            </w:r>
            <w:r w:rsidRPr="00056939">
              <w:t>ary Impact in the Lives of Their Patients</w:t>
            </w:r>
            <w:r>
              <w:t>”</w:t>
            </w:r>
            <w:r w:rsidR="006717E4">
              <w:t>)</w:t>
            </w:r>
          </w:p>
        </w:tc>
        <w:tc>
          <w:tcPr>
            <w:tcW w:w="4950" w:type="dxa"/>
          </w:tcPr>
          <w:p w14:paraId="4656B6F3" w14:textId="21575293" w:rsidR="00056939" w:rsidRPr="000557A2" w:rsidRDefault="00056939" w:rsidP="009E32FA">
            <w:pPr>
              <w:pStyle w:val="NormalWeb"/>
              <w:spacing w:before="0" w:beforeAutospacing="0" w:after="0" w:afterAutospacing="0"/>
              <w:outlineLvl w:val="0"/>
            </w:pPr>
            <w:r>
              <w:t>Chabad of Frisco, Texas</w:t>
            </w:r>
          </w:p>
        </w:tc>
      </w:tr>
      <w:tr w:rsidR="00056939" w:rsidRPr="000557A2" w14:paraId="27196CE6" w14:textId="77777777" w:rsidTr="009A783D">
        <w:tc>
          <w:tcPr>
            <w:tcW w:w="1055" w:type="dxa"/>
            <w:tcMar>
              <w:top w:w="29" w:type="dxa"/>
              <w:left w:w="115" w:type="dxa"/>
              <w:bottom w:w="29" w:type="dxa"/>
              <w:right w:w="115" w:type="dxa"/>
            </w:tcMar>
          </w:tcPr>
          <w:p w14:paraId="1E2D2FE4" w14:textId="4836AAB7" w:rsidR="00056939" w:rsidRPr="000557A2" w:rsidRDefault="00056939" w:rsidP="00C45D5E">
            <w:pPr>
              <w:pStyle w:val="CommentText"/>
              <w:tabs>
                <w:tab w:val="left" w:pos="3214"/>
              </w:tabs>
              <w:outlineLvl w:val="0"/>
              <w:rPr>
                <w:sz w:val="24"/>
                <w:szCs w:val="24"/>
              </w:rPr>
            </w:pPr>
            <w:r w:rsidRPr="000557A2">
              <w:rPr>
                <w:sz w:val="24"/>
                <w:szCs w:val="24"/>
              </w:rPr>
              <w:t>20</w:t>
            </w:r>
            <w:r w:rsidR="002C0113">
              <w:rPr>
                <w:sz w:val="24"/>
                <w:szCs w:val="24"/>
              </w:rPr>
              <w:t>21</w:t>
            </w:r>
          </w:p>
        </w:tc>
        <w:tc>
          <w:tcPr>
            <w:tcW w:w="4140" w:type="dxa"/>
            <w:tcMar>
              <w:top w:w="29" w:type="dxa"/>
              <w:left w:w="115" w:type="dxa"/>
              <w:bottom w:w="29" w:type="dxa"/>
              <w:right w:w="115" w:type="dxa"/>
            </w:tcMar>
          </w:tcPr>
          <w:p w14:paraId="4692F174" w14:textId="0B6FE7D5" w:rsidR="00056939" w:rsidRPr="000557A2" w:rsidRDefault="00056939" w:rsidP="00C45D5E">
            <w:pPr>
              <w:pStyle w:val="NormalWeb"/>
              <w:spacing w:before="0" w:beforeAutospacing="0" w:after="0" w:afterAutospacing="0"/>
              <w:outlineLvl w:val="0"/>
            </w:pPr>
            <w:r w:rsidRPr="000557A2">
              <w:t xml:space="preserve">Physician </w:t>
            </w:r>
            <w:r>
              <w:t xml:space="preserve">Champion </w:t>
            </w:r>
            <w:r w:rsidRPr="000557A2">
              <w:t>of the Year</w:t>
            </w:r>
          </w:p>
        </w:tc>
        <w:tc>
          <w:tcPr>
            <w:tcW w:w="4950" w:type="dxa"/>
          </w:tcPr>
          <w:p w14:paraId="0E45CEC1" w14:textId="77777777" w:rsidR="00056939" w:rsidRPr="000557A2" w:rsidRDefault="00056939" w:rsidP="00C45D5E">
            <w:pPr>
              <w:pStyle w:val="NormalWeb"/>
              <w:spacing w:before="0" w:beforeAutospacing="0" w:after="0" w:afterAutospacing="0"/>
              <w:outlineLvl w:val="0"/>
            </w:pPr>
            <w:r w:rsidRPr="000557A2">
              <w:t>CCF, North Texas Chapter</w:t>
            </w:r>
          </w:p>
        </w:tc>
      </w:tr>
      <w:tr w:rsidR="00FC3D7F" w:rsidRPr="000557A2" w14:paraId="7F163335" w14:textId="77777777" w:rsidTr="009A783D">
        <w:tc>
          <w:tcPr>
            <w:tcW w:w="1055" w:type="dxa"/>
            <w:tcMar>
              <w:top w:w="29" w:type="dxa"/>
              <w:left w:w="115" w:type="dxa"/>
              <w:bottom w:w="29" w:type="dxa"/>
              <w:right w:w="115" w:type="dxa"/>
            </w:tcMar>
          </w:tcPr>
          <w:p w14:paraId="3BCF79AE" w14:textId="77777777" w:rsidR="00FC3D7F" w:rsidRDefault="00FC3D7F" w:rsidP="00C45D5E">
            <w:pPr>
              <w:pStyle w:val="CommentText"/>
              <w:tabs>
                <w:tab w:val="left" w:pos="3214"/>
              </w:tabs>
              <w:outlineLvl w:val="0"/>
              <w:rPr>
                <w:sz w:val="24"/>
                <w:szCs w:val="24"/>
              </w:rPr>
            </w:pPr>
            <w:r>
              <w:rPr>
                <w:sz w:val="24"/>
                <w:szCs w:val="24"/>
              </w:rPr>
              <w:t>2022</w:t>
            </w:r>
          </w:p>
          <w:p w14:paraId="3E726BAF" w14:textId="16A6A483" w:rsidR="004961C9" w:rsidRPr="000557A2" w:rsidRDefault="004961C9" w:rsidP="00C45D5E">
            <w:pPr>
              <w:pStyle w:val="CommentText"/>
              <w:tabs>
                <w:tab w:val="left" w:pos="3214"/>
              </w:tabs>
              <w:outlineLvl w:val="0"/>
              <w:rPr>
                <w:sz w:val="24"/>
                <w:szCs w:val="24"/>
              </w:rPr>
            </w:pPr>
            <w:r>
              <w:rPr>
                <w:sz w:val="24"/>
                <w:szCs w:val="24"/>
              </w:rPr>
              <w:t>2023</w:t>
            </w:r>
          </w:p>
        </w:tc>
        <w:tc>
          <w:tcPr>
            <w:tcW w:w="4140" w:type="dxa"/>
            <w:tcMar>
              <w:top w:w="29" w:type="dxa"/>
              <w:left w:w="115" w:type="dxa"/>
              <w:bottom w:w="29" w:type="dxa"/>
              <w:right w:w="115" w:type="dxa"/>
            </w:tcMar>
          </w:tcPr>
          <w:p w14:paraId="4699F722" w14:textId="34E7DE59" w:rsidR="00FC3D7F" w:rsidRPr="000557A2" w:rsidRDefault="00FC3D7F" w:rsidP="00C45D5E">
            <w:pPr>
              <w:pStyle w:val="NormalWeb"/>
              <w:spacing w:before="0" w:beforeAutospacing="0" w:after="0" w:afterAutospacing="0"/>
              <w:outlineLvl w:val="0"/>
            </w:pPr>
            <w:r>
              <w:t>Best Doctors in Dallas</w:t>
            </w:r>
          </w:p>
        </w:tc>
        <w:tc>
          <w:tcPr>
            <w:tcW w:w="4950" w:type="dxa"/>
          </w:tcPr>
          <w:p w14:paraId="1BAAB609" w14:textId="71463FE0" w:rsidR="00FC3D7F" w:rsidRPr="000557A2" w:rsidRDefault="00FC3D7F" w:rsidP="00C45D5E">
            <w:pPr>
              <w:pStyle w:val="NormalWeb"/>
              <w:spacing w:before="0" w:beforeAutospacing="0" w:after="0" w:afterAutospacing="0"/>
              <w:outlineLvl w:val="0"/>
            </w:pPr>
            <w:r>
              <w:t>D Magazine</w:t>
            </w:r>
          </w:p>
        </w:tc>
      </w:tr>
      <w:tr w:rsidR="00F46DF4" w:rsidRPr="000557A2" w14:paraId="78590550" w14:textId="77777777" w:rsidTr="009A783D">
        <w:tc>
          <w:tcPr>
            <w:tcW w:w="1055" w:type="dxa"/>
            <w:tcMar>
              <w:top w:w="29" w:type="dxa"/>
              <w:left w:w="115" w:type="dxa"/>
              <w:bottom w:w="29" w:type="dxa"/>
              <w:right w:w="115" w:type="dxa"/>
            </w:tcMar>
          </w:tcPr>
          <w:p w14:paraId="240720CD" w14:textId="4849F217" w:rsidR="00F46DF4" w:rsidRDefault="00F46DF4" w:rsidP="00C45D5E">
            <w:pPr>
              <w:pStyle w:val="CommentText"/>
              <w:tabs>
                <w:tab w:val="left" w:pos="3214"/>
              </w:tabs>
              <w:outlineLvl w:val="0"/>
              <w:rPr>
                <w:sz w:val="24"/>
                <w:szCs w:val="24"/>
              </w:rPr>
            </w:pPr>
            <w:r>
              <w:rPr>
                <w:sz w:val="24"/>
                <w:szCs w:val="24"/>
              </w:rPr>
              <w:t>2024</w:t>
            </w:r>
          </w:p>
        </w:tc>
        <w:tc>
          <w:tcPr>
            <w:tcW w:w="4140" w:type="dxa"/>
            <w:tcMar>
              <w:top w:w="29" w:type="dxa"/>
              <w:left w:w="115" w:type="dxa"/>
              <w:bottom w:w="29" w:type="dxa"/>
              <w:right w:w="115" w:type="dxa"/>
            </w:tcMar>
          </w:tcPr>
          <w:p w14:paraId="40821E02" w14:textId="73056523" w:rsidR="00F46DF4" w:rsidRDefault="00F46DF4" w:rsidP="00C45D5E">
            <w:pPr>
              <w:pStyle w:val="NormalWeb"/>
              <w:spacing w:before="0" w:beforeAutospacing="0" w:after="0" w:afterAutospacing="0"/>
              <w:outlineLvl w:val="0"/>
            </w:pPr>
            <w:r w:rsidRPr="000557A2">
              <w:t>Elected Member</w:t>
            </w:r>
          </w:p>
        </w:tc>
        <w:tc>
          <w:tcPr>
            <w:tcW w:w="4950" w:type="dxa"/>
          </w:tcPr>
          <w:p w14:paraId="5AC5FBC8" w14:textId="558C9F3C" w:rsidR="00F46DF4" w:rsidRDefault="00F46DF4" w:rsidP="00C45D5E">
            <w:pPr>
              <w:pStyle w:val="NormalWeb"/>
              <w:spacing w:before="0" w:beforeAutospacing="0" w:after="0" w:afterAutospacing="0"/>
              <w:outlineLvl w:val="0"/>
            </w:pPr>
            <w:r>
              <w:t xml:space="preserve">Association of </w:t>
            </w:r>
            <w:r w:rsidRPr="000557A2">
              <w:t xml:space="preserve">American </w:t>
            </w:r>
            <w:r>
              <w:t>Physicians (AAP)</w:t>
            </w:r>
          </w:p>
        </w:tc>
      </w:tr>
    </w:tbl>
    <w:bookmarkEnd w:id="2"/>
    <w:bookmarkEnd w:id="4"/>
    <w:bookmarkEnd w:id="1"/>
    <w:p w14:paraId="7D88F421" w14:textId="77777777" w:rsidR="00B4095F" w:rsidRPr="000557A2" w:rsidRDefault="004D190B" w:rsidP="0082099C">
      <w:pPr>
        <w:spacing w:before="120" w:after="240"/>
      </w:pPr>
      <w:r w:rsidRPr="000557A2">
        <w:rPr>
          <w:b/>
          <w:bCs/>
          <w:u w:val="single"/>
        </w:rPr>
        <w:t>Major Administrative/</w:t>
      </w:r>
      <w:r w:rsidR="00B4095F" w:rsidRPr="000557A2">
        <w:rPr>
          <w:b/>
          <w:bCs/>
          <w:u w:val="single"/>
        </w:rPr>
        <w:t>Leadership Positions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50"/>
        <w:gridCol w:w="4860"/>
        <w:gridCol w:w="3935"/>
      </w:tblGrid>
      <w:tr w:rsidR="00BD0892" w:rsidRPr="000557A2" w14:paraId="33E79A0E" w14:textId="77777777" w:rsidTr="006E6CA8">
        <w:trPr>
          <w:trHeight w:val="288"/>
        </w:trPr>
        <w:tc>
          <w:tcPr>
            <w:tcW w:w="1350" w:type="dxa"/>
            <w:tcBorders>
              <w:bottom w:val="single" w:sz="4" w:space="0" w:color="auto"/>
            </w:tcBorders>
            <w:tcMar>
              <w:top w:w="29" w:type="dxa"/>
              <w:left w:w="115" w:type="dxa"/>
              <w:bottom w:w="29" w:type="dxa"/>
              <w:right w:w="115" w:type="dxa"/>
            </w:tcMar>
          </w:tcPr>
          <w:p w14:paraId="0A0AA122" w14:textId="77777777" w:rsidR="004E25D3" w:rsidRPr="000557A2" w:rsidRDefault="004E25D3" w:rsidP="00B4095F">
            <w:pPr>
              <w:pStyle w:val="NormalWeb"/>
              <w:spacing w:before="0" w:beforeAutospacing="0" w:after="0" w:afterAutospacing="0"/>
              <w:outlineLvl w:val="0"/>
            </w:pPr>
            <w:r w:rsidRPr="000557A2">
              <w:t>Year(s)</w:t>
            </w:r>
          </w:p>
        </w:tc>
        <w:tc>
          <w:tcPr>
            <w:tcW w:w="4860" w:type="dxa"/>
            <w:tcBorders>
              <w:bottom w:val="single" w:sz="4" w:space="0" w:color="auto"/>
            </w:tcBorders>
          </w:tcPr>
          <w:p w14:paraId="54D454AA" w14:textId="77777777" w:rsidR="004E25D3" w:rsidRPr="000557A2" w:rsidRDefault="004E25D3" w:rsidP="00B4095F">
            <w:pPr>
              <w:pStyle w:val="NormalWeb"/>
              <w:spacing w:before="0" w:beforeAutospacing="0" w:after="0" w:afterAutospacing="0"/>
              <w:outlineLvl w:val="0"/>
            </w:pPr>
            <w:r w:rsidRPr="000557A2">
              <w:t>Position Title</w:t>
            </w:r>
          </w:p>
        </w:tc>
        <w:tc>
          <w:tcPr>
            <w:tcW w:w="3935" w:type="dxa"/>
            <w:tcBorders>
              <w:bottom w:val="single" w:sz="4" w:space="0" w:color="auto"/>
            </w:tcBorders>
          </w:tcPr>
          <w:p w14:paraId="70C0EA40" w14:textId="77777777" w:rsidR="004E25D3" w:rsidRPr="000557A2" w:rsidRDefault="004E25D3" w:rsidP="00B4095F">
            <w:pPr>
              <w:pStyle w:val="NormalWeb"/>
              <w:spacing w:before="0" w:beforeAutospacing="0" w:after="0" w:afterAutospacing="0"/>
              <w:outlineLvl w:val="0"/>
            </w:pPr>
            <w:r w:rsidRPr="000557A2">
              <w:t>Institution</w:t>
            </w:r>
          </w:p>
        </w:tc>
      </w:tr>
      <w:tr w:rsidR="00BD0892" w:rsidRPr="000557A2" w14:paraId="6F7701AE" w14:textId="77777777" w:rsidTr="006E6CA8">
        <w:tc>
          <w:tcPr>
            <w:tcW w:w="1350" w:type="dxa"/>
            <w:tcMar>
              <w:top w:w="29" w:type="dxa"/>
              <w:left w:w="115" w:type="dxa"/>
              <w:bottom w:w="29" w:type="dxa"/>
              <w:right w:w="115" w:type="dxa"/>
            </w:tcMar>
          </w:tcPr>
          <w:p w14:paraId="0A212405" w14:textId="77777777" w:rsidR="00AD06BD" w:rsidRPr="000557A2" w:rsidRDefault="00AD189D" w:rsidP="00D229BB">
            <w:pPr>
              <w:pStyle w:val="CommentText"/>
              <w:tabs>
                <w:tab w:val="left" w:pos="3214"/>
              </w:tabs>
              <w:outlineLvl w:val="0"/>
              <w:rPr>
                <w:sz w:val="24"/>
                <w:szCs w:val="24"/>
              </w:rPr>
            </w:pPr>
            <w:bookmarkStart w:id="5" w:name="_Hlk146399060"/>
            <w:r w:rsidRPr="000557A2">
              <w:rPr>
                <w:sz w:val="24"/>
                <w:szCs w:val="24"/>
              </w:rPr>
              <w:t>201</w:t>
            </w:r>
            <w:r w:rsidR="00D229BB" w:rsidRPr="000557A2">
              <w:rPr>
                <w:sz w:val="24"/>
                <w:szCs w:val="24"/>
              </w:rPr>
              <w:t>6</w:t>
            </w:r>
            <w:r w:rsidRPr="000557A2">
              <w:rPr>
                <w:sz w:val="24"/>
                <w:szCs w:val="24"/>
              </w:rPr>
              <w:t>-</w:t>
            </w:r>
          </w:p>
        </w:tc>
        <w:tc>
          <w:tcPr>
            <w:tcW w:w="4860" w:type="dxa"/>
            <w:tcMar>
              <w:top w:w="29" w:type="dxa"/>
              <w:left w:w="115" w:type="dxa"/>
              <w:bottom w:w="29" w:type="dxa"/>
              <w:right w:w="115" w:type="dxa"/>
            </w:tcMar>
          </w:tcPr>
          <w:p w14:paraId="346F88B8" w14:textId="77777777" w:rsidR="00AD189D" w:rsidRPr="000557A2" w:rsidRDefault="00D229BB" w:rsidP="00D229BB">
            <w:pPr>
              <w:pStyle w:val="NormalWeb"/>
              <w:spacing w:before="0" w:beforeAutospacing="0" w:after="0" w:afterAutospacing="0"/>
              <w:outlineLvl w:val="0"/>
            </w:pPr>
            <w:r w:rsidRPr="000557A2">
              <w:t>Chief</w:t>
            </w:r>
            <w:r w:rsidR="00AD189D" w:rsidRPr="000557A2">
              <w:t xml:space="preserve">, </w:t>
            </w:r>
            <w:r w:rsidRPr="000557A2">
              <w:t>Division of Digestive and Liver Diseases</w:t>
            </w:r>
          </w:p>
        </w:tc>
        <w:tc>
          <w:tcPr>
            <w:tcW w:w="3935" w:type="dxa"/>
            <w:tcMar>
              <w:top w:w="29" w:type="dxa"/>
              <w:left w:w="115" w:type="dxa"/>
              <w:bottom w:w="29" w:type="dxa"/>
              <w:right w:w="115" w:type="dxa"/>
            </w:tcMar>
          </w:tcPr>
          <w:p w14:paraId="35DCB776" w14:textId="77777777" w:rsidR="00AD06BD" w:rsidRPr="000557A2" w:rsidRDefault="00AD189D" w:rsidP="00B4095F">
            <w:pPr>
              <w:pStyle w:val="Header"/>
              <w:tabs>
                <w:tab w:val="clear" w:pos="4320"/>
                <w:tab w:val="clear" w:pos="8640"/>
              </w:tabs>
            </w:pPr>
            <w:r w:rsidRPr="000557A2">
              <w:t>UT Southwestern Medical Center</w:t>
            </w:r>
          </w:p>
        </w:tc>
      </w:tr>
      <w:bookmarkEnd w:id="5"/>
      <w:tr w:rsidR="00BD0892" w:rsidRPr="000557A2" w14:paraId="076BDB66" w14:textId="77777777" w:rsidTr="006E6CA8">
        <w:tc>
          <w:tcPr>
            <w:tcW w:w="1350" w:type="dxa"/>
            <w:tcMar>
              <w:top w:w="29" w:type="dxa"/>
              <w:left w:w="115" w:type="dxa"/>
              <w:bottom w:w="29" w:type="dxa"/>
              <w:right w:w="115" w:type="dxa"/>
            </w:tcMar>
          </w:tcPr>
          <w:p w14:paraId="43886BEB" w14:textId="77777777" w:rsidR="009700FE" w:rsidRPr="000557A2" w:rsidRDefault="009700FE" w:rsidP="00D229BB">
            <w:pPr>
              <w:pStyle w:val="CommentText"/>
              <w:tabs>
                <w:tab w:val="left" w:pos="3214"/>
              </w:tabs>
              <w:outlineLvl w:val="0"/>
              <w:rPr>
                <w:sz w:val="24"/>
                <w:szCs w:val="24"/>
              </w:rPr>
            </w:pPr>
            <w:r w:rsidRPr="000557A2">
              <w:rPr>
                <w:sz w:val="24"/>
                <w:szCs w:val="24"/>
              </w:rPr>
              <w:t>2016-</w:t>
            </w:r>
          </w:p>
        </w:tc>
        <w:tc>
          <w:tcPr>
            <w:tcW w:w="4860" w:type="dxa"/>
            <w:tcMar>
              <w:top w:w="29" w:type="dxa"/>
              <w:left w:w="115" w:type="dxa"/>
              <w:bottom w:w="29" w:type="dxa"/>
              <w:right w:w="115" w:type="dxa"/>
            </w:tcMar>
          </w:tcPr>
          <w:p w14:paraId="63A0EC03" w14:textId="77777777" w:rsidR="009700FE" w:rsidRPr="000557A2" w:rsidRDefault="009700FE" w:rsidP="009700FE">
            <w:pPr>
              <w:pStyle w:val="NormalWeb"/>
              <w:spacing w:before="0" w:beforeAutospacing="0" w:after="0" w:afterAutospacing="0"/>
              <w:outlineLvl w:val="0"/>
            </w:pPr>
            <w:bookmarkStart w:id="6" w:name="_Hlk146397726"/>
            <w:r w:rsidRPr="000557A2">
              <w:t>Director, Pollock Family Center for Research in Inflammatory Bowel Disease</w:t>
            </w:r>
            <w:bookmarkEnd w:id="6"/>
          </w:p>
        </w:tc>
        <w:tc>
          <w:tcPr>
            <w:tcW w:w="3935" w:type="dxa"/>
            <w:tcMar>
              <w:top w:w="29" w:type="dxa"/>
              <w:left w:w="115" w:type="dxa"/>
              <w:bottom w:w="29" w:type="dxa"/>
              <w:right w:w="115" w:type="dxa"/>
            </w:tcMar>
          </w:tcPr>
          <w:p w14:paraId="2F8B2088" w14:textId="77777777" w:rsidR="009700FE" w:rsidRPr="000557A2" w:rsidRDefault="009700FE" w:rsidP="00B4095F">
            <w:pPr>
              <w:pStyle w:val="Header"/>
              <w:tabs>
                <w:tab w:val="clear" w:pos="4320"/>
                <w:tab w:val="clear" w:pos="8640"/>
              </w:tabs>
            </w:pPr>
            <w:r w:rsidRPr="000557A2">
              <w:t>UT Southwestern Medical Center</w:t>
            </w:r>
          </w:p>
        </w:tc>
      </w:tr>
    </w:tbl>
    <w:p w14:paraId="4FCC914D" w14:textId="77777777" w:rsidR="00B4095F" w:rsidRPr="000557A2" w:rsidRDefault="00B4095F" w:rsidP="0082099C">
      <w:pPr>
        <w:spacing w:before="120" w:after="240"/>
        <w:rPr>
          <w:i/>
          <w:iCs/>
        </w:rPr>
      </w:pPr>
      <w:r w:rsidRPr="000557A2">
        <w:rPr>
          <w:b/>
          <w:bCs/>
          <w:u w:val="single"/>
        </w:rPr>
        <w:t>Committee Service</w:t>
      </w:r>
      <w:r w:rsidRPr="000557A2">
        <w:rPr>
          <w:b/>
          <w:bCs/>
        </w:rPr>
        <w:t xml:space="preserve"> </w:t>
      </w:r>
      <w:r w:rsidRPr="000557A2">
        <w:rPr>
          <w:bCs/>
          <w:i/>
        </w:rPr>
        <w:t>(</w:t>
      </w:r>
      <w:r w:rsidRPr="000557A2">
        <w:rPr>
          <w:i/>
          <w:iCs/>
        </w:rPr>
        <w:t>Member, unless noted otherwise)</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350"/>
        <w:gridCol w:w="4745"/>
        <w:gridCol w:w="4050"/>
      </w:tblGrid>
      <w:tr w:rsidR="00BD0892" w:rsidRPr="000557A2" w14:paraId="05DC77F6" w14:textId="77777777" w:rsidTr="00766E4D">
        <w:trPr>
          <w:trHeight w:val="288"/>
        </w:trPr>
        <w:tc>
          <w:tcPr>
            <w:tcW w:w="1350" w:type="dxa"/>
            <w:tcBorders>
              <w:bottom w:val="single" w:sz="4" w:space="0" w:color="auto"/>
            </w:tcBorders>
            <w:tcMar>
              <w:top w:w="29" w:type="dxa"/>
              <w:left w:w="115" w:type="dxa"/>
              <w:bottom w:w="29" w:type="dxa"/>
              <w:right w:w="115" w:type="dxa"/>
            </w:tcMar>
          </w:tcPr>
          <w:p w14:paraId="75EF081E" w14:textId="77777777" w:rsidR="004E25D3" w:rsidRPr="000557A2" w:rsidRDefault="004E25D3" w:rsidP="00B4095F">
            <w:pPr>
              <w:pStyle w:val="NormalWeb"/>
              <w:spacing w:before="0" w:beforeAutospacing="0" w:after="0" w:afterAutospacing="0"/>
              <w:outlineLvl w:val="0"/>
            </w:pPr>
            <w:r w:rsidRPr="000557A2">
              <w:t>Year(s)</w:t>
            </w:r>
          </w:p>
        </w:tc>
        <w:tc>
          <w:tcPr>
            <w:tcW w:w="4745" w:type="dxa"/>
            <w:tcBorders>
              <w:bottom w:val="single" w:sz="4" w:space="0" w:color="auto"/>
            </w:tcBorders>
          </w:tcPr>
          <w:p w14:paraId="6E175C3C" w14:textId="77777777" w:rsidR="004E25D3" w:rsidRPr="000557A2" w:rsidRDefault="004E25D3" w:rsidP="00B4095F">
            <w:pPr>
              <w:pStyle w:val="NormalWeb"/>
              <w:spacing w:before="0" w:beforeAutospacing="0" w:after="0" w:afterAutospacing="0"/>
              <w:outlineLvl w:val="0"/>
            </w:pPr>
            <w:r w:rsidRPr="000557A2">
              <w:t>Name of Committee</w:t>
            </w:r>
          </w:p>
        </w:tc>
        <w:tc>
          <w:tcPr>
            <w:tcW w:w="4050" w:type="dxa"/>
            <w:tcBorders>
              <w:bottom w:val="single" w:sz="4" w:space="0" w:color="auto"/>
            </w:tcBorders>
          </w:tcPr>
          <w:p w14:paraId="113A5506" w14:textId="77777777" w:rsidR="004E25D3" w:rsidRPr="000557A2" w:rsidRDefault="004E25D3" w:rsidP="00B4095F">
            <w:pPr>
              <w:pStyle w:val="NormalWeb"/>
              <w:spacing w:before="0" w:beforeAutospacing="0" w:after="0" w:afterAutospacing="0"/>
              <w:outlineLvl w:val="0"/>
            </w:pPr>
            <w:r w:rsidRPr="000557A2">
              <w:t>Institution/Organization</w:t>
            </w:r>
          </w:p>
        </w:tc>
      </w:tr>
      <w:tr w:rsidR="00BD0892" w:rsidRPr="000557A2" w14:paraId="7FEFFEB6" w14:textId="77777777" w:rsidTr="006E6CA8">
        <w:tc>
          <w:tcPr>
            <w:tcW w:w="10145" w:type="dxa"/>
            <w:gridSpan w:val="3"/>
            <w:tcBorders>
              <w:top w:val="single" w:sz="4" w:space="0" w:color="auto"/>
            </w:tcBorders>
            <w:tcMar>
              <w:top w:w="29" w:type="dxa"/>
              <w:left w:w="115" w:type="dxa"/>
              <w:bottom w:w="29" w:type="dxa"/>
              <w:right w:w="115" w:type="dxa"/>
            </w:tcMar>
          </w:tcPr>
          <w:p w14:paraId="75F2D55B" w14:textId="77777777" w:rsidR="00D52FC8" w:rsidRPr="000557A2" w:rsidRDefault="00B4095F" w:rsidP="003E5982">
            <w:pPr>
              <w:pStyle w:val="NormalWeb"/>
              <w:spacing w:before="120" w:beforeAutospacing="0" w:after="0" w:afterAutospacing="0"/>
              <w:outlineLvl w:val="0"/>
            </w:pPr>
            <w:r w:rsidRPr="000557A2">
              <w:rPr>
                <w:u w:val="single"/>
              </w:rPr>
              <w:t>UT</w:t>
            </w:r>
            <w:r w:rsidR="00831352" w:rsidRPr="000557A2">
              <w:rPr>
                <w:u w:val="single"/>
              </w:rPr>
              <w:t xml:space="preserve"> Southwestern</w:t>
            </w:r>
          </w:p>
        </w:tc>
      </w:tr>
      <w:tr w:rsidR="00BD0892" w:rsidRPr="000557A2" w14:paraId="1DF33730" w14:textId="77777777" w:rsidTr="00766E4D">
        <w:tc>
          <w:tcPr>
            <w:tcW w:w="1350" w:type="dxa"/>
            <w:tcMar>
              <w:top w:w="29" w:type="dxa"/>
              <w:left w:w="115" w:type="dxa"/>
              <w:bottom w:w="29" w:type="dxa"/>
              <w:right w:w="115" w:type="dxa"/>
            </w:tcMar>
          </w:tcPr>
          <w:p w14:paraId="350B99A8" w14:textId="77777777" w:rsidR="00D9491E" w:rsidRPr="000557A2" w:rsidRDefault="00D9491E" w:rsidP="00626C61">
            <w:pPr>
              <w:pStyle w:val="CommentText"/>
              <w:tabs>
                <w:tab w:val="left" w:pos="3214"/>
              </w:tabs>
              <w:outlineLvl w:val="0"/>
              <w:rPr>
                <w:sz w:val="24"/>
                <w:szCs w:val="24"/>
              </w:rPr>
            </w:pPr>
            <w:r w:rsidRPr="000557A2">
              <w:rPr>
                <w:sz w:val="24"/>
                <w:szCs w:val="24"/>
              </w:rPr>
              <w:t>2008-2012</w:t>
            </w:r>
          </w:p>
        </w:tc>
        <w:tc>
          <w:tcPr>
            <w:tcW w:w="4745" w:type="dxa"/>
            <w:tcMar>
              <w:top w:w="29" w:type="dxa"/>
              <w:left w:w="115" w:type="dxa"/>
              <w:bottom w:w="29" w:type="dxa"/>
              <w:right w:w="115" w:type="dxa"/>
            </w:tcMar>
          </w:tcPr>
          <w:p w14:paraId="1912A085" w14:textId="77777777" w:rsidR="00D9491E" w:rsidRPr="000557A2" w:rsidRDefault="00D9491E" w:rsidP="00626C61">
            <w:pPr>
              <w:pStyle w:val="NormalWeb"/>
              <w:spacing w:before="0" w:beforeAutospacing="0" w:after="0" w:afterAutospacing="0"/>
              <w:outlineLvl w:val="0"/>
            </w:pPr>
            <w:r w:rsidRPr="000557A2">
              <w:t>GI Fellowship Research Committee</w:t>
            </w:r>
          </w:p>
        </w:tc>
        <w:tc>
          <w:tcPr>
            <w:tcW w:w="4050" w:type="dxa"/>
            <w:tcMar>
              <w:top w:w="29" w:type="dxa"/>
              <w:left w:w="115" w:type="dxa"/>
              <w:bottom w:w="29" w:type="dxa"/>
              <w:right w:w="115" w:type="dxa"/>
            </w:tcMar>
          </w:tcPr>
          <w:p w14:paraId="7AA4C3A9" w14:textId="77777777" w:rsidR="00D9491E" w:rsidRPr="000557A2" w:rsidRDefault="00D9491E" w:rsidP="00626C61">
            <w:pPr>
              <w:pStyle w:val="NormalWeb"/>
              <w:spacing w:before="0" w:beforeAutospacing="0" w:after="0" w:afterAutospacing="0"/>
              <w:outlineLvl w:val="0"/>
            </w:pPr>
            <w:r w:rsidRPr="000557A2">
              <w:t>Division of Digestive &amp; Liver Diseases</w:t>
            </w:r>
          </w:p>
        </w:tc>
      </w:tr>
      <w:tr w:rsidR="00BD0892" w:rsidRPr="000557A2" w14:paraId="3E774ACD" w14:textId="77777777" w:rsidTr="00766E4D">
        <w:tc>
          <w:tcPr>
            <w:tcW w:w="1350" w:type="dxa"/>
            <w:tcMar>
              <w:top w:w="29" w:type="dxa"/>
              <w:left w:w="115" w:type="dxa"/>
              <w:bottom w:w="29" w:type="dxa"/>
              <w:right w:w="115" w:type="dxa"/>
            </w:tcMar>
          </w:tcPr>
          <w:p w14:paraId="1698EB9B" w14:textId="77777777" w:rsidR="00D9491E" w:rsidRPr="000557A2" w:rsidRDefault="00D9491E" w:rsidP="00626C61">
            <w:pPr>
              <w:pStyle w:val="CommentText"/>
              <w:tabs>
                <w:tab w:val="left" w:pos="3214"/>
              </w:tabs>
              <w:outlineLvl w:val="0"/>
              <w:rPr>
                <w:sz w:val="24"/>
                <w:szCs w:val="24"/>
              </w:rPr>
            </w:pPr>
            <w:r w:rsidRPr="000557A2">
              <w:rPr>
                <w:sz w:val="24"/>
                <w:szCs w:val="24"/>
              </w:rPr>
              <w:t>2011-2012</w:t>
            </w:r>
          </w:p>
        </w:tc>
        <w:tc>
          <w:tcPr>
            <w:tcW w:w="4745" w:type="dxa"/>
            <w:tcMar>
              <w:top w:w="29" w:type="dxa"/>
              <w:left w:w="115" w:type="dxa"/>
              <w:bottom w:w="29" w:type="dxa"/>
              <w:right w:w="115" w:type="dxa"/>
            </w:tcMar>
          </w:tcPr>
          <w:p w14:paraId="03935182" w14:textId="77777777" w:rsidR="00D9491E" w:rsidRPr="000557A2" w:rsidRDefault="00D9491E" w:rsidP="00626C61">
            <w:r w:rsidRPr="000557A2">
              <w:t>Institutional Biosafety Committee and Biological and Chemical Safety Advisory Committee</w:t>
            </w:r>
          </w:p>
        </w:tc>
        <w:tc>
          <w:tcPr>
            <w:tcW w:w="4050" w:type="dxa"/>
            <w:tcMar>
              <w:top w:w="29" w:type="dxa"/>
              <w:left w:w="115" w:type="dxa"/>
              <w:bottom w:w="29" w:type="dxa"/>
              <w:right w:w="115" w:type="dxa"/>
            </w:tcMar>
          </w:tcPr>
          <w:p w14:paraId="45AAA48B" w14:textId="77777777" w:rsidR="00D9491E" w:rsidRPr="000557A2" w:rsidRDefault="00D9491E" w:rsidP="00626C61">
            <w:pPr>
              <w:pStyle w:val="NormalWeb"/>
              <w:spacing w:before="0" w:beforeAutospacing="0" w:after="0" w:afterAutospacing="0"/>
              <w:outlineLvl w:val="0"/>
            </w:pPr>
            <w:r w:rsidRPr="000557A2">
              <w:t>Environmental Health and Safety</w:t>
            </w:r>
          </w:p>
        </w:tc>
      </w:tr>
      <w:tr w:rsidR="00BD0892" w:rsidRPr="000557A2" w14:paraId="0E212D13" w14:textId="77777777" w:rsidTr="00766E4D">
        <w:tc>
          <w:tcPr>
            <w:tcW w:w="1350" w:type="dxa"/>
            <w:tcMar>
              <w:top w:w="29" w:type="dxa"/>
              <w:left w:w="115" w:type="dxa"/>
              <w:bottom w:w="29" w:type="dxa"/>
              <w:right w:w="115" w:type="dxa"/>
            </w:tcMar>
          </w:tcPr>
          <w:p w14:paraId="017D804E" w14:textId="77777777" w:rsidR="00EB23E8" w:rsidRPr="000557A2" w:rsidRDefault="00EB23E8" w:rsidP="00EB23E8">
            <w:pPr>
              <w:pStyle w:val="CommentText"/>
              <w:tabs>
                <w:tab w:val="left" w:pos="3214"/>
              </w:tabs>
              <w:outlineLvl w:val="0"/>
              <w:rPr>
                <w:sz w:val="24"/>
                <w:szCs w:val="24"/>
              </w:rPr>
            </w:pPr>
            <w:r w:rsidRPr="000557A2">
              <w:rPr>
                <w:sz w:val="24"/>
                <w:szCs w:val="24"/>
              </w:rPr>
              <w:t>2012-2014</w:t>
            </w:r>
          </w:p>
        </w:tc>
        <w:tc>
          <w:tcPr>
            <w:tcW w:w="4745" w:type="dxa"/>
            <w:tcMar>
              <w:top w:w="29" w:type="dxa"/>
              <w:left w:w="115" w:type="dxa"/>
              <w:bottom w:w="29" w:type="dxa"/>
              <w:right w:w="115" w:type="dxa"/>
            </w:tcMar>
          </w:tcPr>
          <w:p w14:paraId="46AFDE0B" w14:textId="77777777" w:rsidR="00EB23E8" w:rsidRPr="000557A2" w:rsidRDefault="00EB23E8" w:rsidP="00EB23E8">
            <w:pPr>
              <w:pStyle w:val="NormalWeb"/>
              <w:spacing w:before="0" w:beforeAutospacing="0" w:after="0" w:afterAutospacing="0"/>
              <w:outlineLvl w:val="0"/>
            </w:pPr>
            <w:r w:rsidRPr="000557A2">
              <w:rPr>
                <w:i/>
              </w:rPr>
              <w:t xml:space="preserve">Chair, </w:t>
            </w:r>
            <w:r w:rsidRPr="000557A2">
              <w:t>Faculty Mentorship Committee for Vincent Aguirre (Assistant Professor)</w:t>
            </w:r>
          </w:p>
        </w:tc>
        <w:tc>
          <w:tcPr>
            <w:tcW w:w="4050" w:type="dxa"/>
            <w:tcMar>
              <w:top w:w="29" w:type="dxa"/>
              <w:left w:w="115" w:type="dxa"/>
              <w:bottom w:w="29" w:type="dxa"/>
              <w:right w:w="115" w:type="dxa"/>
            </w:tcMar>
          </w:tcPr>
          <w:p w14:paraId="63E61E31" w14:textId="77777777" w:rsidR="00EB23E8" w:rsidRPr="000557A2" w:rsidRDefault="00EB23E8" w:rsidP="00EB23E8">
            <w:pPr>
              <w:pStyle w:val="NormalWeb"/>
              <w:spacing w:before="0" w:beforeAutospacing="0" w:after="0" w:afterAutospacing="0"/>
              <w:outlineLvl w:val="0"/>
            </w:pPr>
            <w:r w:rsidRPr="000557A2">
              <w:t>Department of Internal Medicine</w:t>
            </w:r>
          </w:p>
        </w:tc>
      </w:tr>
      <w:tr w:rsidR="00BD0892" w:rsidRPr="000557A2" w14:paraId="080C3320" w14:textId="77777777" w:rsidTr="00766E4D">
        <w:tc>
          <w:tcPr>
            <w:tcW w:w="1350" w:type="dxa"/>
            <w:tcMar>
              <w:top w:w="29" w:type="dxa"/>
              <w:left w:w="115" w:type="dxa"/>
              <w:bottom w:w="29" w:type="dxa"/>
              <w:right w:w="115" w:type="dxa"/>
            </w:tcMar>
          </w:tcPr>
          <w:p w14:paraId="29CADB44" w14:textId="77777777" w:rsidR="00B86ED3" w:rsidRPr="000557A2" w:rsidRDefault="00B86ED3" w:rsidP="00B86ED3">
            <w:pPr>
              <w:pStyle w:val="CommentText"/>
              <w:tabs>
                <w:tab w:val="left" w:pos="3214"/>
              </w:tabs>
              <w:outlineLvl w:val="0"/>
              <w:rPr>
                <w:sz w:val="24"/>
                <w:szCs w:val="24"/>
              </w:rPr>
            </w:pPr>
            <w:r w:rsidRPr="000557A2">
              <w:rPr>
                <w:sz w:val="24"/>
                <w:szCs w:val="24"/>
              </w:rPr>
              <w:t>2014-2015</w:t>
            </w:r>
          </w:p>
        </w:tc>
        <w:tc>
          <w:tcPr>
            <w:tcW w:w="4745" w:type="dxa"/>
            <w:tcMar>
              <w:top w:w="29" w:type="dxa"/>
              <w:left w:w="115" w:type="dxa"/>
              <w:bottom w:w="29" w:type="dxa"/>
              <w:right w:w="115" w:type="dxa"/>
            </w:tcMar>
          </w:tcPr>
          <w:p w14:paraId="0891B3A2" w14:textId="77777777" w:rsidR="00A5435A" w:rsidRDefault="00A1441C" w:rsidP="00A1441C">
            <w:pPr>
              <w:pStyle w:val="NormalWeb"/>
              <w:spacing w:before="0" w:beforeAutospacing="0" w:after="0" w:afterAutospacing="0"/>
              <w:outlineLvl w:val="0"/>
            </w:pPr>
            <w:r w:rsidRPr="000557A2">
              <w:t xml:space="preserve">Search Committee for </w:t>
            </w:r>
            <w:r w:rsidR="00B86ED3" w:rsidRPr="000557A2">
              <w:t>Chief of Nephrology</w:t>
            </w:r>
          </w:p>
          <w:p w14:paraId="664A7D5E" w14:textId="6DC6E022" w:rsidR="00B86ED3" w:rsidRPr="000557A2" w:rsidRDefault="00A5435A" w:rsidP="00A1441C">
            <w:pPr>
              <w:pStyle w:val="NormalWeb"/>
              <w:spacing w:before="0" w:beforeAutospacing="0" w:after="0" w:afterAutospacing="0"/>
              <w:outlineLvl w:val="0"/>
            </w:pPr>
            <w:r w:rsidRPr="00A5435A">
              <w:rPr>
                <w:u w:val="single"/>
              </w:rPr>
              <w:t>Outcome</w:t>
            </w:r>
            <w:r>
              <w:t xml:space="preserve"> – Appointment of Dr. Orson Moe (Internal) </w:t>
            </w:r>
          </w:p>
        </w:tc>
        <w:tc>
          <w:tcPr>
            <w:tcW w:w="4050" w:type="dxa"/>
            <w:tcMar>
              <w:top w:w="29" w:type="dxa"/>
              <w:left w:w="115" w:type="dxa"/>
              <w:bottom w:w="29" w:type="dxa"/>
              <w:right w:w="115" w:type="dxa"/>
            </w:tcMar>
          </w:tcPr>
          <w:p w14:paraId="52B86BCB" w14:textId="77777777" w:rsidR="00B86ED3" w:rsidRPr="000557A2" w:rsidRDefault="00B86ED3" w:rsidP="00B86ED3">
            <w:pPr>
              <w:pStyle w:val="NormalWeb"/>
              <w:spacing w:before="0" w:beforeAutospacing="0" w:after="0" w:afterAutospacing="0"/>
              <w:outlineLvl w:val="0"/>
            </w:pPr>
            <w:r w:rsidRPr="000557A2">
              <w:t>Department of Internal Medicine</w:t>
            </w:r>
          </w:p>
        </w:tc>
      </w:tr>
      <w:tr w:rsidR="00BD0892" w:rsidRPr="000557A2" w14:paraId="0899BCBF" w14:textId="77777777" w:rsidTr="00766E4D">
        <w:tc>
          <w:tcPr>
            <w:tcW w:w="1350" w:type="dxa"/>
            <w:tcMar>
              <w:top w:w="29" w:type="dxa"/>
              <w:left w:w="115" w:type="dxa"/>
              <w:bottom w:w="29" w:type="dxa"/>
              <w:right w:w="115" w:type="dxa"/>
            </w:tcMar>
          </w:tcPr>
          <w:p w14:paraId="57120713" w14:textId="77777777" w:rsidR="00AE7B4A" w:rsidRPr="000557A2" w:rsidRDefault="00AE7B4A" w:rsidP="00626C61">
            <w:pPr>
              <w:pStyle w:val="CommentText"/>
              <w:tabs>
                <w:tab w:val="left" w:pos="3214"/>
              </w:tabs>
              <w:outlineLvl w:val="0"/>
              <w:rPr>
                <w:sz w:val="24"/>
                <w:szCs w:val="24"/>
              </w:rPr>
            </w:pPr>
            <w:r w:rsidRPr="000557A2">
              <w:rPr>
                <w:sz w:val="24"/>
                <w:szCs w:val="24"/>
              </w:rPr>
              <w:t>2012-</w:t>
            </w:r>
            <w:r w:rsidR="00344FCF" w:rsidRPr="000557A2">
              <w:rPr>
                <w:sz w:val="24"/>
                <w:szCs w:val="24"/>
              </w:rPr>
              <w:t>2016</w:t>
            </w:r>
          </w:p>
        </w:tc>
        <w:tc>
          <w:tcPr>
            <w:tcW w:w="4745" w:type="dxa"/>
            <w:tcMar>
              <w:top w:w="29" w:type="dxa"/>
              <w:left w:w="115" w:type="dxa"/>
              <w:bottom w:w="29" w:type="dxa"/>
              <w:right w:w="115" w:type="dxa"/>
            </w:tcMar>
          </w:tcPr>
          <w:p w14:paraId="69A6436F" w14:textId="77777777" w:rsidR="00AE7B4A" w:rsidRPr="000557A2" w:rsidRDefault="00AE7B4A" w:rsidP="00626C61">
            <w:pPr>
              <w:pStyle w:val="NormalWeb"/>
              <w:spacing w:before="0" w:beforeAutospacing="0" w:after="0" w:afterAutospacing="0"/>
              <w:outlineLvl w:val="0"/>
            </w:pPr>
            <w:r w:rsidRPr="000557A2">
              <w:t>GI Fellowship Curriculum Committee</w:t>
            </w:r>
          </w:p>
        </w:tc>
        <w:tc>
          <w:tcPr>
            <w:tcW w:w="4050" w:type="dxa"/>
            <w:tcMar>
              <w:top w:w="29" w:type="dxa"/>
              <w:left w:w="115" w:type="dxa"/>
              <w:bottom w:w="29" w:type="dxa"/>
              <w:right w:w="115" w:type="dxa"/>
            </w:tcMar>
          </w:tcPr>
          <w:p w14:paraId="2A75E9DE" w14:textId="77777777" w:rsidR="00AE7B4A" w:rsidRPr="000557A2" w:rsidRDefault="00AE7B4A" w:rsidP="00626C61">
            <w:pPr>
              <w:pStyle w:val="NormalWeb"/>
              <w:spacing w:before="0" w:beforeAutospacing="0" w:after="0" w:afterAutospacing="0"/>
              <w:outlineLvl w:val="0"/>
            </w:pPr>
            <w:r w:rsidRPr="000557A2">
              <w:t>Division of Digestive &amp; Liver Diseases</w:t>
            </w:r>
          </w:p>
        </w:tc>
      </w:tr>
      <w:tr w:rsidR="00BD0892" w:rsidRPr="000557A2" w14:paraId="15187B8B" w14:textId="77777777" w:rsidTr="00766E4D">
        <w:tc>
          <w:tcPr>
            <w:tcW w:w="1350" w:type="dxa"/>
            <w:tcMar>
              <w:top w:w="29" w:type="dxa"/>
              <w:left w:w="115" w:type="dxa"/>
              <w:bottom w:w="29" w:type="dxa"/>
              <w:right w:w="115" w:type="dxa"/>
            </w:tcMar>
          </w:tcPr>
          <w:p w14:paraId="0CEAAFBA" w14:textId="77777777" w:rsidR="00EB23E8" w:rsidRPr="000557A2" w:rsidRDefault="00D47880" w:rsidP="00EB23E8">
            <w:pPr>
              <w:pStyle w:val="CommentText"/>
              <w:tabs>
                <w:tab w:val="left" w:pos="3214"/>
              </w:tabs>
              <w:outlineLvl w:val="0"/>
              <w:rPr>
                <w:sz w:val="24"/>
                <w:szCs w:val="24"/>
              </w:rPr>
            </w:pPr>
            <w:r w:rsidRPr="000557A2">
              <w:rPr>
                <w:sz w:val="24"/>
                <w:szCs w:val="24"/>
              </w:rPr>
              <w:lastRenderedPageBreak/>
              <w:t>2012-</w:t>
            </w:r>
            <w:r w:rsidR="00344FCF" w:rsidRPr="000557A2">
              <w:rPr>
                <w:sz w:val="24"/>
                <w:szCs w:val="24"/>
              </w:rPr>
              <w:t>2015</w:t>
            </w:r>
          </w:p>
        </w:tc>
        <w:tc>
          <w:tcPr>
            <w:tcW w:w="4745" w:type="dxa"/>
            <w:tcMar>
              <w:top w:w="29" w:type="dxa"/>
              <w:left w:w="115" w:type="dxa"/>
              <w:bottom w:w="29" w:type="dxa"/>
              <w:right w:w="115" w:type="dxa"/>
            </w:tcMar>
          </w:tcPr>
          <w:p w14:paraId="226418DC" w14:textId="2C144330" w:rsidR="00EB23E8" w:rsidRPr="000557A2" w:rsidRDefault="00EB23E8" w:rsidP="00EB23E8">
            <w:pPr>
              <w:pStyle w:val="NormalWeb"/>
              <w:spacing w:before="0" w:beforeAutospacing="0" w:after="0" w:afterAutospacing="0"/>
              <w:outlineLvl w:val="0"/>
            </w:pPr>
            <w:r w:rsidRPr="000557A2">
              <w:rPr>
                <w:i/>
              </w:rPr>
              <w:t>Chair,</w:t>
            </w:r>
            <w:r w:rsidRPr="000557A2">
              <w:t xml:space="preserve"> Faculty Mentorship Committee for Yonas Getachew</w:t>
            </w:r>
          </w:p>
        </w:tc>
        <w:tc>
          <w:tcPr>
            <w:tcW w:w="4050" w:type="dxa"/>
            <w:tcMar>
              <w:top w:w="29" w:type="dxa"/>
              <w:left w:w="115" w:type="dxa"/>
              <w:bottom w:w="29" w:type="dxa"/>
              <w:right w:w="115" w:type="dxa"/>
            </w:tcMar>
          </w:tcPr>
          <w:p w14:paraId="751A82CA" w14:textId="77777777" w:rsidR="00EB23E8" w:rsidRPr="000557A2" w:rsidRDefault="00EB23E8" w:rsidP="00EB23E8">
            <w:pPr>
              <w:pStyle w:val="NormalWeb"/>
              <w:spacing w:before="0" w:beforeAutospacing="0" w:after="0" w:afterAutospacing="0"/>
              <w:outlineLvl w:val="0"/>
            </w:pPr>
            <w:r w:rsidRPr="000557A2">
              <w:t>Department of Internal Medicine</w:t>
            </w:r>
          </w:p>
        </w:tc>
      </w:tr>
      <w:tr w:rsidR="00BD0892" w:rsidRPr="000557A2" w14:paraId="1FC8B470" w14:textId="77777777" w:rsidTr="00766E4D">
        <w:tc>
          <w:tcPr>
            <w:tcW w:w="1350" w:type="dxa"/>
            <w:tcMar>
              <w:top w:w="29" w:type="dxa"/>
              <w:left w:w="115" w:type="dxa"/>
              <w:bottom w:w="29" w:type="dxa"/>
              <w:right w:w="115" w:type="dxa"/>
            </w:tcMar>
          </w:tcPr>
          <w:p w14:paraId="67483638" w14:textId="77777777" w:rsidR="00940E73" w:rsidRPr="000557A2" w:rsidRDefault="00940E73" w:rsidP="00940E73">
            <w:pPr>
              <w:pStyle w:val="CommentText"/>
              <w:tabs>
                <w:tab w:val="left" w:pos="3214"/>
              </w:tabs>
              <w:outlineLvl w:val="0"/>
              <w:rPr>
                <w:sz w:val="24"/>
                <w:szCs w:val="24"/>
              </w:rPr>
            </w:pPr>
            <w:r w:rsidRPr="000557A2">
              <w:rPr>
                <w:sz w:val="24"/>
                <w:szCs w:val="24"/>
              </w:rPr>
              <w:t>2014-</w:t>
            </w:r>
            <w:r w:rsidR="00344FCF" w:rsidRPr="000557A2">
              <w:rPr>
                <w:sz w:val="24"/>
                <w:szCs w:val="24"/>
              </w:rPr>
              <w:t>2016</w:t>
            </w:r>
          </w:p>
        </w:tc>
        <w:tc>
          <w:tcPr>
            <w:tcW w:w="4745" w:type="dxa"/>
            <w:tcMar>
              <w:top w:w="29" w:type="dxa"/>
              <w:left w:w="115" w:type="dxa"/>
              <w:bottom w:w="29" w:type="dxa"/>
              <w:right w:w="115" w:type="dxa"/>
            </w:tcMar>
          </w:tcPr>
          <w:p w14:paraId="5855016C" w14:textId="20625B4F" w:rsidR="00940E73" w:rsidRPr="000557A2" w:rsidRDefault="00940E73" w:rsidP="00940E73">
            <w:pPr>
              <w:pStyle w:val="NormalWeb"/>
              <w:spacing w:before="0" w:beforeAutospacing="0" w:after="0" w:afterAutospacing="0"/>
              <w:outlineLvl w:val="0"/>
            </w:pPr>
            <w:r w:rsidRPr="000557A2">
              <w:rPr>
                <w:i/>
              </w:rPr>
              <w:t xml:space="preserve">Chair, </w:t>
            </w:r>
            <w:r w:rsidRPr="000557A2">
              <w:t>Faculty Mentorship Committee for Luke Engelking</w:t>
            </w:r>
          </w:p>
        </w:tc>
        <w:tc>
          <w:tcPr>
            <w:tcW w:w="4050" w:type="dxa"/>
            <w:tcMar>
              <w:top w:w="29" w:type="dxa"/>
              <w:left w:w="115" w:type="dxa"/>
              <w:bottom w:w="29" w:type="dxa"/>
              <w:right w:w="115" w:type="dxa"/>
            </w:tcMar>
          </w:tcPr>
          <w:p w14:paraId="50246878" w14:textId="77777777" w:rsidR="00940E73" w:rsidRPr="000557A2" w:rsidRDefault="00940E73" w:rsidP="00940E73">
            <w:pPr>
              <w:pStyle w:val="NormalWeb"/>
              <w:spacing w:before="0" w:beforeAutospacing="0" w:after="0" w:afterAutospacing="0"/>
              <w:outlineLvl w:val="0"/>
            </w:pPr>
            <w:r w:rsidRPr="000557A2">
              <w:t>Department of Internal Medicine</w:t>
            </w:r>
          </w:p>
        </w:tc>
      </w:tr>
      <w:tr w:rsidR="00BD0892" w:rsidRPr="000557A2" w14:paraId="0AB6C59B" w14:textId="77777777" w:rsidTr="00766E4D">
        <w:tc>
          <w:tcPr>
            <w:tcW w:w="1350" w:type="dxa"/>
            <w:tcMar>
              <w:top w:w="29" w:type="dxa"/>
              <w:left w:w="115" w:type="dxa"/>
              <w:bottom w:w="29" w:type="dxa"/>
              <w:right w:w="115" w:type="dxa"/>
            </w:tcMar>
          </w:tcPr>
          <w:p w14:paraId="71BEF54A" w14:textId="77777777" w:rsidR="00EB23E8" w:rsidRPr="000557A2" w:rsidRDefault="00EB23E8" w:rsidP="00781E51">
            <w:pPr>
              <w:pStyle w:val="CommentText"/>
              <w:tabs>
                <w:tab w:val="left" w:pos="3214"/>
              </w:tabs>
              <w:outlineLvl w:val="0"/>
              <w:rPr>
                <w:sz w:val="24"/>
                <w:szCs w:val="24"/>
              </w:rPr>
            </w:pPr>
            <w:r w:rsidRPr="000557A2">
              <w:rPr>
                <w:sz w:val="24"/>
                <w:szCs w:val="24"/>
              </w:rPr>
              <w:t>201</w:t>
            </w:r>
            <w:r w:rsidR="00781E51" w:rsidRPr="000557A2">
              <w:rPr>
                <w:sz w:val="24"/>
                <w:szCs w:val="24"/>
              </w:rPr>
              <w:t>5</w:t>
            </w:r>
            <w:r w:rsidRPr="000557A2">
              <w:rPr>
                <w:sz w:val="24"/>
                <w:szCs w:val="24"/>
              </w:rPr>
              <w:t>-</w:t>
            </w:r>
            <w:r w:rsidR="00344FCF" w:rsidRPr="000557A2">
              <w:rPr>
                <w:sz w:val="24"/>
                <w:szCs w:val="24"/>
              </w:rPr>
              <w:t>2016</w:t>
            </w:r>
          </w:p>
        </w:tc>
        <w:tc>
          <w:tcPr>
            <w:tcW w:w="4745" w:type="dxa"/>
            <w:tcMar>
              <w:top w:w="29" w:type="dxa"/>
              <w:left w:w="115" w:type="dxa"/>
              <w:bottom w:w="29" w:type="dxa"/>
              <w:right w:w="115" w:type="dxa"/>
            </w:tcMar>
          </w:tcPr>
          <w:p w14:paraId="45D51876" w14:textId="7855BB7D" w:rsidR="00EB23E8" w:rsidRPr="000557A2" w:rsidRDefault="00EB23E8" w:rsidP="00781E51">
            <w:pPr>
              <w:pStyle w:val="NormalWeb"/>
              <w:spacing w:before="0" w:beforeAutospacing="0" w:after="0" w:afterAutospacing="0"/>
              <w:outlineLvl w:val="0"/>
            </w:pPr>
            <w:r w:rsidRPr="000557A2">
              <w:rPr>
                <w:i/>
              </w:rPr>
              <w:t xml:space="preserve">Chair, </w:t>
            </w:r>
            <w:r w:rsidRPr="000557A2">
              <w:t xml:space="preserve">Faculty Mentorship Committee for </w:t>
            </w:r>
            <w:r w:rsidR="00781E51" w:rsidRPr="000557A2">
              <w:t>Emre Turer</w:t>
            </w:r>
            <w:r w:rsidRPr="000557A2">
              <w:t xml:space="preserve"> </w:t>
            </w:r>
          </w:p>
        </w:tc>
        <w:tc>
          <w:tcPr>
            <w:tcW w:w="4050" w:type="dxa"/>
            <w:tcMar>
              <w:top w:w="29" w:type="dxa"/>
              <w:left w:w="115" w:type="dxa"/>
              <w:bottom w:w="29" w:type="dxa"/>
              <w:right w:w="115" w:type="dxa"/>
            </w:tcMar>
          </w:tcPr>
          <w:p w14:paraId="1B183505" w14:textId="77777777" w:rsidR="00EB23E8" w:rsidRPr="000557A2" w:rsidRDefault="00EB23E8" w:rsidP="00EB23E8">
            <w:pPr>
              <w:pStyle w:val="NormalWeb"/>
              <w:spacing w:before="0" w:beforeAutospacing="0" w:after="0" w:afterAutospacing="0"/>
              <w:outlineLvl w:val="0"/>
            </w:pPr>
            <w:r w:rsidRPr="000557A2">
              <w:t>Department of Internal Medicine</w:t>
            </w:r>
          </w:p>
        </w:tc>
      </w:tr>
      <w:tr w:rsidR="00BD0892" w:rsidRPr="000557A2" w14:paraId="140A032B" w14:textId="77777777" w:rsidTr="00766E4D">
        <w:tc>
          <w:tcPr>
            <w:tcW w:w="1350" w:type="dxa"/>
            <w:tcMar>
              <w:top w:w="29" w:type="dxa"/>
              <w:left w:w="115" w:type="dxa"/>
              <w:bottom w:w="29" w:type="dxa"/>
              <w:right w:w="115" w:type="dxa"/>
            </w:tcMar>
          </w:tcPr>
          <w:p w14:paraId="20C7750C" w14:textId="77777777" w:rsidR="00E218FD" w:rsidRPr="000557A2" w:rsidRDefault="00E218FD" w:rsidP="00E218FD">
            <w:pPr>
              <w:pStyle w:val="CommentText"/>
              <w:tabs>
                <w:tab w:val="left" w:pos="3214"/>
              </w:tabs>
              <w:outlineLvl w:val="0"/>
              <w:rPr>
                <w:sz w:val="24"/>
                <w:szCs w:val="24"/>
              </w:rPr>
            </w:pPr>
            <w:r w:rsidRPr="000557A2">
              <w:rPr>
                <w:sz w:val="24"/>
                <w:szCs w:val="24"/>
              </w:rPr>
              <w:t>2018-2019</w:t>
            </w:r>
          </w:p>
        </w:tc>
        <w:tc>
          <w:tcPr>
            <w:tcW w:w="4745" w:type="dxa"/>
            <w:tcMar>
              <w:top w:w="29" w:type="dxa"/>
              <w:left w:w="115" w:type="dxa"/>
              <w:bottom w:w="29" w:type="dxa"/>
              <w:right w:w="115" w:type="dxa"/>
            </w:tcMar>
          </w:tcPr>
          <w:p w14:paraId="3E1F2A31" w14:textId="77777777" w:rsidR="00E218FD" w:rsidRDefault="00E218FD" w:rsidP="00E218FD">
            <w:pPr>
              <w:pStyle w:val="NormalWeb"/>
              <w:spacing w:before="0" w:beforeAutospacing="0" w:after="0" w:afterAutospacing="0"/>
              <w:outlineLvl w:val="0"/>
            </w:pPr>
            <w:r w:rsidRPr="000557A2">
              <w:t>Search Committee for Chief of Pediatric Gastroenterology</w:t>
            </w:r>
          </w:p>
          <w:p w14:paraId="1EE20782" w14:textId="0500178B" w:rsidR="00A5435A" w:rsidRPr="000557A2" w:rsidRDefault="00A5435A" w:rsidP="00E218FD">
            <w:pPr>
              <w:pStyle w:val="NormalWeb"/>
              <w:spacing w:before="0" w:beforeAutospacing="0" w:after="0" w:afterAutospacing="0"/>
              <w:outlineLvl w:val="0"/>
            </w:pPr>
            <w:r w:rsidRPr="00A5435A">
              <w:rPr>
                <w:u w:val="single"/>
              </w:rPr>
              <w:t>Outcome</w:t>
            </w:r>
            <w:r>
              <w:t xml:space="preserve"> – Appointment of Dr. Bradley Barth (Internal)</w:t>
            </w:r>
          </w:p>
        </w:tc>
        <w:tc>
          <w:tcPr>
            <w:tcW w:w="4050" w:type="dxa"/>
            <w:tcMar>
              <w:top w:w="29" w:type="dxa"/>
              <w:left w:w="115" w:type="dxa"/>
              <w:bottom w:w="29" w:type="dxa"/>
              <w:right w:w="115" w:type="dxa"/>
            </w:tcMar>
          </w:tcPr>
          <w:p w14:paraId="6046B7E7" w14:textId="77777777" w:rsidR="00E218FD" w:rsidRPr="000557A2" w:rsidRDefault="00E218FD" w:rsidP="00E218FD">
            <w:pPr>
              <w:pStyle w:val="NormalWeb"/>
              <w:spacing w:before="0" w:beforeAutospacing="0" w:after="0" w:afterAutospacing="0"/>
              <w:outlineLvl w:val="0"/>
            </w:pPr>
            <w:r w:rsidRPr="000557A2">
              <w:t>Department of Pediatrics</w:t>
            </w:r>
          </w:p>
        </w:tc>
      </w:tr>
      <w:tr w:rsidR="00BD0892" w:rsidRPr="000557A2" w14:paraId="11F7CAE5" w14:textId="77777777" w:rsidTr="00766E4D">
        <w:tc>
          <w:tcPr>
            <w:tcW w:w="1350" w:type="dxa"/>
            <w:tcMar>
              <w:top w:w="29" w:type="dxa"/>
              <w:left w:w="115" w:type="dxa"/>
              <w:bottom w:w="29" w:type="dxa"/>
              <w:right w:w="115" w:type="dxa"/>
            </w:tcMar>
          </w:tcPr>
          <w:p w14:paraId="5F2851D3" w14:textId="77777777" w:rsidR="00E74B6C" w:rsidRPr="000557A2" w:rsidRDefault="002802C5" w:rsidP="00781E51">
            <w:pPr>
              <w:pStyle w:val="CommentText"/>
              <w:tabs>
                <w:tab w:val="left" w:pos="3214"/>
              </w:tabs>
              <w:outlineLvl w:val="0"/>
              <w:rPr>
                <w:sz w:val="24"/>
                <w:szCs w:val="24"/>
              </w:rPr>
            </w:pPr>
            <w:r w:rsidRPr="000557A2">
              <w:rPr>
                <w:sz w:val="24"/>
                <w:szCs w:val="24"/>
              </w:rPr>
              <w:t>2018</w:t>
            </w:r>
          </w:p>
        </w:tc>
        <w:tc>
          <w:tcPr>
            <w:tcW w:w="4745" w:type="dxa"/>
            <w:tcMar>
              <w:top w:w="29" w:type="dxa"/>
              <w:left w:w="115" w:type="dxa"/>
              <w:bottom w:w="29" w:type="dxa"/>
              <w:right w:w="115" w:type="dxa"/>
            </w:tcMar>
          </w:tcPr>
          <w:p w14:paraId="28D7F740" w14:textId="77777777" w:rsidR="00E74B6C" w:rsidRPr="000557A2" w:rsidRDefault="00E74B6C" w:rsidP="00781E51">
            <w:pPr>
              <w:pStyle w:val="NormalWeb"/>
              <w:spacing w:before="0" w:beforeAutospacing="0" w:after="0" w:afterAutospacing="0"/>
              <w:outlineLvl w:val="0"/>
            </w:pPr>
            <w:r w:rsidRPr="000557A2">
              <w:t>Physician-Scientist Incentive Compensation Plan Committee</w:t>
            </w:r>
          </w:p>
        </w:tc>
        <w:tc>
          <w:tcPr>
            <w:tcW w:w="4050" w:type="dxa"/>
            <w:tcMar>
              <w:top w:w="29" w:type="dxa"/>
              <w:left w:w="115" w:type="dxa"/>
              <w:bottom w:w="29" w:type="dxa"/>
              <w:right w:w="115" w:type="dxa"/>
            </w:tcMar>
          </w:tcPr>
          <w:p w14:paraId="003525CD" w14:textId="77777777" w:rsidR="00E74B6C" w:rsidRPr="000557A2" w:rsidRDefault="00E74B6C" w:rsidP="00EB23E8">
            <w:pPr>
              <w:pStyle w:val="NormalWeb"/>
              <w:spacing w:before="0" w:beforeAutospacing="0" w:after="0" w:afterAutospacing="0"/>
              <w:outlineLvl w:val="0"/>
            </w:pPr>
            <w:r w:rsidRPr="000557A2">
              <w:t>Department of Internal Medicine</w:t>
            </w:r>
          </w:p>
        </w:tc>
      </w:tr>
      <w:tr w:rsidR="009B55EC" w:rsidRPr="000557A2" w14:paraId="41493EA9" w14:textId="77777777" w:rsidTr="009B55EC">
        <w:tc>
          <w:tcPr>
            <w:tcW w:w="1350" w:type="dxa"/>
            <w:tcMar>
              <w:top w:w="29" w:type="dxa"/>
              <w:left w:w="115" w:type="dxa"/>
              <w:bottom w:w="29" w:type="dxa"/>
              <w:right w:w="115" w:type="dxa"/>
            </w:tcMar>
          </w:tcPr>
          <w:p w14:paraId="6A2F671E" w14:textId="77777777" w:rsidR="009B55EC" w:rsidRPr="000557A2" w:rsidRDefault="009B55EC" w:rsidP="009B55EC">
            <w:pPr>
              <w:pStyle w:val="CommentText"/>
              <w:tabs>
                <w:tab w:val="left" w:pos="3214"/>
              </w:tabs>
              <w:outlineLvl w:val="0"/>
              <w:rPr>
                <w:sz w:val="24"/>
                <w:szCs w:val="24"/>
              </w:rPr>
            </w:pPr>
            <w:r w:rsidRPr="000557A2">
              <w:rPr>
                <w:sz w:val="24"/>
                <w:szCs w:val="24"/>
              </w:rPr>
              <w:t>2019-2020</w:t>
            </w:r>
          </w:p>
        </w:tc>
        <w:tc>
          <w:tcPr>
            <w:tcW w:w="4745" w:type="dxa"/>
            <w:tcMar>
              <w:top w:w="29" w:type="dxa"/>
              <w:left w:w="115" w:type="dxa"/>
              <w:bottom w:w="29" w:type="dxa"/>
              <w:right w:w="115" w:type="dxa"/>
            </w:tcMar>
          </w:tcPr>
          <w:p w14:paraId="3793CD63" w14:textId="77777777" w:rsidR="009B55EC" w:rsidRPr="000557A2" w:rsidRDefault="009B55EC" w:rsidP="009B55EC">
            <w:pPr>
              <w:pStyle w:val="NormalWeb"/>
              <w:spacing w:before="0" w:beforeAutospacing="0" w:after="0" w:afterAutospacing="0"/>
              <w:outlineLvl w:val="0"/>
            </w:pPr>
            <w:r w:rsidRPr="000557A2">
              <w:t xml:space="preserve">UT Southwestern Clinical Strategic Planning - Enterprise Provider Platform Workgroup </w:t>
            </w:r>
          </w:p>
        </w:tc>
        <w:tc>
          <w:tcPr>
            <w:tcW w:w="4050" w:type="dxa"/>
            <w:tcMar>
              <w:top w:w="29" w:type="dxa"/>
              <w:left w:w="115" w:type="dxa"/>
              <w:bottom w:w="29" w:type="dxa"/>
              <w:right w:w="115" w:type="dxa"/>
            </w:tcMar>
          </w:tcPr>
          <w:p w14:paraId="3C3B12B3" w14:textId="77777777" w:rsidR="009B55EC" w:rsidRPr="000557A2" w:rsidRDefault="009B55EC" w:rsidP="009B55EC">
            <w:pPr>
              <w:pStyle w:val="NormalWeb"/>
              <w:spacing w:before="0" w:beforeAutospacing="0" w:after="0" w:afterAutospacing="0"/>
              <w:outlineLvl w:val="0"/>
            </w:pPr>
            <w:r w:rsidRPr="000557A2">
              <w:t>UT Southwestern Medical School</w:t>
            </w:r>
          </w:p>
        </w:tc>
      </w:tr>
      <w:tr w:rsidR="009B66BE" w:rsidRPr="000557A2" w14:paraId="2E44EA51" w14:textId="77777777" w:rsidTr="00766E4D">
        <w:tc>
          <w:tcPr>
            <w:tcW w:w="1350" w:type="dxa"/>
            <w:tcMar>
              <w:top w:w="29" w:type="dxa"/>
              <w:left w:w="115" w:type="dxa"/>
              <w:bottom w:w="29" w:type="dxa"/>
              <w:right w:w="115" w:type="dxa"/>
            </w:tcMar>
          </w:tcPr>
          <w:p w14:paraId="31F5A6DF" w14:textId="77777777" w:rsidR="009B66BE" w:rsidRPr="000557A2" w:rsidRDefault="009B66BE" w:rsidP="009B66BE">
            <w:pPr>
              <w:pStyle w:val="CommentText"/>
              <w:tabs>
                <w:tab w:val="left" w:pos="3214"/>
              </w:tabs>
              <w:outlineLvl w:val="0"/>
              <w:rPr>
                <w:sz w:val="24"/>
                <w:szCs w:val="24"/>
              </w:rPr>
            </w:pPr>
            <w:r w:rsidRPr="000557A2">
              <w:rPr>
                <w:sz w:val="24"/>
                <w:szCs w:val="24"/>
              </w:rPr>
              <w:t>2019-</w:t>
            </w:r>
          </w:p>
        </w:tc>
        <w:tc>
          <w:tcPr>
            <w:tcW w:w="4745" w:type="dxa"/>
            <w:tcMar>
              <w:top w:w="29" w:type="dxa"/>
              <w:left w:w="115" w:type="dxa"/>
              <w:bottom w:w="29" w:type="dxa"/>
              <w:right w:w="115" w:type="dxa"/>
            </w:tcMar>
          </w:tcPr>
          <w:p w14:paraId="380F8BCF" w14:textId="77777777" w:rsidR="009B66BE" w:rsidRPr="000557A2" w:rsidRDefault="009B66BE" w:rsidP="009B66BE">
            <w:pPr>
              <w:pStyle w:val="NormalWeb"/>
              <w:spacing w:before="0" w:beforeAutospacing="0" w:after="0" w:afterAutospacing="0"/>
              <w:outlineLvl w:val="0"/>
            </w:pPr>
            <w:r w:rsidRPr="000557A2">
              <w:t>University and Professional Billing Compliance Committee</w:t>
            </w:r>
          </w:p>
        </w:tc>
        <w:tc>
          <w:tcPr>
            <w:tcW w:w="4050" w:type="dxa"/>
            <w:tcMar>
              <w:top w:w="29" w:type="dxa"/>
              <w:left w:w="115" w:type="dxa"/>
              <w:bottom w:w="29" w:type="dxa"/>
              <w:right w:w="115" w:type="dxa"/>
            </w:tcMar>
          </w:tcPr>
          <w:p w14:paraId="47735306" w14:textId="77777777" w:rsidR="009B66BE" w:rsidRPr="000557A2" w:rsidRDefault="009B66BE" w:rsidP="009B66BE">
            <w:pPr>
              <w:pStyle w:val="NormalWeb"/>
              <w:spacing w:before="0" w:beforeAutospacing="0" w:after="0" w:afterAutospacing="0"/>
              <w:outlineLvl w:val="0"/>
            </w:pPr>
            <w:r w:rsidRPr="000557A2">
              <w:t>UT Southwestern Standing Committee and a UT Southwestern Medical Group Board Committee</w:t>
            </w:r>
          </w:p>
        </w:tc>
      </w:tr>
      <w:tr w:rsidR="000D5C73" w:rsidRPr="000557A2" w14:paraId="4E56A649" w14:textId="77777777" w:rsidTr="00766E4D">
        <w:tc>
          <w:tcPr>
            <w:tcW w:w="1350" w:type="dxa"/>
            <w:tcMar>
              <w:top w:w="29" w:type="dxa"/>
              <w:left w:w="115" w:type="dxa"/>
              <w:bottom w:w="29" w:type="dxa"/>
              <w:right w:w="115" w:type="dxa"/>
            </w:tcMar>
          </w:tcPr>
          <w:p w14:paraId="6A092493" w14:textId="5C234278" w:rsidR="000D5C73" w:rsidRPr="000557A2" w:rsidRDefault="000D5C73" w:rsidP="009B66BE">
            <w:pPr>
              <w:pStyle w:val="CommentText"/>
              <w:tabs>
                <w:tab w:val="left" w:pos="3214"/>
              </w:tabs>
              <w:outlineLvl w:val="0"/>
              <w:rPr>
                <w:sz w:val="24"/>
                <w:szCs w:val="24"/>
              </w:rPr>
            </w:pPr>
            <w:r>
              <w:rPr>
                <w:sz w:val="24"/>
                <w:szCs w:val="24"/>
              </w:rPr>
              <w:t>2019-</w:t>
            </w:r>
          </w:p>
        </w:tc>
        <w:tc>
          <w:tcPr>
            <w:tcW w:w="4745" w:type="dxa"/>
            <w:tcMar>
              <w:top w:w="29" w:type="dxa"/>
              <w:left w:w="115" w:type="dxa"/>
              <w:bottom w:w="29" w:type="dxa"/>
              <w:right w:w="115" w:type="dxa"/>
            </w:tcMar>
          </w:tcPr>
          <w:p w14:paraId="7BCD0F77" w14:textId="16AB938F" w:rsidR="000D5C73" w:rsidRPr="000557A2" w:rsidRDefault="000D5C73" w:rsidP="009B66BE">
            <w:pPr>
              <w:pStyle w:val="NormalWeb"/>
              <w:spacing w:before="0" w:beforeAutospacing="0" w:after="0" w:afterAutospacing="0"/>
              <w:outlineLvl w:val="0"/>
            </w:pPr>
            <w:r>
              <w:t>Post-Tenure Review Committee</w:t>
            </w:r>
          </w:p>
        </w:tc>
        <w:tc>
          <w:tcPr>
            <w:tcW w:w="4050" w:type="dxa"/>
            <w:tcMar>
              <w:top w:w="29" w:type="dxa"/>
              <w:left w:w="115" w:type="dxa"/>
              <w:bottom w:w="29" w:type="dxa"/>
              <w:right w:w="115" w:type="dxa"/>
            </w:tcMar>
          </w:tcPr>
          <w:p w14:paraId="04D72FEF" w14:textId="2C5BD2A2" w:rsidR="000D5C73" w:rsidRPr="000557A2" w:rsidRDefault="000D5C73" w:rsidP="009B66BE">
            <w:pPr>
              <w:pStyle w:val="NormalWeb"/>
              <w:spacing w:before="0" w:beforeAutospacing="0" w:after="0" w:afterAutospacing="0"/>
              <w:outlineLvl w:val="0"/>
            </w:pPr>
            <w:r w:rsidRPr="000557A2">
              <w:t>UT Southwestern Medical School</w:t>
            </w:r>
          </w:p>
        </w:tc>
      </w:tr>
      <w:tr w:rsidR="00766E4D" w:rsidRPr="000557A2" w14:paraId="1E4CF105" w14:textId="77777777" w:rsidTr="00766E4D">
        <w:tc>
          <w:tcPr>
            <w:tcW w:w="1350" w:type="dxa"/>
            <w:tcMar>
              <w:top w:w="29" w:type="dxa"/>
              <w:left w:w="115" w:type="dxa"/>
              <w:bottom w:w="29" w:type="dxa"/>
              <w:right w:w="115" w:type="dxa"/>
            </w:tcMar>
          </w:tcPr>
          <w:p w14:paraId="24DDF6CD" w14:textId="0A0C3D34" w:rsidR="00766E4D" w:rsidRPr="000557A2" w:rsidRDefault="00766E4D" w:rsidP="00781E51">
            <w:pPr>
              <w:pStyle w:val="CommentText"/>
              <w:tabs>
                <w:tab w:val="left" w:pos="3214"/>
              </w:tabs>
              <w:outlineLvl w:val="0"/>
              <w:rPr>
                <w:sz w:val="24"/>
                <w:szCs w:val="24"/>
              </w:rPr>
            </w:pPr>
            <w:r w:rsidRPr="000557A2">
              <w:rPr>
                <w:sz w:val="24"/>
                <w:szCs w:val="24"/>
              </w:rPr>
              <w:t>2020-</w:t>
            </w:r>
            <w:r w:rsidR="000D49C2">
              <w:rPr>
                <w:sz w:val="24"/>
                <w:szCs w:val="24"/>
              </w:rPr>
              <w:t>2021</w:t>
            </w:r>
          </w:p>
        </w:tc>
        <w:tc>
          <w:tcPr>
            <w:tcW w:w="4745" w:type="dxa"/>
            <w:tcMar>
              <w:top w:w="29" w:type="dxa"/>
              <w:left w:w="115" w:type="dxa"/>
              <w:bottom w:w="29" w:type="dxa"/>
              <w:right w:w="115" w:type="dxa"/>
            </w:tcMar>
          </w:tcPr>
          <w:p w14:paraId="3320D8BB" w14:textId="77777777" w:rsidR="00766E4D" w:rsidRDefault="00766E4D" w:rsidP="00766E4D">
            <w:pPr>
              <w:pStyle w:val="NormalWeb"/>
              <w:spacing w:before="0" w:beforeAutospacing="0" w:after="0" w:afterAutospacing="0"/>
              <w:outlineLvl w:val="0"/>
            </w:pPr>
            <w:r w:rsidRPr="000557A2">
              <w:rPr>
                <w:i/>
              </w:rPr>
              <w:t>Chair,</w:t>
            </w:r>
            <w:r w:rsidRPr="000557A2">
              <w:t xml:space="preserve"> Search Committee for Chief of Nephrology</w:t>
            </w:r>
          </w:p>
          <w:p w14:paraId="7251D3FC" w14:textId="5E7A4428" w:rsidR="00A5435A" w:rsidRPr="000557A2" w:rsidRDefault="00A5435A" w:rsidP="00766E4D">
            <w:pPr>
              <w:pStyle w:val="NormalWeb"/>
              <w:spacing w:before="0" w:beforeAutospacing="0" w:after="0" w:afterAutospacing="0"/>
              <w:outlineLvl w:val="0"/>
            </w:pPr>
            <w:r w:rsidRPr="00A5435A">
              <w:rPr>
                <w:u w:val="single"/>
              </w:rPr>
              <w:t>Outcome</w:t>
            </w:r>
            <w:r>
              <w:t xml:space="preserve"> – Appointment of Dr. Samir Parikh (BIDMC – HMS)</w:t>
            </w:r>
          </w:p>
        </w:tc>
        <w:tc>
          <w:tcPr>
            <w:tcW w:w="4050" w:type="dxa"/>
            <w:tcMar>
              <w:top w:w="29" w:type="dxa"/>
              <w:left w:w="115" w:type="dxa"/>
              <w:bottom w:w="29" w:type="dxa"/>
              <w:right w:w="115" w:type="dxa"/>
            </w:tcMar>
          </w:tcPr>
          <w:p w14:paraId="483E6F9F" w14:textId="77777777" w:rsidR="00766E4D" w:rsidRPr="000557A2" w:rsidRDefault="00766E4D" w:rsidP="00766E4D">
            <w:pPr>
              <w:pStyle w:val="NormalWeb"/>
              <w:spacing w:before="0" w:beforeAutospacing="0" w:after="0" w:afterAutospacing="0"/>
              <w:outlineLvl w:val="0"/>
            </w:pPr>
            <w:r w:rsidRPr="000557A2">
              <w:t xml:space="preserve">Department of Internal Medicine </w:t>
            </w:r>
          </w:p>
        </w:tc>
      </w:tr>
      <w:tr w:rsidR="00802ED9" w:rsidRPr="000557A2" w14:paraId="4600C5AC" w14:textId="77777777" w:rsidTr="00766E4D">
        <w:tc>
          <w:tcPr>
            <w:tcW w:w="1350" w:type="dxa"/>
            <w:tcMar>
              <w:top w:w="29" w:type="dxa"/>
              <w:left w:w="115" w:type="dxa"/>
              <w:bottom w:w="29" w:type="dxa"/>
              <w:right w:w="115" w:type="dxa"/>
            </w:tcMar>
          </w:tcPr>
          <w:p w14:paraId="08C70085" w14:textId="3FEDB864" w:rsidR="00802ED9" w:rsidRPr="000557A2" w:rsidRDefault="00802ED9" w:rsidP="00781E51">
            <w:pPr>
              <w:pStyle w:val="CommentText"/>
              <w:tabs>
                <w:tab w:val="left" w:pos="3214"/>
              </w:tabs>
              <w:outlineLvl w:val="0"/>
              <w:rPr>
                <w:sz w:val="24"/>
                <w:szCs w:val="24"/>
              </w:rPr>
            </w:pPr>
            <w:r w:rsidRPr="000557A2">
              <w:rPr>
                <w:sz w:val="24"/>
                <w:szCs w:val="24"/>
              </w:rPr>
              <w:t>2020-</w:t>
            </w:r>
            <w:r w:rsidR="0038447F">
              <w:rPr>
                <w:sz w:val="24"/>
                <w:szCs w:val="24"/>
              </w:rPr>
              <w:t>2021</w:t>
            </w:r>
          </w:p>
        </w:tc>
        <w:tc>
          <w:tcPr>
            <w:tcW w:w="4745" w:type="dxa"/>
            <w:tcMar>
              <w:top w:w="29" w:type="dxa"/>
              <w:left w:w="115" w:type="dxa"/>
              <w:bottom w:w="29" w:type="dxa"/>
              <w:right w:w="115" w:type="dxa"/>
            </w:tcMar>
          </w:tcPr>
          <w:p w14:paraId="4412B99C" w14:textId="77777777" w:rsidR="00802ED9" w:rsidRDefault="00802ED9" w:rsidP="00802ED9">
            <w:pPr>
              <w:pStyle w:val="NormalWeb"/>
              <w:spacing w:before="0" w:beforeAutospacing="0" w:after="0" w:afterAutospacing="0"/>
              <w:outlineLvl w:val="0"/>
            </w:pPr>
            <w:r w:rsidRPr="000557A2">
              <w:t>Search Committee for Chair of Obstetrics and Gynecology</w:t>
            </w:r>
          </w:p>
          <w:p w14:paraId="556BAE87" w14:textId="559FAED4" w:rsidR="00A5435A" w:rsidRPr="000557A2" w:rsidRDefault="00A5435A" w:rsidP="00802ED9">
            <w:pPr>
              <w:pStyle w:val="NormalWeb"/>
              <w:spacing w:before="0" w:beforeAutospacing="0" w:after="0" w:afterAutospacing="0"/>
              <w:outlineLvl w:val="0"/>
            </w:pPr>
            <w:r w:rsidRPr="00A5435A">
              <w:rPr>
                <w:u w:val="single"/>
              </w:rPr>
              <w:t>Outcome</w:t>
            </w:r>
            <w:r>
              <w:t xml:space="preserve"> – Appointment of Dr. Catherine Spong (Internal)</w:t>
            </w:r>
          </w:p>
        </w:tc>
        <w:tc>
          <w:tcPr>
            <w:tcW w:w="4050" w:type="dxa"/>
            <w:tcMar>
              <w:top w:w="29" w:type="dxa"/>
              <w:left w:w="115" w:type="dxa"/>
              <w:bottom w:w="29" w:type="dxa"/>
              <w:right w:w="115" w:type="dxa"/>
            </w:tcMar>
          </w:tcPr>
          <w:p w14:paraId="1F13646F" w14:textId="77777777" w:rsidR="00802ED9" w:rsidRPr="000557A2" w:rsidRDefault="00802ED9" w:rsidP="00766E4D">
            <w:pPr>
              <w:pStyle w:val="NormalWeb"/>
              <w:spacing w:before="0" w:beforeAutospacing="0" w:after="0" w:afterAutospacing="0"/>
              <w:outlineLvl w:val="0"/>
            </w:pPr>
            <w:r w:rsidRPr="000557A2">
              <w:t>UT Southwestern Medical School</w:t>
            </w:r>
          </w:p>
        </w:tc>
      </w:tr>
      <w:tr w:rsidR="0038447F" w:rsidRPr="000557A2" w14:paraId="7697E533" w14:textId="77777777" w:rsidTr="0038447F">
        <w:tc>
          <w:tcPr>
            <w:tcW w:w="1350" w:type="dxa"/>
            <w:tcMar>
              <w:top w:w="29" w:type="dxa"/>
              <w:left w:w="115" w:type="dxa"/>
              <w:bottom w:w="29" w:type="dxa"/>
              <w:right w:w="115" w:type="dxa"/>
            </w:tcMar>
          </w:tcPr>
          <w:p w14:paraId="73CBDB75" w14:textId="77777777" w:rsidR="0038447F" w:rsidRPr="000557A2" w:rsidRDefault="0038447F" w:rsidP="0038447F">
            <w:pPr>
              <w:pStyle w:val="CommentText"/>
              <w:tabs>
                <w:tab w:val="left" w:pos="3214"/>
              </w:tabs>
              <w:outlineLvl w:val="0"/>
              <w:rPr>
                <w:sz w:val="24"/>
                <w:szCs w:val="24"/>
              </w:rPr>
            </w:pPr>
            <w:r w:rsidRPr="000557A2">
              <w:rPr>
                <w:sz w:val="24"/>
                <w:szCs w:val="24"/>
              </w:rPr>
              <w:t>20</w:t>
            </w:r>
            <w:r>
              <w:rPr>
                <w:sz w:val="24"/>
                <w:szCs w:val="24"/>
              </w:rPr>
              <w:t>20-2021</w:t>
            </w:r>
          </w:p>
        </w:tc>
        <w:tc>
          <w:tcPr>
            <w:tcW w:w="4745" w:type="dxa"/>
            <w:tcMar>
              <w:top w:w="29" w:type="dxa"/>
              <w:left w:w="115" w:type="dxa"/>
              <w:bottom w:w="29" w:type="dxa"/>
              <w:right w:w="115" w:type="dxa"/>
            </w:tcMar>
          </w:tcPr>
          <w:p w14:paraId="6EAEFD7B" w14:textId="77777777" w:rsidR="0038447F" w:rsidRPr="000557A2" w:rsidRDefault="0038447F" w:rsidP="0038447F">
            <w:pPr>
              <w:pStyle w:val="NormalWeb"/>
              <w:spacing w:before="0" w:beforeAutospacing="0" w:after="0" w:afterAutospacing="0"/>
              <w:outlineLvl w:val="0"/>
            </w:pPr>
            <w:r>
              <w:t xml:space="preserve">Clinical Scholar </w:t>
            </w:r>
            <w:r w:rsidRPr="000557A2">
              <w:t>Incentive Compensation Plan</w:t>
            </w:r>
            <w:r>
              <w:t>,</w:t>
            </w:r>
            <w:r w:rsidRPr="000557A2">
              <w:t xml:space="preserve"> Committee</w:t>
            </w:r>
            <w:r>
              <w:t xml:space="preserve"> Member</w:t>
            </w:r>
          </w:p>
        </w:tc>
        <w:tc>
          <w:tcPr>
            <w:tcW w:w="4050" w:type="dxa"/>
            <w:tcMar>
              <w:top w:w="29" w:type="dxa"/>
              <w:left w:w="115" w:type="dxa"/>
              <w:bottom w:w="29" w:type="dxa"/>
              <w:right w:w="115" w:type="dxa"/>
            </w:tcMar>
          </w:tcPr>
          <w:p w14:paraId="4A3F39C4" w14:textId="77777777" w:rsidR="0038447F" w:rsidRPr="000557A2" w:rsidRDefault="0038447F" w:rsidP="0038447F">
            <w:pPr>
              <w:pStyle w:val="NormalWeb"/>
              <w:spacing w:before="0" w:beforeAutospacing="0" w:after="0" w:afterAutospacing="0"/>
              <w:outlineLvl w:val="0"/>
            </w:pPr>
            <w:r w:rsidRPr="000557A2">
              <w:t>Department of Internal Medicine</w:t>
            </w:r>
          </w:p>
        </w:tc>
      </w:tr>
      <w:tr w:rsidR="009B55EC" w:rsidRPr="000557A2" w14:paraId="05095F55" w14:textId="77777777" w:rsidTr="00766E4D">
        <w:tc>
          <w:tcPr>
            <w:tcW w:w="1350" w:type="dxa"/>
            <w:tcMar>
              <w:top w:w="29" w:type="dxa"/>
              <w:left w:w="115" w:type="dxa"/>
              <w:bottom w:w="29" w:type="dxa"/>
              <w:right w:w="115" w:type="dxa"/>
            </w:tcMar>
          </w:tcPr>
          <w:p w14:paraId="26AC3F0A" w14:textId="1EB8C697" w:rsidR="009B55EC" w:rsidRPr="000557A2" w:rsidRDefault="009B55EC" w:rsidP="00781E51">
            <w:pPr>
              <w:pStyle w:val="CommentText"/>
              <w:tabs>
                <w:tab w:val="left" w:pos="3214"/>
              </w:tabs>
              <w:outlineLvl w:val="0"/>
              <w:rPr>
                <w:sz w:val="24"/>
                <w:szCs w:val="24"/>
              </w:rPr>
            </w:pPr>
            <w:r w:rsidRPr="000557A2">
              <w:rPr>
                <w:sz w:val="24"/>
                <w:szCs w:val="24"/>
              </w:rPr>
              <w:t>2020-</w:t>
            </w:r>
            <w:r w:rsidR="009A304E">
              <w:rPr>
                <w:sz w:val="24"/>
                <w:szCs w:val="24"/>
              </w:rPr>
              <w:t>2023</w:t>
            </w:r>
          </w:p>
        </w:tc>
        <w:tc>
          <w:tcPr>
            <w:tcW w:w="4745" w:type="dxa"/>
            <w:tcMar>
              <w:top w:w="29" w:type="dxa"/>
              <w:left w:w="115" w:type="dxa"/>
              <w:bottom w:w="29" w:type="dxa"/>
              <w:right w:w="115" w:type="dxa"/>
            </w:tcMar>
          </w:tcPr>
          <w:p w14:paraId="38FB1729" w14:textId="77777777" w:rsidR="009B55EC" w:rsidRPr="000557A2" w:rsidRDefault="009B55EC" w:rsidP="00802ED9">
            <w:pPr>
              <w:pStyle w:val="NormalWeb"/>
              <w:spacing w:before="0" w:beforeAutospacing="0" w:after="0" w:afterAutospacing="0"/>
              <w:outlineLvl w:val="0"/>
            </w:pPr>
            <w:r w:rsidRPr="000557A2">
              <w:t>Promotion &amp; Tenure Committee</w:t>
            </w:r>
          </w:p>
        </w:tc>
        <w:tc>
          <w:tcPr>
            <w:tcW w:w="4050" w:type="dxa"/>
            <w:tcMar>
              <w:top w:w="29" w:type="dxa"/>
              <w:left w:w="115" w:type="dxa"/>
              <w:bottom w:w="29" w:type="dxa"/>
              <w:right w:w="115" w:type="dxa"/>
            </w:tcMar>
          </w:tcPr>
          <w:p w14:paraId="13B44009" w14:textId="77777777" w:rsidR="009B55EC" w:rsidRPr="000557A2" w:rsidRDefault="009B55EC" w:rsidP="00766E4D">
            <w:pPr>
              <w:pStyle w:val="NormalWeb"/>
              <w:spacing w:before="0" w:beforeAutospacing="0" w:after="0" w:afterAutospacing="0"/>
              <w:outlineLvl w:val="0"/>
            </w:pPr>
            <w:r w:rsidRPr="000557A2">
              <w:t>UT Southwestern Medical School</w:t>
            </w:r>
          </w:p>
        </w:tc>
      </w:tr>
      <w:tr w:rsidR="00D52A07" w:rsidRPr="000557A2" w14:paraId="45FD7324" w14:textId="77777777" w:rsidTr="00766E4D">
        <w:tc>
          <w:tcPr>
            <w:tcW w:w="1350" w:type="dxa"/>
            <w:tcMar>
              <w:top w:w="29" w:type="dxa"/>
              <w:left w:w="115" w:type="dxa"/>
              <w:bottom w:w="29" w:type="dxa"/>
              <w:right w:w="115" w:type="dxa"/>
            </w:tcMar>
          </w:tcPr>
          <w:p w14:paraId="539AECFC" w14:textId="77777777" w:rsidR="00D52A07" w:rsidRPr="000557A2" w:rsidRDefault="00D52A07" w:rsidP="00781E51">
            <w:pPr>
              <w:pStyle w:val="CommentText"/>
              <w:tabs>
                <w:tab w:val="left" w:pos="3214"/>
              </w:tabs>
              <w:outlineLvl w:val="0"/>
              <w:rPr>
                <w:sz w:val="24"/>
                <w:szCs w:val="24"/>
              </w:rPr>
            </w:pPr>
            <w:r w:rsidRPr="000557A2">
              <w:rPr>
                <w:sz w:val="24"/>
                <w:szCs w:val="24"/>
              </w:rPr>
              <w:t>2020-</w:t>
            </w:r>
          </w:p>
        </w:tc>
        <w:tc>
          <w:tcPr>
            <w:tcW w:w="4745" w:type="dxa"/>
            <w:tcMar>
              <w:top w:w="29" w:type="dxa"/>
              <w:left w:w="115" w:type="dxa"/>
              <w:bottom w:w="29" w:type="dxa"/>
              <w:right w:w="115" w:type="dxa"/>
            </w:tcMar>
          </w:tcPr>
          <w:p w14:paraId="798266B8" w14:textId="77777777" w:rsidR="00D52A07" w:rsidRPr="000557A2" w:rsidRDefault="00D52A07" w:rsidP="00802ED9">
            <w:pPr>
              <w:pStyle w:val="NormalWeb"/>
              <w:spacing w:before="0" w:beforeAutospacing="0" w:after="0" w:afterAutospacing="0"/>
              <w:outlineLvl w:val="0"/>
            </w:pPr>
            <w:r w:rsidRPr="000557A2">
              <w:t>Institutional Award Nomination Committee</w:t>
            </w:r>
          </w:p>
        </w:tc>
        <w:tc>
          <w:tcPr>
            <w:tcW w:w="4050" w:type="dxa"/>
            <w:tcMar>
              <w:top w:w="29" w:type="dxa"/>
              <w:left w:w="115" w:type="dxa"/>
              <w:bottom w:w="29" w:type="dxa"/>
              <w:right w:w="115" w:type="dxa"/>
            </w:tcMar>
          </w:tcPr>
          <w:p w14:paraId="1AABA59F" w14:textId="77777777" w:rsidR="00D52A07" w:rsidRPr="000557A2" w:rsidRDefault="00D52A07" w:rsidP="00766E4D">
            <w:pPr>
              <w:pStyle w:val="NormalWeb"/>
              <w:spacing w:before="0" w:beforeAutospacing="0" w:after="0" w:afterAutospacing="0"/>
              <w:outlineLvl w:val="0"/>
            </w:pPr>
            <w:r w:rsidRPr="000557A2">
              <w:t>UT Southwestern Medical School</w:t>
            </w:r>
          </w:p>
        </w:tc>
      </w:tr>
      <w:tr w:rsidR="000D49C2" w:rsidRPr="000557A2" w14:paraId="7737C6A7" w14:textId="77777777" w:rsidTr="000D5C73">
        <w:tc>
          <w:tcPr>
            <w:tcW w:w="1350" w:type="dxa"/>
            <w:tcMar>
              <w:top w:w="29" w:type="dxa"/>
              <w:left w:w="115" w:type="dxa"/>
              <w:bottom w:w="29" w:type="dxa"/>
              <w:right w:w="115" w:type="dxa"/>
            </w:tcMar>
          </w:tcPr>
          <w:p w14:paraId="089D3AF8" w14:textId="3EFBE8B8" w:rsidR="000D49C2" w:rsidRPr="000557A2" w:rsidRDefault="000D49C2" w:rsidP="000D5C73">
            <w:pPr>
              <w:pStyle w:val="CommentText"/>
              <w:tabs>
                <w:tab w:val="left" w:pos="3214"/>
              </w:tabs>
              <w:outlineLvl w:val="0"/>
              <w:rPr>
                <w:sz w:val="24"/>
                <w:szCs w:val="24"/>
              </w:rPr>
            </w:pPr>
            <w:r>
              <w:rPr>
                <w:sz w:val="24"/>
                <w:szCs w:val="24"/>
              </w:rPr>
              <w:t>2021-</w:t>
            </w:r>
          </w:p>
        </w:tc>
        <w:tc>
          <w:tcPr>
            <w:tcW w:w="4745" w:type="dxa"/>
            <w:tcMar>
              <w:top w:w="29" w:type="dxa"/>
              <w:left w:w="115" w:type="dxa"/>
              <w:bottom w:w="29" w:type="dxa"/>
              <w:right w:w="115" w:type="dxa"/>
            </w:tcMar>
          </w:tcPr>
          <w:p w14:paraId="12EBE322" w14:textId="76958E34" w:rsidR="000D49C2" w:rsidRDefault="000D49C2" w:rsidP="000D5C73">
            <w:pPr>
              <w:pStyle w:val="NormalWeb"/>
              <w:spacing w:before="0" w:beforeAutospacing="0" w:after="0" w:afterAutospacing="0"/>
              <w:outlineLvl w:val="0"/>
            </w:pPr>
            <w:r>
              <w:t>Faculty Tribunal</w:t>
            </w:r>
          </w:p>
        </w:tc>
        <w:tc>
          <w:tcPr>
            <w:tcW w:w="4050" w:type="dxa"/>
            <w:tcMar>
              <w:top w:w="29" w:type="dxa"/>
              <w:left w:w="115" w:type="dxa"/>
              <w:bottom w:w="29" w:type="dxa"/>
              <w:right w:w="115" w:type="dxa"/>
            </w:tcMar>
          </w:tcPr>
          <w:p w14:paraId="7E755B2D" w14:textId="7F38D70A" w:rsidR="000D49C2" w:rsidRPr="000557A2" w:rsidRDefault="000D49C2" w:rsidP="000D5C73">
            <w:pPr>
              <w:pStyle w:val="NormalWeb"/>
              <w:spacing w:before="0" w:beforeAutospacing="0" w:after="0" w:afterAutospacing="0"/>
              <w:outlineLvl w:val="0"/>
            </w:pPr>
            <w:r w:rsidRPr="000557A2">
              <w:t>UT Southwestern Medical School</w:t>
            </w:r>
          </w:p>
        </w:tc>
      </w:tr>
      <w:tr w:rsidR="00EB0C31" w:rsidRPr="000557A2" w14:paraId="1B81E87B" w14:textId="77777777" w:rsidTr="00127183">
        <w:tc>
          <w:tcPr>
            <w:tcW w:w="1350" w:type="dxa"/>
            <w:tcMar>
              <w:top w:w="29" w:type="dxa"/>
              <w:left w:w="115" w:type="dxa"/>
              <w:bottom w:w="29" w:type="dxa"/>
              <w:right w:w="115" w:type="dxa"/>
            </w:tcMar>
          </w:tcPr>
          <w:p w14:paraId="0DF01FDA" w14:textId="33CAFA0C" w:rsidR="00EB0C31" w:rsidRPr="000557A2" w:rsidRDefault="00EB0C31" w:rsidP="00127183">
            <w:pPr>
              <w:pStyle w:val="CommentText"/>
              <w:tabs>
                <w:tab w:val="left" w:pos="3214"/>
              </w:tabs>
              <w:outlineLvl w:val="0"/>
              <w:rPr>
                <w:sz w:val="24"/>
                <w:szCs w:val="24"/>
              </w:rPr>
            </w:pPr>
            <w:r w:rsidRPr="000557A2">
              <w:rPr>
                <w:sz w:val="24"/>
                <w:szCs w:val="24"/>
              </w:rPr>
              <w:t>202</w:t>
            </w:r>
            <w:r>
              <w:rPr>
                <w:sz w:val="24"/>
                <w:szCs w:val="24"/>
              </w:rPr>
              <w:t>3</w:t>
            </w:r>
            <w:r w:rsidRPr="000557A2">
              <w:rPr>
                <w:sz w:val="24"/>
                <w:szCs w:val="24"/>
              </w:rPr>
              <w:t>-</w:t>
            </w:r>
          </w:p>
        </w:tc>
        <w:tc>
          <w:tcPr>
            <w:tcW w:w="4745" w:type="dxa"/>
            <w:tcMar>
              <w:top w:w="29" w:type="dxa"/>
              <w:left w:w="115" w:type="dxa"/>
              <w:bottom w:w="29" w:type="dxa"/>
              <w:right w:w="115" w:type="dxa"/>
            </w:tcMar>
          </w:tcPr>
          <w:p w14:paraId="541E039B" w14:textId="77777777" w:rsidR="00EB0C31" w:rsidRDefault="00EB0C31" w:rsidP="00127183">
            <w:pPr>
              <w:pStyle w:val="NormalWeb"/>
              <w:spacing w:before="0" w:beforeAutospacing="0" w:after="0" w:afterAutospacing="0"/>
              <w:outlineLvl w:val="0"/>
            </w:pPr>
            <w:r w:rsidRPr="000557A2">
              <w:t xml:space="preserve">Search Committee for Chair of </w:t>
            </w:r>
            <w:r>
              <w:t>Radiology</w:t>
            </w:r>
          </w:p>
          <w:p w14:paraId="12E993AA" w14:textId="2D3E7289" w:rsidR="00680598" w:rsidRPr="000557A2" w:rsidRDefault="00680598" w:rsidP="00127183">
            <w:pPr>
              <w:pStyle w:val="NormalWeb"/>
              <w:spacing w:before="0" w:beforeAutospacing="0" w:after="0" w:afterAutospacing="0"/>
              <w:outlineLvl w:val="0"/>
            </w:pPr>
            <w:r w:rsidRPr="00A5435A">
              <w:rPr>
                <w:u w:val="single"/>
              </w:rPr>
              <w:t>Outcome</w:t>
            </w:r>
            <w:r>
              <w:t xml:space="preserve"> – Appointment of Dr. Martin Pomper (Johns Hopkins)</w:t>
            </w:r>
          </w:p>
        </w:tc>
        <w:tc>
          <w:tcPr>
            <w:tcW w:w="4050" w:type="dxa"/>
            <w:tcMar>
              <w:top w:w="29" w:type="dxa"/>
              <w:left w:w="115" w:type="dxa"/>
              <w:bottom w:w="29" w:type="dxa"/>
              <w:right w:w="115" w:type="dxa"/>
            </w:tcMar>
          </w:tcPr>
          <w:p w14:paraId="25D29A9B" w14:textId="77777777" w:rsidR="00EB0C31" w:rsidRPr="000557A2" w:rsidRDefault="00EB0C31" w:rsidP="00127183">
            <w:pPr>
              <w:pStyle w:val="NormalWeb"/>
              <w:spacing w:before="0" w:beforeAutospacing="0" w:after="0" w:afterAutospacing="0"/>
              <w:outlineLvl w:val="0"/>
            </w:pPr>
            <w:r w:rsidRPr="000557A2">
              <w:t>UT Southwestern Medical School</w:t>
            </w:r>
          </w:p>
        </w:tc>
      </w:tr>
      <w:tr w:rsidR="00BD0892" w:rsidRPr="000557A2" w14:paraId="076BDD35" w14:textId="77777777" w:rsidTr="006E6CA8">
        <w:tc>
          <w:tcPr>
            <w:tcW w:w="10145" w:type="dxa"/>
            <w:gridSpan w:val="3"/>
            <w:tcMar>
              <w:top w:w="29" w:type="dxa"/>
              <w:left w:w="115" w:type="dxa"/>
              <w:bottom w:w="29" w:type="dxa"/>
              <w:right w:w="115" w:type="dxa"/>
            </w:tcMar>
          </w:tcPr>
          <w:p w14:paraId="273716A1" w14:textId="77777777" w:rsidR="00B4095F" w:rsidRPr="000557A2" w:rsidRDefault="00B4095F" w:rsidP="003E5982">
            <w:pPr>
              <w:pStyle w:val="NormalWeb"/>
              <w:spacing w:before="120" w:beforeAutospacing="0" w:after="0" w:afterAutospacing="0"/>
              <w:outlineLvl w:val="0"/>
            </w:pPr>
            <w:r w:rsidRPr="000557A2">
              <w:rPr>
                <w:u w:val="single"/>
              </w:rPr>
              <w:t>Hospital</w:t>
            </w:r>
          </w:p>
        </w:tc>
      </w:tr>
      <w:tr w:rsidR="00BD0892" w:rsidRPr="000557A2" w14:paraId="55734BB3" w14:textId="77777777" w:rsidTr="00766E4D">
        <w:tc>
          <w:tcPr>
            <w:tcW w:w="1350" w:type="dxa"/>
            <w:tcMar>
              <w:top w:w="29" w:type="dxa"/>
              <w:left w:w="115" w:type="dxa"/>
              <w:bottom w:w="29" w:type="dxa"/>
              <w:right w:w="115" w:type="dxa"/>
            </w:tcMar>
          </w:tcPr>
          <w:p w14:paraId="5011EF01" w14:textId="77777777" w:rsidR="004670B2" w:rsidRPr="000557A2" w:rsidRDefault="004670B2" w:rsidP="004670B2">
            <w:pPr>
              <w:pStyle w:val="CommentText"/>
              <w:tabs>
                <w:tab w:val="left" w:pos="3214"/>
              </w:tabs>
              <w:outlineLvl w:val="0"/>
              <w:rPr>
                <w:sz w:val="24"/>
                <w:szCs w:val="24"/>
              </w:rPr>
            </w:pPr>
            <w:r w:rsidRPr="000557A2">
              <w:rPr>
                <w:sz w:val="24"/>
                <w:szCs w:val="24"/>
              </w:rPr>
              <w:t>2011-2013</w:t>
            </w:r>
          </w:p>
        </w:tc>
        <w:tc>
          <w:tcPr>
            <w:tcW w:w="4745" w:type="dxa"/>
            <w:tcMar>
              <w:top w:w="29" w:type="dxa"/>
              <w:left w:w="115" w:type="dxa"/>
              <w:bottom w:w="29" w:type="dxa"/>
              <w:right w:w="115" w:type="dxa"/>
            </w:tcMar>
          </w:tcPr>
          <w:p w14:paraId="5B0ACE68" w14:textId="77777777" w:rsidR="004670B2" w:rsidRPr="000557A2" w:rsidRDefault="004670B2" w:rsidP="004670B2">
            <w:r w:rsidRPr="000557A2">
              <w:rPr>
                <w:i/>
              </w:rPr>
              <w:t>Chair,</w:t>
            </w:r>
            <w:r w:rsidRPr="000557A2">
              <w:t xml:space="preserve"> Pharmacy &amp; Therapeutics GI Subcommittee</w:t>
            </w:r>
          </w:p>
        </w:tc>
        <w:tc>
          <w:tcPr>
            <w:tcW w:w="4050" w:type="dxa"/>
            <w:tcMar>
              <w:top w:w="29" w:type="dxa"/>
              <w:left w:w="115" w:type="dxa"/>
              <w:bottom w:w="29" w:type="dxa"/>
              <w:right w:w="115" w:type="dxa"/>
            </w:tcMar>
          </w:tcPr>
          <w:p w14:paraId="489D4BD7" w14:textId="77777777" w:rsidR="004670B2" w:rsidRPr="000557A2" w:rsidRDefault="004670B2" w:rsidP="004670B2">
            <w:pPr>
              <w:pStyle w:val="NormalWeb"/>
              <w:spacing w:before="0" w:beforeAutospacing="0" w:after="0" w:afterAutospacing="0"/>
              <w:outlineLvl w:val="0"/>
            </w:pPr>
            <w:r w:rsidRPr="000557A2">
              <w:t>Parkland Memorial Hospital</w:t>
            </w:r>
          </w:p>
        </w:tc>
      </w:tr>
      <w:tr w:rsidR="00BD0892" w:rsidRPr="000557A2" w14:paraId="404FDE70" w14:textId="77777777" w:rsidTr="00766E4D">
        <w:tc>
          <w:tcPr>
            <w:tcW w:w="1350" w:type="dxa"/>
            <w:tcMar>
              <w:top w:w="29" w:type="dxa"/>
              <w:left w:w="115" w:type="dxa"/>
              <w:bottom w:w="29" w:type="dxa"/>
              <w:right w:w="115" w:type="dxa"/>
            </w:tcMar>
          </w:tcPr>
          <w:p w14:paraId="432BEEA4" w14:textId="77777777" w:rsidR="005025DE" w:rsidRPr="000557A2" w:rsidRDefault="004670B2" w:rsidP="00B4095F">
            <w:pPr>
              <w:pStyle w:val="CommentText"/>
              <w:tabs>
                <w:tab w:val="left" w:pos="3214"/>
              </w:tabs>
              <w:outlineLvl w:val="0"/>
              <w:rPr>
                <w:sz w:val="24"/>
                <w:szCs w:val="24"/>
              </w:rPr>
            </w:pPr>
            <w:r w:rsidRPr="000557A2">
              <w:rPr>
                <w:sz w:val="24"/>
                <w:szCs w:val="24"/>
              </w:rPr>
              <w:t>2014-</w:t>
            </w:r>
            <w:r w:rsidR="00940E73" w:rsidRPr="000557A2">
              <w:rPr>
                <w:sz w:val="24"/>
                <w:szCs w:val="24"/>
              </w:rPr>
              <w:t>2015</w:t>
            </w:r>
          </w:p>
        </w:tc>
        <w:tc>
          <w:tcPr>
            <w:tcW w:w="4745" w:type="dxa"/>
            <w:tcMar>
              <w:top w:w="29" w:type="dxa"/>
              <w:left w:w="115" w:type="dxa"/>
              <w:bottom w:w="29" w:type="dxa"/>
              <w:right w:w="115" w:type="dxa"/>
            </w:tcMar>
          </w:tcPr>
          <w:p w14:paraId="076ED08A" w14:textId="77777777" w:rsidR="005025DE" w:rsidRPr="000557A2" w:rsidRDefault="00AD189D" w:rsidP="00B4095F">
            <w:r w:rsidRPr="000557A2">
              <w:t>Pharmacy &amp; Therapeutics GI Subcommittee</w:t>
            </w:r>
          </w:p>
        </w:tc>
        <w:tc>
          <w:tcPr>
            <w:tcW w:w="4050" w:type="dxa"/>
            <w:tcMar>
              <w:top w:w="29" w:type="dxa"/>
              <w:left w:w="115" w:type="dxa"/>
              <w:bottom w:w="29" w:type="dxa"/>
              <w:right w:w="115" w:type="dxa"/>
            </w:tcMar>
          </w:tcPr>
          <w:p w14:paraId="4142F222" w14:textId="77777777" w:rsidR="005025DE" w:rsidRPr="000557A2" w:rsidRDefault="00AD189D" w:rsidP="00B4095F">
            <w:pPr>
              <w:pStyle w:val="NormalWeb"/>
              <w:spacing w:before="0" w:beforeAutospacing="0" w:after="0" w:afterAutospacing="0"/>
              <w:outlineLvl w:val="0"/>
            </w:pPr>
            <w:r w:rsidRPr="000557A2">
              <w:t>Parkland Memorial Hospital</w:t>
            </w:r>
          </w:p>
        </w:tc>
      </w:tr>
      <w:tr w:rsidR="00BD0892" w:rsidRPr="000557A2" w14:paraId="73E80510" w14:textId="77777777" w:rsidTr="006E6CA8">
        <w:tc>
          <w:tcPr>
            <w:tcW w:w="10145" w:type="dxa"/>
            <w:gridSpan w:val="3"/>
            <w:tcMar>
              <w:top w:w="29" w:type="dxa"/>
              <w:left w:w="115" w:type="dxa"/>
              <w:bottom w:w="29" w:type="dxa"/>
              <w:right w:w="115" w:type="dxa"/>
            </w:tcMar>
          </w:tcPr>
          <w:p w14:paraId="53155198" w14:textId="77777777" w:rsidR="00DB592C" w:rsidRPr="000557A2" w:rsidRDefault="00B4095F" w:rsidP="003E5982">
            <w:pPr>
              <w:pStyle w:val="NormalWeb"/>
              <w:spacing w:before="120" w:beforeAutospacing="0" w:after="0" w:afterAutospacing="0"/>
              <w:outlineLvl w:val="0"/>
            </w:pPr>
            <w:r w:rsidRPr="000557A2">
              <w:rPr>
                <w:u w:val="single"/>
              </w:rPr>
              <w:t>State/</w:t>
            </w:r>
            <w:r w:rsidR="00DB592C" w:rsidRPr="000557A2">
              <w:rPr>
                <w:u w:val="single"/>
              </w:rPr>
              <w:t>Regional</w:t>
            </w:r>
          </w:p>
        </w:tc>
      </w:tr>
      <w:tr w:rsidR="00BD0892" w:rsidRPr="000557A2" w14:paraId="10F7B173" w14:textId="77777777" w:rsidTr="00766E4D">
        <w:tc>
          <w:tcPr>
            <w:tcW w:w="1350" w:type="dxa"/>
            <w:tcMar>
              <w:top w:w="29" w:type="dxa"/>
              <w:left w:w="115" w:type="dxa"/>
              <w:bottom w:w="29" w:type="dxa"/>
              <w:right w:w="115" w:type="dxa"/>
            </w:tcMar>
          </w:tcPr>
          <w:p w14:paraId="271736A4" w14:textId="77777777" w:rsidR="00CB62DE" w:rsidRPr="000557A2" w:rsidRDefault="00C526D4" w:rsidP="00B4095F">
            <w:pPr>
              <w:pStyle w:val="CommentText"/>
              <w:tabs>
                <w:tab w:val="left" w:pos="3214"/>
              </w:tabs>
              <w:outlineLvl w:val="0"/>
              <w:rPr>
                <w:sz w:val="24"/>
                <w:szCs w:val="24"/>
              </w:rPr>
            </w:pPr>
            <w:r w:rsidRPr="000557A2">
              <w:rPr>
                <w:sz w:val="24"/>
                <w:szCs w:val="24"/>
              </w:rPr>
              <w:t>2013</w:t>
            </w:r>
            <w:r w:rsidR="00594C1A" w:rsidRPr="000557A2">
              <w:rPr>
                <w:sz w:val="24"/>
                <w:szCs w:val="24"/>
              </w:rPr>
              <w:t>-</w:t>
            </w:r>
          </w:p>
        </w:tc>
        <w:tc>
          <w:tcPr>
            <w:tcW w:w="4745" w:type="dxa"/>
            <w:tcMar>
              <w:top w:w="29" w:type="dxa"/>
              <w:left w:w="115" w:type="dxa"/>
              <w:bottom w:w="29" w:type="dxa"/>
              <w:right w:w="115" w:type="dxa"/>
            </w:tcMar>
          </w:tcPr>
          <w:p w14:paraId="409806EC" w14:textId="77777777" w:rsidR="00CB62DE" w:rsidRPr="000557A2" w:rsidRDefault="00C526D4" w:rsidP="00C526D4">
            <w:pPr>
              <w:pStyle w:val="NormalWeb"/>
              <w:spacing w:before="0" w:beforeAutospacing="0" w:after="0" w:afterAutospacing="0"/>
              <w:outlineLvl w:val="0"/>
            </w:pPr>
            <w:r w:rsidRPr="000557A2">
              <w:t>Medical Advisory Committee</w:t>
            </w:r>
          </w:p>
        </w:tc>
        <w:tc>
          <w:tcPr>
            <w:tcW w:w="4050" w:type="dxa"/>
            <w:tcMar>
              <w:top w:w="29" w:type="dxa"/>
              <w:left w:w="115" w:type="dxa"/>
              <w:bottom w:w="29" w:type="dxa"/>
              <w:right w:w="115" w:type="dxa"/>
            </w:tcMar>
          </w:tcPr>
          <w:p w14:paraId="234E614E" w14:textId="77777777" w:rsidR="00CB62DE" w:rsidRPr="000557A2" w:rsidRDefault="00881FA0" w:rsidP="00B4095F">
            <w:pPr>
              <w:pStyle w:val="NormalWeb"/>
              <w:spacing w:before="0" w:beforeAutospacing="0" w:after="0" w:afterAutospacing="0"/>
              <w:outlineLvl w:val="0"/>
            </w:pPr>
            <w:r w:rsidRPr="000557A2">
              <w:t>CCF</w:t>
            </w:r>
            <w:r w:rsidR="00C526D4" w:rsidRPr="000557A2">
              <w:t>, North Texas Chapter</w:t>
            </w:r>
          </w:p>
        </w:tc>
      </w:tr>
      <w:tr w:rsidR="00BD0892" w:rsidRPr="000557A2" w14:paraId="263B33EA" w14:textId="77777777" w:rsidTr="006E6CA8">
        <w:tc>
          <w:tcPr>
            <w:tcW w:w="10145" w:type="dxa"/>
            <w:gridSpan w:val="3"/>
            <w:tcMar>
              <w:top w:w="29" w:type="dxa"/>
              <w:left w:w="115" w:type="dxa"/>
              <w:bottom w:w="29" w:type="dxa"/>
              <w:right w:w="115" w:type="dxa"/>
            </w:tcMar>
          </w:tcPr>
          <w:p w14:paraId="095F4087" w14:textId="77777777" w:rsidR="00DB592C" w:rsidRPr="000557A2" w:rsidRDefault="00DB592C" w:rsidP="00B4095F">
            <w:pPr>
              <w:pStyle w:val="NormalWeb"/>
              <w:spacing w:before="0" w:beforeAutospacing="0" w:after="0" w:afterAutospacing="0"/>
              <w:outlineLvl w:val="0"/>
            </w:pPr>
            <w:r w:rsidRPr="000557A2">
              <w:rPr>
                <w:u w:val="single"/>
              </w:rPr>
              <w:t>National</w:t>
            </w:r>
            <w:r w:rsidR="00B4095F" w:rsidRPr="000557A2">
              <w:rPr>
                <w:u w:val="single"/>
              </w:rPr>
              <w:t>/International</w:t>
            </w:r>
          </w:p>
        </w:tc>
      </w:tr>
      <w:tr w:rsidR="00BD0892" w:rsidRPr="000557A2" w14:paraId="0EB95EDA" w14:textId="77777777" w:rsidTr="00766E4D">
        <w:tc>
          <w:tcPr>
            <w:tcW w:w="1350" w:type="dxa"/>
            <w:tcMar>
              <w:top w:w="29" w:type="dxa"/>
              <w:left w:w="115" w:type="dxa"/>
              <w:bottom w:w="29" w:type="dxa"/>
              <w:right w:w="115" w:type="dxa"/>
            </w:tcMar>
          </w:tcPr>
          <w:p w14:paraId="48436CAD" w14:textId="77777777" w:rsidR="00CB62DE" w:rsidRPr="000557A2" w:rsidRDefault="00CB62DE" w:rsidP="00B4095F">
            <w:pPr>
              <w:pStyle w:val="CommentText"/>
              <w:tabs>
                <w:tab w:val="left" w:pos="3214"/>
              </w:tabs>
              <w:outlineLvl w:val="0"/>
              <w:rPr>
                <w:sz w:val="24"/>
                <w:szCs w:val="24"/>
              </w:rPr>
            </w:pPr>
          </w:p>
        </w:tc>
        <w:tc>
          <w:tcPr>
            <w:tcW w:w="4745" w:type="dxa"/>
            <w:tcMar>
              <w:top w:w="29" w:type="dxa"/>
              <w:left w:w="115" w:type="dxa"/>
              <w:bottom w:w="29" w:type="dxa"/>
              <w:right w:w="115" w:type="dxa"/>
            </w:tcMar>
          </w:tcPr>
          <w:p w14:paraId="5DAD0C6D" w14:textId="77777777" w:rsidR="00CB62DE" w:rsidRPr="000557A2" w:rsidRDefault="00FD2E78" w:rsidP="003E5982">
            <w:pPr>
              <w:pStyle w:val="NormalWeb"/>
              <w:spacing w:before="0" w:beforeAutospacing="0" w:after="0" w:afterAutospacing="0"/>
              <w:outlineLvl w:val="0"/>
            </w:pPr>
            <w:r w:rsidRPr="000557A2">
              <w:rPr>
                <w:i/>
              </w:rPr>
              <w:t>None</w:t>
            </w:r>
            <w:r w:rsidR="003E5982" w:rsidRPr="000557A2">
              <w:rPr>
                <w:i/>
              </w:rPr>
              <w:t xml:space="preserve"> other than professional societies</w:t>
            </w:r>
          </w:p>
        </w:tc>
        <w:tc>
          <w:tcPr>
            <w:tcW w:w="4050" w:type="dxa"/>
            <w:tcMar>
              <w:top w:w="29" w:type="dxa"/>
              <w:left w:w="115" w:type="dxa"/>
              <w:bottom w:w="29" w:type="dxa"/>
              <w:right w:w="115" w:type="dxa"/>
            </w:tcMar>
          </w:tcPr>
          <w:p w14:paraId="52C29ACC" w14:textId="77777777" w:rsidR="00CB62DE" w:rsidRPr="000557A2" w:rsidRDefault="00CB62DE" w:rsidP="00B4095F">
            <w:pPr>
              <w:pStyle w:val="NormalWeb"/>
              <w:spacing w:before="0" w:beforeAutospacing="0" w:after="0" w:afterAutospacing="0"/>
              <w:outlineLvl w:val="0"/>
            </w:pPr>
          </w:p>
        </w:tc>
      </w:tr>
    </w:tbl>
    <w:p w14:paraId="78788365" w14:textId="5FDD0DC8" w:rsidR="00B4095F" w:rsidRPr="000557A2" w:rsidRDefault="00B4095F" w:rsidP="0082099C">
      <w:pPr>
        <w:spacing w:before="120" w:after="240"/>
      </w:pPr>
      <w:r w:rsidRPr="000557A2">
        <w:rPr>
          <w:b/>
          <w:bCs/>
          <w:u w:val="single"/>
        </w:rPr>
        <w:lastRenderedPageBreak/>
        <w:t>Professional Societies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440"/>
        <w:gridCol w:w="8705"/>
      </w:tblGrid>
      <w:tr w:rsidR="00BD0892" w:rsidRPr="000557A2" w14:paraId="09E3BF63" w14:textId="77777777" w:rsidTr="006E6CA8">
        <w:trPr>
          <w:trHeight w:val="288"/>
        </w:trPr>
        <w:tc>
          <w:tcPr>
            <w:tcW w:w="1440" w:type="dxa"/>
            <w:tcBorders>
              <w:bottom w:val="single" w:sz="4" w:space="0" w:color="auto"/>
            </w:tcBorders>
            <w:tcMar>
              <w:top w:w="29" w:type="dxa"/>
              <w:left w:w="115" w:type="dxa"/>
              <w:bottom w:w="29" w:type="dxa"/>
              <w:right w:w="115" w:type="dxa"/>
            </w:tcMar>
          </w:tcPr>
          <w:p w14:paraId="4255AE5B" w14:textId="77777777" w:rsidR="00EC528A" w:rsidRPr="000557A2" w:rsidRDefault="0078277B" w:rsidP="00B4095F">
            <w:pPr>
              <w:pStyle w:val="CommentText"/>
              <w:tabs>
                <w:tab w:val="left" w:pos="3214"/>
              </w:tabs>
              <w:outlineLvl w:val="0"/>
              <w:rPr>
                <w:sz w:val="24"/>
                <w:szCs w:val="24"/>
              </w:rPr>
            </w:pPr>
            <w:r w:rsidRPr="000557A2">
              <w:rPr>
                <w:sz w:val="24"/>
                <w:szCs w:val="24"/>
              </w:rPr>
              <w:t>Dates</w:t>
            </w:r>
          </w:p>
        </w:tc>
        <w:tc>
          <w:tcPr>
            <w:tcW w:w="8705" w:type="dxa"/>
            <w:tcBorders>
              <w:bottom w:val="single" w:sz="4" w:space="0" w:color="auto"/>
            </w:tcBorders>
            <w:tcMar>
              <w:top w:w="29" w:type="dxa"/>
              <w:left w:w="115" w:type="dxa"/>
              <w:bottom w:w="29" w:type="dxa"/>
              <w:right w:w="115" w:type="dxa"/>
            </w:tcMar>
          </w:tcPr>
          <w:p w14:paraId="6C0EABDA" w14:textId="77777777" w:rsidR="00EC528A" w:rsidRPr="000557A2" w:rsidRDefault="009700FE" w:rsidP="009700FE">
            <w:pPr>
              <w:pStyle w:val="NormalWeb"/>
              <w:spacing w:before="0" w:beforeAutospacing="0" w:after="0" w:afterAutospacing="0"/>
              <w:outlineLvl w:val="0"/>
              <w:rPr>
                <w:bCs/>
              </w:rPr>
            </w:pPr>
            <w:r w:rsidRPr="000557A2">
              <w:rPr>
                <w:bCs/>
              </w:rPr>
              <w:t>Society membership</w:t>
            </w:r>
          </w:p>
        </w:tc>
      </w:tr>
      <w:tr w:rsidR="00BD0892" w:rsidRPr="000557A2" w14:paraId="32FFD1CA" w14:textId="77777777" w:rsidTr="006E6CA8">
        <w:tc>
          <w:tcPr>
            <w:tcW w:w="1440" w:type="dxa"/>
            <w:tcBorders>
              <w:top w:val="single" w:sz="4" w:space="0" w:color="auto"/>
            </w:tcBorders>
            <w:tcMar>
              <w:top w:w="29" w:type="dxa"/>
              <w:left w:w="115" w:type="dxa"/>
              <w:bottom w:w="29" w:type="dxa"/>
              <w:right w:w="115" w:type="dxa"/>
            </w:tcMar>
          </w:tcPr>
          <w:p w14:paraId="0131EFBE" w14:textId="77777777" w:rsidR="00AD189D" w:rsidRPr="000557A2" w:rsidRDefault="00AD189D" w:rsidP="003E5982">
            <w:pPr>
              <w:pStyle w:val="CommentText"/>
              <w:tabs>
                <w:tab w:val="left" w:pos="3214"/>
              </w:tabs>
              <w:spacing w:before="120"/>
              <w:outlineLvl w:val="0"/>
              <w:rPr>
                <w:sz w:val="24"/>
                <w:szCs w:val="24"/>
              </w:rPr>
            </w:pPr>
            <w:r w:rsidRPr="000557A2">
              <w:rPr>
                <w:sz w:val="24"/>
                <w:szCs w:val="24"/>
              </w:rPr>
              <w:t>1998-2005</w:t>
            </w:r>
          </w:p>
        </w:tc>
        <w:tc>
          <w:tcPr>
            <w:tcW w:w="8705" w:type="dxa"/>
            <w:tcBorders>
              <w:top w:val="single" w:sz="4" w:space="0" w:color="auto"/>
            </w:tcBorders>
            <w:tcMar>
              <w:top w:w="29" w:type="dxa"/>
              <w:left w:w="115" w:type="dxa"/>
              <w:bottom w:w="29" w:type="dxa"/>
              <w:right w:w="115" w:type="dxa"/>
            </w:tcMar>
          </w:tcPr>
          <w:p w14:paraId="73C6F708" w14:textId="77777777" w:rsidR="00AD189D" w:rsidRPr="000557A2" w:rsidRDefault="00AD189D" w:rsidP="003E5982">
            <w:pPr>
              <w:spacing w:before="120"/>
              <w:ind w:left="1440" w:hanging="1440"/>
              <w:rPr>
                <w:bCs/>
              </w:rPr>
            </w:pPr>
            <w:r w:rsidRPr="000557A2">
              <w:rPr>
                <w:bCs/>
              </w:rPr>
              <w:t>American Society of Gastrointestinal Endoscopy</w:t>
            </w:r>
            <w:r w:rsidR="00FD2E78" w:rsidRPr="000557A2">
              <w:rPr>
                <w:bCs/>
              </w:rPr>
              <w:t xml:space="preserve"> (ASGE)</w:t>
            </w:r>
          </w:p>
        </w:tc>
      </w:tr>
      <w:tr w:rsidR="00BD0892" w:rsidRPr="000557A2" w14:paraId="3E3A728E" w14:textId="77777777" w:rsidTr="006E6CA8">
        <w:tc>
          <w:tcPr>
            <w:tcW w:w="1440" w:type="dxa"/>
            <w:tcMar>
              <w:top w:w="29" w:type="dxa"/>
              <w:left w:w="115" w:type="dxa"/>
              <w:bottom w:w="29" w:type="dxa"/>
              <w:right w:w="115" w:type="dxa"/>
            </w:tcMar>
          </w:tcPr>
          <w:p w14:paraId="1B1FF658" w14:textId="77777777" w:rsidR="00AD189D" w:rsidRPr="000557A2" w:rsidRDefault="00AD189D" w:rsidP="00AD189D">
            <w:pPr>
              <w:pStyle w:val="CommentText"/>
              <w:tabs>
                <w:tab w:val="left" w:pos="3214"/>
              </w:tabs>
              <w:outlineLvl w:val="0"/>
              <w:rPr>
                <w:sz w:val="24"/>
                <w:szCs w:val="24"/>
              </w:rPr>
            </w:pPr>
            <w:r w:rsidRPr="000557A2">
              <w:rPr>
                <w:sz w:val="24"/>
                <w:szCs w:val="24"/>
              </w:rPr>
              <w:t>1999-2005</w:t>
            </w:r>
          </w:p>
        </w:tc>
        <w:tc>
          <w:tcPr>
            <w:tcW w:w="8705" w:type="dxa"/>
            <w:tcMar>
              <w:top w:w="29" w:type="dxa"/>
              <w:left w:w="115" w:type="dxa"/>
              <w:bottom w:w="29" w:type="dxa"/>
              <w:right w:w="115" w:type="dxa"/>
            </w:tcMar>
          </w:tcPr>
          <w:p w14:paraId="343A5E25" w14:textId="77777777" w:rsidR="00AD189D" w:rsidRPr="000557A2" w:rsidRDefault="00AD189D" w:rsidP="00AD189D">
            <w:pPr>
              <w:ind w:left="1440" w:hanging="1440"/>
              <w:rPr>
                <w:bCs/>
              </w:rPr>
            </w:pPr>
            <w:r w:rsidRPr="000557A2">
              <w:rPr>
                <w:bCs/>
              </w:rPr>
              <w:t>American Society of Internal Medicine</w:t>
            </w:r>
            <w:r w:rsidR="00FD2E78" w:rsidRPr="000557A2">
              <w:rPr>
                <w:bCs/>
              </w:rPr>
              <w:t xml:space="preserve"> (ASIM)</w:t>
            </w:r>
          </w:p>
        </w:tc>
      </w:tr>
      <w:tr w:rsidR="00BD0892" w:rsidRPr="000557A2" w14:paraId="361AD118" w14:textId="77777777" w:rsidTr="006E6CA8">
        <w:tc>
          <w:tcPr>
            <w:tcW w:w="1440" w:type="dxa"/>
            <w:tcMar>
              <w:top w:w="29" w:type="dxa"/>
              <w:left w:w="115" w:type="dxa"/>
              <w:bottom w:w="29" w:type="dxa"/>
              <w:right w:w="115" w:type="dxa"/>
            </w:tcMar>
          </w:tcPr>
          <w:p w14:paraId="63498581" w14:textId="77777777" w:rsidR="00AD189D" w:rsidRPr="000557A2" w:rsidRDefault="00AD189D" w:rsidP="00AD189D">
            <w:pPr>
              <w:pStyle w:val="CommentText"/>
              <w:tabs>
                <w:tab w:val="left" w:pos="3214"/>
              </w:tabs>
              <w:outlineLvl w:val="0"/>
              <w:rPr>
                <w:sz w:val="24"/>
                <w:szCs w:val="24"/>
              </w:rPr>
            </w:pPr>
            <w:r w:rsidRPr="000557A2">
              <w:rPr>
                <w:sz w:val="24"/>
                <w:szCs w:val="24"/>
              </w:rPr>
              <w:t>1999-</w:t>
            </w:r>
            <w:r w:rsidR="003677EE" w:rsidRPr="000557A2">
              <w:rPr>
                <w:sz w:val="24"/>
                <w:szCs w:val="24"/>
              </w:rPr>
              <w:t>2014</w:t>
            </w:r>
          </w:p>
        </w:tc>
        <w:tc>
          <w:tcPr>
            <w:tcW w:w="8705" w:type="dxa"/>
            <w:tcMar>
              <w:top w:w="29" w:type="dxa"/>
              <w:left w:w="115" w:type="dxa"/>
              <w:bottom w:w="29" w:type="dxa"/>
              <w:right w:w="115" w:type="dxa"/>
            </w:tcMar>
          </w:tcPr>
          <w:p w14:paraId="1693907D" w14:textId="77777777" w:rsidR="00AD189D" w:rsidRPr="000557A2" w:rsidRDefault="00AD189D" w:rsidP="00AD189D">
            <w:pPr>
              <w:ind w:left="1440" w:hanging="1440"/>
              <w:rPr>
                <w:bCs/>
              </w:rPr>
            </w:pPr>
            <w:r w:rsidRPr="000557A2">
              <w:rPr>
                <w:bCs/>
              </w:rPr>
              <w:t>American College of Gastroenterology</w:t>
            </w:r>
            <w:r w:rsidR="00FD2E78" w:rsidRPr="000557A2">
              <w:rPr>
                <w:bCs/>
              </w:rPr>
              <w:t xml:space="preserve"> (ACG)</w:t>
            </w:r>
          </w:p>
        </w:tc>
      </w:tr>
      <w:tr w:rsidR="00BD0892" w:rsidRPr="000557A2" w14:paraId="645D6F4E" w14:textId="77777777" w:rsidTr="006E6CA8">
        <w:tc>
          <w:tcPr>
            <w:tcW w:w="1440" w:type="dxa"/>
            <w:tcMar>
              <w:top w:w="29" w:type="dxa"/>
              <w:left w:w="115" w:type="dxa"/>
              <w:bottom w:w="29" w:type="dxa"/>
              <w:right w:w="115" w:type="dxa"/>
            </w:tcMar>
          </w:tcPr>
          <w:p w14:paraId="3DD45CB6" w14:textId="77777777" w:rsidR="003B3F04" w:rsidRPr="000557A2" w:rsidRDefault="003B3F04" w:rsidP="000B1F87">
            <w:pPr>
              <w:pStyle w:val="CommentText"/>
              <w:tabs>
                <w:tab w:val="left" w:pos="3214"/>
              </w:tabs>
              <w:outlineLvl w:val="0"/>
              <w:rPr>
                <w:sz w:val="24"/>
                <w:szCs w:val="24"/>
              </w:rPr>
            </w:pPr>
            <w:r w:rsidRPr="000557A2">
              <w:rPr>
                <w:sz w:val="24"/>
                <w:szCs w:val="24"/>
              </w:rPr>
              <w:t>2006-2016</w:t>
            </w:r>
          </w:p>
        </w:tc>
        <w:tc>
          <w:tcPr>
            <w:tcW w:w="8705" w:type="dxa"/>
            <w:tcMar>
              <w:top w:w="29" w:type="dxa"/>
              <w:left w:w="115" w:type="dxa"/>
              <w:bottom w:w="29" w:type="dxa"/>
              <w:right w:w="115" w:type="dxa"/>
            </w:tcMar>
          </w:tcPr>
          <w:p w14:paraId="16F5878A" w14:textId="77777777" w:rsidR="003B3F04" w:rsidRPr="000557A2" w:rsidRDefault="003B3F04" w:rsidP="000B1F87">
            <w:pPr>
              <w:ind w:left="1440" w:hanging="1440"/>
              <w:rPr>
                <w:bCs/>
              </w:rPr>
            </w:pPr>
            <w:r w:rsidRPr="000557A2">
              <w:rPr>
                <w:bCs/>
              </w:rPr>
              <w:t>Gastroenterology Research Group (GRG)</w:t>
            </w:r>
          </w:p>
        </w:tc>
      </w:tr>
      <w:tr w:rsidR="00BD0892" w:rsidRPr="000557A2" w14:paraId="14298206" w14:textId="77777777" w:rsidTr="006E6CA8">
        <w:tc>
          <w:tcPr>
            <w:tcW w:w="1440" w:type="dxa"/>
            <w:tcMar>
              <w:top w:w="29" w:type="dxa"/>
              <w:left w:w="115" w:type="dxa"/>
              <w:bottom w:w="29" w:type="dxa"/>
              <w:right w:w="115" w:type="dxa"/>
            </w:tcMar>
          </w:tcPr>
          <w:p w14:paraId="6F83E9AF" w14:textId="77777777" w:rsidR="003B3F04" w:rsidRPr="000557A2" w:rsidRDefault="003B3F04" w:rsidP="000B1F87">
            <w:pPr>
              <w:pStyle w:val="CommentText"/>
              <w:tabs>
                <w:tab w:val="left" w:pos="3214"/>
              </w:tabs>
              <w:outlineLvl w:val="0"/>
              <w:rPr>
                <w:sz w:val="24"/>
                <w:szCs w:val="24"/>
              </w:rPr>
            </w:pPr>
            <w:r w:rsidRPr="000557A2">
              <w:rPr>
                <w:sz w:val="24"/>
                <w:szCs w:val="24"/>
              </w:rPr>
              <w:t>1999-</w:t>
            </w:r>
          </w:p>
        </w:tc>
        <w:tc>
          <w:tcPr>
            <w:tcW w:w="8705" w:type="dxa"/>
            <w:tcMar>
              <w:top w:w="29" w:type="dxa"/>
              <w:left w:w="115" w:type="dxa"/>
              <w:bottom w:w="29" w:type="dxa"/>
              <w:right w:w="115" w:type="dxa"/>
            </w:tcMar>
          </w:tcPr>
          <w:p w14:paraId="32A8E36C" w14:textId="77777777" w:rsidR="003B3F04" w:rsidRPr="000557A2" w:rsidRDefault="003B3F04" w:rsidP="000B1F87">
            <w:pPr>
              <w:ind w:left="1440" w:hanging="1440"/>
              <w:rPr>
                <w:bCs/>
              </w:rPr>
            </w:pPr>
            <w:r w:rsidRPr="000557A2">
              <w:rPr>
                <w:bCs/>
              </w:rPr>
              <w:t>American Gastroenterological Association (AGA)</w:t>
            </w:r>
          </w:p>
        </w:tc>
      </w:tr>
      <w:tr w:rsidR="00BD0892" w:rsidRPr="000557A2" w14:paraId="7074B93E" w14:textId="77777777" w:rsidTr="006E6CA8">
        <w:tc>
          <w:tcPr>
            <w:tcW w:w="1440" w:type="dxa"/>
            <w:tcMar>
              <w:top w:w="29" w:type="dxa"/>
              <w:left w:w="115" w:type="dxa"/>
              <w:bottom w:w="29" w:type="dxa"/>
              <w:right w:w="115" w:type="dxa"/>
            </w:tcMar>
          </w:tcPr>
          <w:p w14:paraId="176DE737" w14:textId="77777777" w:rsidR="0077008D" w:rsidRPr="000557A2" w:rsidRDefault="0077008D" w:rsidP="00D65012">
            <w:pPr>
              <w:pStyle w:val="CommentText"/>
              <w:tabs>
                <w:tab w:val="left" w:pos="3214"/>
              </w:tabs>
              <w:outlineLvl w:val="0"/>
              <w:rPr>
                <w:sz w:val="24"/>
                <w:szCs w:val="24"/>
              </w:rPr>
            </w:pPr>
            <w:bookmarkStart w:id="7" w:name="_Hlk146398560"/>
            <w:r w:rsidRPr="000557A2">
              <w:rPr>
                <w:sz w:val="24"/>
                <w:szCs w:val="24"/>
              </w:rPr>
              <w:t>2012-</w:t>
            </w:r>
          </w:p>
        </w:tc>
        <w:tc>
          <w:tcPr>
            <w:tcW w:w="8705" w:type="dxa"/>
            <w:tcMar>
              <w:top w:w="29" w:type="dxa"/>
              <w:left w:w="115" w:type="dxa"/>
              <w:bottom w:w="29" w:type="dxa"/>
              <w:right w:w="115" w:type="dxa"/>
            </w:tcMar>
          </w:tcPr>
          <w:p w14:paraId="6E4BE3F2" w14:textId="77777777" w:rsidR="0077008D" w:rsidRPr="000557A2" w:rsidRDefault="0077008D" w:rsidP="0077008D">
            <w:pPr>
              <w:ind w:left="1440" w:hanging="1440"/>
              <w:rPr>
                <w:bCs/>
              </w:rPr>
            </w:pPr>
            <w:r w:rsidRPr="000557A2">
              <w:rPr>
                <w:bCs/>
              </w:rPr>
              <w:t xml:space="preserve">American Society for Clinical Investigation (ASCI) </w:t>
            </w:r>
          </w:p>
        </w:tc>
      </w:tr>
      <w:bookmarkEnd w:id="7"/>
      <w:tr w:rsidR="00BD0892" w:rsidRPr="000557A2" w14:paraId="667A31C4" w14:textId="77777777" w:rsidTr="00680598">
        <w:tc>
          <w:tcPr>
            <w:tcW w:w="1440" w:type="dxa"/>
            <w:tcMar>
              <w:top w:w="29" w:type="dxa"/>
              <w:left w:w="115" w:type="dxa"/>
              <w:bottom w:w="29" w:type="dxa"/>
              <w:right w:w="115" w:type="dxa"/>
            </w:tcMar>
          </w:tcPr>
          <w:p w14:paraId="48F362F4" w14:textId="77777777" w:rsidR="0077008D" w:rsidRPr="000557A2" w:rsidRDefault="0077008D" w:rsidP="0077008D">
            <w:pPr>
              <w:pStyle w:val="CommentText"/>
              <w:tabs>
                <w:tab w:val="left" w:pos="3214"/>
              </w:tabs>
              <w:outlineLvl w:val="0"/>
              <w:rPr>
                <w:sz w:val="24"/>
                <w:szCs w:val="24"/>
              </w:rPr>
            </w:pPr>
            <w:r w:rsidRPr="000557A2">
              <w:rPr>
                <w:sz w:val="24"/>
                <w:szCs w:val="24"/>
              </w:rPr>
              <w:t>2014-</w:t>
            </w:r>
          </w:p>
        </w:tc>
        <w:tc>
          <w:tcPr>
            <w:tcW w:w="8705" w:type="dxa"/>
            <w:tcMar>
              <w:top w:w="29" w:type="dxa"/>
              <w:left w:w="115" w:type="dxa"/>
              <w:bottom w:w="29" w:type="dxa"/>
              <w:right w:w="115" w:type="dxa"/>
            </w:tcMar>
          </w:tcPr>
          <w:p w14:paraId="3C2805FB" w14:textId="77777777" w:rsidR="0077008D" w:rsidRPr="000557A2" w:rsidRDefault="0077008D" w:rsidP="0077008D">
            <w:pPr>
              <w:ind w:left="1440" w:hanging="1440"/>
              <w:rPr>
                <w:bCs/>
              </w:rPr>
            </w:pPr>
            <w:r w:rsidRPr="000557A2">
              <w:rPr>
                <w:bCs/>
              </w:rPr>
              <w:t>American Society for Cell Biology (ASCB)</w:t>
            </w:r>
          </w:p>
        </w:tc>
      </w:tr>
      <w:tr w:rsidR="00BD0892" w:rsidRPr="000557A2" w14:paraId="303E477F" w14:textId="77777777" w:rsidTr="00680598">
        <w:tc>
          <w:tcPr>
            <w:tcW w:w="1440" w:type="dxa"/>
            <w:tcMar>
              <w:top w:w="29" w:type="dxa"/>
              <w:left w:w="115" w:type="dxa"/>
              <w:bottom w:w="29" w:type="dxa"/>
              <w:right w:w="115" w:type="dxa"/>
            </w:tcMar>
          </w:tcPr>
          <w:p w14:paraId="78D42642" w14:textId="77777777" w:rsidR="00B4095F" w:rsidRPr="000557A2" w:rsidRDefault="00AD189D" w:rsidP="0077008D">
            <w:pPr>
              <w:pStyle w:val="CommentText"/>
              <w:tabs>
                <w:tab w:val="left" w:pos="3214"/>
              </w:tabs>
              <w:outlineLvl w:val="0"/>
              <w:rPr>
                <w:sz w:val="24"/>
                <w:szCs w:val="24"/>
              </w:rPr>
            </w:pPr>
            <w:r w:rsidRPr="000557A2">
              <w:rPr>
                <w:sz w:val="24"/>
                <w:szCs w:val="24"/>
              </w:rPr>
              <w:t>20</w:t>
            </w:r>
            <w:r w:rsidR="006B1534" w:rsidRPr="000557A2">
              <w:rPr>
                <w:sz w:val="24"/>
                <w:szCs w:val="24"/>
              </w:rPr>
              <w:t>1</w:t>
            </w:r>
            <w:r w:rsidR="0077008D" w:rsidRPr="000557A2">
              <w:rPr>
                <w:sz w:val="24"/>
                <w:szCs w:val="24"/>
              </w:rPr>
              <w:t>4</w:t>
            </w:r>
            <w:r w:rsidRPr="000557A2">
              <w:rPr>
                <w:sz w:val="24"/>
                <w:szCs w:val="24"/>
              </w:rPr>
              <w:t>-</w:t>
            </w:r>
          </w:p>
        </w:tc>
        <w:tc>
          <w:tcPr>
            <w:tcW w:w="8705" w:type="dxa"/>
            <w:tcMar>
              <w:top w:w="29" w:type="dxa"/>
              <w:left w:w="115" w:type="dxa"/>
              <w:bottom w:w="29" w:type="dxa"/>
              <w:right w:w="115" w:type="dxa"/>
            </w:tcMar>
          </w:tcPr>
          <w:p w14:paraId="7DCCAE0E" w14:textId="77777777" w:rsidR="00EB23E8" w:rsidRPr="000557A2" w:rsidRDefault="006B1534" w:rsidP="0077008D">
            <w:pPr>
              <w:ind w:left="1440" w:hanging="1440"/>
              <w:rPr>
                <w:bCs/>
              </w:rPr>
            </w:pPr>
            <w:r w:rsidRPr="000557A2">
              <w:rPr>
                <w:bCs/>
              </w:rPr>
              <w:t xml:space="preserve">American </w:t>
            </w:r>
            <w:r w:rsidR="0077008D" w:rsidRPr="000557A2">
              <w:rPr>
                <w:bCs/>
              </w:rPr>
              <w:t>Association for the Study of Liver Diseases (</w:t>
            </w:r>
            <w:r w:rsidR="00FD2E78" w:rsidRPr="000557A2">
              <w:rPr>
                <w:bCs/>
              </w:rPr>
              <w:t>A</w:t>
            </w:r>
            <w:r w:rsidR="0077008D" w:rsidRPr="000557A2">
              <w:rPr>
                <w:bCs/>
              </w:rPr>
              <w:t>ASLD</w:t>
            </w:r>
            <w:r w:rsidR="00FD2E78" w:rsidRPr="000557A2">
              <w:rPr>
                <w:bCs/>
              </w:rPr>
              <w:t>)</w:t>
            </w:r>
          </w:p>
        </w:tc>
      </w:tr>
      <w:tr w:rsidR="00680598" w:rsidRPr="000557A2" w14:paraId="3D850309" w14:textId="77777777" w:rsidTr="00680598">
        <w:tc>
          <w:tcPr>
            <w:tcW w:w="1440" w:type="dxa"/>
            <w:tcBorders>
              <w:bottom w:val="single" w:sz="4" w:space="0" w:color="auto"/>
            </w:tcBorders>
            <w:tcMar>
              <w:top w:w="29" w:type="dxa"/>
              <w:left w:w="115" w:type="dxa"/>
              <w:bottom w:w="29" w:type="dxa"/>
              <w:right w:w="115" w:type="dxa"/>
            </w:tcMar>
          </w:tcPr>
          <w:p w14:paraId="5CE384F5" w14:textId="3D07C4AE" w:rsidR="00680598" w:rsidRPr="000557A2" w:rsidRDefault="00680598" w:rsidP="0077008D">
            <w:pPr>
              <w:pStyle w:val="CommentText"/>
              <w:tabs>
                <w:tab w:val="left" w:pos="3214"/>
              </w:tabs>
              <w:outlineLvl w:val="0"/>
              <w:rPr>
                <w:sz w:val="24"/>
                <w:szCs w:val="24"/>
              </w:rPr>
            </w:pPr>
            <w:r>
              <w:rPr>
                <w:sz w:val="24"/>
                <w:szCs w:val="24"/>
              </w:rPr>
              <w:t>2024-</w:t>
            </w:r>
          </w:p>
        </w:tc>
        <w:tc>
          <w:tcPr>
            <w:tcW w:w="8705" w:type="dxa"/>
            <w:tcBorders>
              <w:bottom w:val="single" w:sz="4" w:space="0" w:color="auto"/>
            </w:tcBorders>
            <w:tcMar>
              <w:top w:w="29" w:type="dxa"/>
              <w:left w:w="115" w:type="dxa"/>
              <w:bottom w:w="29" w:type="dxa"/>
              <w:right w:w="115" w:type="dxa"/>
            </w:tcMar>
          </w:tcPr>
          <w:p w14:paraId="1F709807" w14:textId="6D163883" w:rsidR="00680598" w:rsidRPr="000557A2" w:rsidRDefault="00680598" w:rsidP="0077008D">
            <w:pPr>
              <w:ind w:left="1440" w:hanging="1440"/>
              <w:rPr>
                <w:bCs/>
              </w:rPr>
            </w:pPr>
            <w:r>
              <w:rPr>
                <w:bCs/>
              </w:rPr>
              <w:t>Association of American Physicians (AAP)</w:t>
            </w:r>
          </w:p>
        </w:tc>
      </w:tr>
      <w:tr w:rsidR="00BD0892" w:rsidRPr="000557A2" w14:paraId="5E9A6CD9" w14:textId="77777777" w:rsidTr="00EB0C31">
        <w:trPr>
          <w:trHeight w:val="432"/>
        </w:trPr>
        <w:tc>
          <w:tcPr>
            <w:tcW w:w="1440" w:type="dxa"/>
            <w:tcBorders>
              <w:top w:val="single" w:sz="4" w:space="0" w:color="auto"/>
              <w:bottom w:val="single" w:sz="4" w:space="0" w:color="auto"/>
            </w:tcBorders>
            <w:tcMar>
              <w:top w:w="29" w:type="dxa"/>
              <w:left w:w="115" w:type="dxa"/>
              <w:bottom w:w="29" w:type="dxa"/>
              <w:right w:w="115" w:type="dxa"/>
            </w:tcMar>
            <w:vAlign w:val="bottom"/>
          </w:tcPr>
          <w:p w14:paraId="6049A914" w14:textId="77777777" w:rsidR="00CB62DE" w:rsidRPr="000557A2" w:rsidRDefault="009700FE" w:rsidP="006E3101">
            <w:pPr>
              <w:pStyle w:val="CommentText"/>
              <w:tabs>
                <w:tab w:val="left" w:pos="3214"/>
              </w:tabs>
              <w:outlineLvl w:val="0"/>
              <w:rPr>
                <w:sz w:val="24"/>
                <w:szCs w:val="24"/>
              </w:rPr>
            </w:pPr>
            <w:r w:rsidRPr="000557A2">
              <w:rPr>
                <w:sz w:val="24"/>
                <w:szCs w:val="24"/>
              </w:rPr>
              <w:t>Dates</w:t>
            </w:r>
          </w:p>
        </w:tc>
        <w:tc>
          <w:tcPr>
            <w:tcW w:w="8705" w:type="dxa"/>
            <w:tcBorders>
              <w:top w:val="single" w:sz="4" w:space="0" w:color="auto"/>
              <w:bottom w:val="single" w:sz="4" w:space="0" w:color="auto"/>
            </w:tcBorders>
            <w:tcMar>
              <w:top w:w="29" w:type="dxa"/>
              <w:left w:w="115" w:type="dxa"/>
              <w:bottom w:w="29" w:type="dxa"/>
              <w:right w:w="115" w:type="dxa"/>
            </w:tcMar>
            <w:vAlign w:val="bottom"/>
          </w:tcPr>
          <w:p w14:paraId="04E84B39" w14:textId="77777777" w:rsidR="00CB62DE" w:rsidRPr="000557A2" w:rsidRDefault="00B4095F" w:rsidP="009700FE">
            <w:pPr>
              <w:ind w:left="1440" w:hanging="1440"/>
            </w:pPr>
            <w:r w:rsidRPr="000557A2">
              <w:t>C</w:t>
            </w:r>
            <w:r w:rsidR="0078277B" w:rsidRPr="000557A2">
              <w:t>ommittee</w:t>
            </w:r>
            <w:r w:rsidR="009700FE" w:rsidRPr="000557A2">
              <w:t xml:space="preserve"> service</w:t>
            </w:r>
            <w:r w:rsidR="00EC528A" w:rsidRPr="000557A2">
              <w:t xml:space="preserve"> </w:t>
            </w:r>
            <w:r w:rsidR="009141A3" w:rsidRPr="000557A2">
              <w:rPr>
                <w:bCs/>
                <w:i/>
              </w:rPr>
              <w:t>(</w:t>
            </w:r>
            <w:r w:rsidR="009141A3" w:rsidRPr="000557A2">
              <w:rPr>
                <w:i/>
                <w:iCs/>
              </w:rPr>
              <w:t>Member, unless noted otherwise)</w:t>
            </w:r>
          </w:p>
        </w:tc>
      </w:tr>
      <w:tr w:rsidR="00BD0892" w:rsidRPr="000557A2" w14:paraId="73BF1950" w14:textId="77777777" w:rsidTr="006E6CA8">
        <w:tc>
          <w:tcPr>
            <w:tcW w:w="1440" w:type="dxa"/>
            <w:tcMar>
              <w:top w:w="29" w:type="dxa"/>
              <w:left w:w="115" w:type="dxa"/>
              <w:bottom w:w="29" w:type="dxa"/>
              <w:right w:w="115" w:type="dxa"/>
            </w:tcMar>
          </w:tcPr>
          <w:p w14:paraId="654EA1F0" w14:textId="77777777" w:rsidR="003677EE" w:rsidRPr="000557A2" w:rsidRDefault="003677EE" w:rsidP="003E5982">
            <w:pPr>
              <w:pStyle w:val="CommentText"/>
              <w:tabs>
                <w:tab w:val="left" w:pos="3214"/>
              </w:tabs>
              <w:spacing w:before="120"/>
              <w:outlineLvl w:val="0"/>
              <w:rPr>
                <w:sz w:val="24"/>
                <w:szCs w:val="24"/>
              </w:rPr>
            </w:pPr>
            <w:bookmarkStart w:id="8" w:name="_Hlk146399149"/>
            <w:r w:rsidRPr="000557A2">
              <w:rPr>
                <w:sz w:val="24"/>
                <w:szCs w:val="24"/>
              </w:rPr>
              <w:t>2012-2015</w:t>
            </w:r>
          </w:p>
        </w:tc>
        <w:tc>
          <w:tcPr>
            <w:tcW w:w="8705" w:type="dxa"/>
            <w:tcMar>
              <w:top w:w="29" w:type="dxa"/>
              <w:left w:w="115" w:type="dxa"/>
              <w:bottom w:w="29" w:type="dxa"/>
              <w:right w:w="115" w:type="dxa"/>
            </w:tcMar>
          </w:tcPr>
          <w:p w14:paraId="14A75D9D" w14:textId="77777777" w:rsidR="003677EE" w:rsidRPr="000557A2" w:rsidRDefault="0077008D" w:rsidP="003E5982">
            <w:pPr>
              <w:pStyle w:val="NormalWeb"/>
              <w:spacing w:before="120" w:beforeAutospacing="0" w:after="0" w:afterAutospacing="0"/>
              <w:outlineLvl w:val="0"/>
            </w:pPr>
            <w:r w:rsidRPr="000557A2">
              <w:t>Diversity</w:t>
            </w:r>
            <w:r w:rsidR="003677EE" w:rsidRPr="000557A2">
              <w:t xml:space="preserve"> Committee</w:t>
            </w:r>
            <w:r w:rsidR="00D5779A" w:rsidRPr="000557A2">
              <w:t>, AGA</w:t>
            </w:r>
          </w:p>
        </w:tc>
      </w:tr>
      <w:tr w:rsidR="00BD0892" w:rsidRPr="000557A2" w14:paraId="1C61B009" w14:textId="77777777" w:rsidTr="006E6CA8">
        <w:tc>
          <w:tcPr>
            <w:tcW w:w="1440" w:type="dxa"/>
            <w:tcMar>
              <w:top w:w="29" w:type="dxa"/>
              <w:left w:w="115" w:type="dxa"/>
              <w:bottom w:w="29" w:type="dxa"/>
              <w:right w:w="115" w:type="dxa"/>
            </w:tcMar>
          </w:tcPr>
          <w:p w14:paraId="053B04A2" w14:textId="77777777" w:rsidR="0077008D" w:rsidRPr="000557A2" w:rsidRDefault="0077008D" w:rsidP="00831352">
            <w:pPr>
              <w:pStyle w:val="CommentText"/>
              <w:tabs>
                <w:tab w:val="left" w:pos="3214"/>
              </w:tabs>
              <w:outlineLvl w:val="0"/>
              <w:rPr>
                <w:sz w:val="24"/>
                <w:szCs w:val="24"/>
              </w:rPr>
            </w:pPr>
            <w:r w:rsidRPr="000557A2">
              <w:rPr>
                <w:sz w:val="24"/>
                <w:szCs w:val="24"/>
              </w:rPr>
              <w:t>2014-201</w:t>
            </w:r>
            <w:r w:rsidR="00831352" w:rsidRPr="000557A2">
              <w:rPr>
                <w:sz w:val="24"/>
                <w:szCs w:val="24"/>
              </w:rPr>
              <w:t>6</w:t>
            </w:r>
          </w:p>
        </w:tc>
        <w:tc>
          <w:tcPr>
            <w:tcW w:w="8705" w:type="dxa"/>
            <w:tcMar>
              <w:top w:w="29" w:type="dxa"/>
              <w:left w:w="115" w:type="dxa"/>
              <w:bottom w:w="29" w:type="dxa"/>
              <w:right w:w="115" w:type="dxa"/>
            </w:tcMar>
          </w:tcPr>
          <w:p w14:paraId="442D63FD" w14:textId="77777777" w:rsidR="0077008D" w:rsidRPr="000557A2" w:rsidRDefault="00D5779A" w:rsidP="00D65012">
            <w:pPr>
              <w:pStyle w:val="NormalWeb"/>
              <w:spacing w:before="0" w:beforeAutospacing="0" w:after="0" w:afterAutospacing="0"/>
              <w:outlineLvl w:val="0"/>
            </w:pPr>
            <w:r w:rsidRPr="000557A2">
              <w:t xml:space="preserve">Future Leaders Program AGA, </w:t>
            </w:r>
            <w:r w:rsidRPr="000557A2">
              <w:rPr>
                <w:i/>
              </w:rPr>
              <w:t>Advisory Board Member</w:t>
            </w:r>
          </w:p>
        </w:tc>
      </w:tr>
      <w:tr w:rsidR="00BD0892" w:rsidRPr="000557A2" w14:paraId="529B145B" w14:textId="77777777" w:rsidTr="006E6CA8">
        <w:tc>
          <w:tcPr>
            <w:tcW w:w="1440" w:type="dxa"/>
            <w:tcMar>
              <w:top w:w="29" w:type="dxa"/>
              <w:left w:w="115" w:type="dxa"/>
              <w:bottom w:w="29" w:type="dxa"/>
              <w:right w:w="115" w:type="dxa"/>
            </w:tcMar>
          </w:tcPr>
          <w:p w14:paraId="6AAB1BEA" w14:textId="77777777" w:rsidR="00940E73" w:rsidRPr="000557A2" w:rsidRDefault="00940E73" w:rsidP="00940E73">
            <w:pPr>
              <w:pStyle w:val="CommentText"/>
              <w:tabs>
                <w:tab w:val="left" w:pos="3214"/>
              </w:tabs>
              <w:outlineLvl w:val="0"/>
              <w:rPr>
                <w:sz w:val="24"/>
                <w:szCs w:val="24"/>
              </w:rPr>
            </w:pPr>
            <w:r w:rsidRPr="000557A2">
              <w:rPr>
                <w:sz w:val="24"/>
                <w:szCs w:val="24"/>
              </w:rPr>
              <w:t>2015-201</w:t>
            </w:r>
            <w:r w:rsidR="00344FCF" w:rsidRPr="000557A2">
              <w:rPr>
                <w:sz w:val="24"/>
                <w:szCs w:val="24"/>
              </w:rPr>
              <w:t>8</w:t>
            </w:r>
          </w:p>
        </w:tc>
        <w:tc>
          <w:tcPr>
            <w:tcW w:w="8705" w:type="dxa"/>
            <w:tcMar>
              <w:top w:w="29" w:type="dxa"/>
              <w:left w:w="115" w:type="dxa"/>
              <w:bottom w:w="29" w:type="dxa"/>
              <w:right w:w="115" w:type="dxa"/>
            </w:tcMar>
          </w:tcPr>
          <w:p w14:paraId="415AC742" w14:textId="77777777" w:rsidR="00940E73" w:rsidRPr="000557A2" w:rsidRDefault="00940E73" w:rsidP="009141A3">
            <w:pPr>
              <w:pStyle w:val="NormalWeb"/>
              <w:spacing w:before="0" w:beforeAutospacing="0" w:after="0" w:afterAutospacing="0"/>
              <w:outlineLvl w:val="0"/>
            </w:pPr>
            <w:r w:rsidRPr="000557A2">
              <w:t>Research Policy Committee</w:t>
            </w:r>
            <w:r w:rsidR="00D5779A" w:rsidRPr="000557A2">
              <w:t>, AGA</w:t>
            </w:r>
          </w:p>
        </w:tc>
      </w:tr>
      <w:bookmarkEnd w:id="8"/>
      <w:tr w:rsidR="00BD0892" w:rsidRPr="000557A2" w14:paraId="1E42EEE9" w14:textId="77777777" w:rsidTr="00EB0C31">
        <w:trPr>
          <w:trHeight w:val="304"/>
        </w:trPr>
        <w:tc>
          <w:tcPr>
            <w:tcW w:w="1440" w:type="dxa"/>
            <w:tcMar>
              <w:top w:w="29" w:type="dxa"/>
              <w:left w:w="115" w:type="dxa"/>
              <w:bottom w:w="29" w:type="dxa"/>
              <w:right w:w="115" w:type="dxa"/>
            </w:tcMar>
          </w:tcPr>
          <w:p w14:paraId="2268B7AF" w14:textId="459B0A93" w:rsidR="00D5779A" w:rsidRPr="000557A2" w:rsidRDefault="00D5779A" w:rsidP="00940E73">
            <w:pPr>
              <w:pStyle w:val="CommentText"/>
              <w:tabs>
                <w:tab w:val="left" w:pos="3214"/>
              </w:tabs>
              <w:outlineLvl w:val="0"/>
              <w:rPr>
                <w:sz w:val="24"/>
                <w:szCs w:val="24"/>
              </w:rPr>
            </w:pPr>
            <w:r w:rsidRPr="000557A2">
              <w:rPr>
                <w:sz w:val="24"/>
                <w:szCs w:val="24"/>
              </w:rPr>
              <w:t>2018-</w:t>
            </w:r>
            <w:r w:rsidR="00056939">
              <w:rPr>
                <w:sz w:val="24"/>
                <w:szCs w:val="24"/>
              </w:rPr>
              <w:t>2019</w:t>
            </w:r>
          </w:p>
        </w:tc>
        <w:tc>
          <w:tcPr>
            <w:tcW w:w="8705" w:type="dxa"/>
            <w:tcMar>
              <w:top w:w="29" w:type="dxa"/>
              <w:left w:w="115" w:type="dxa"/>
              <w:bottom w:w="29" w:type="dxa"/>
              <w:right w:w="115" w:type="dxa"/>
            </w:tcMar>
          </w:tcPr>
          <w:p w14:paraId="265B7923" w14:textId="77777777" w:rsidR="00D5779A" w:rsidRPr="000557A2" w:rsidRDefault="00D5779A" w:rsidP="009141A3">
            <w:pPr>
              <w:pStyle w:val="NormalWeb"/>
              <w:spacing w:before="0" w:beforeAutospacing="0" w:after="0" w:afterAutospacing="0"/>
              <w:outlineLvl w:val="0"/>
              <w:rPr>
                <w:i/>
              </w:rPr>
            </w:pPr>
            <w:r w:rsidRPr="000557A2">
              <w:t xml:space="preserve">Society for Target and Drug Discovery, </w:t>
            </w:r>
            <w:r w:rsidRPr="000557A2">
              <w:rPr>
                <w:i/>
              </w:rPr>
              <w:t>Board Member</w:t>
            </w:r>
          </w:p>
        </w:tc>
      </w:tr>
      <w:tr w:rsidR="00CF54CB" w:rsidRPr="000557A2" w14:paraId="67054659" w14:textId="77777777" w:rsidTr="00EB0C31">
        <w:tc>
          <w:tcPr>
            <w:tcW w:w="1440" w:type="dxa"/>
            <w:tcBorders>
              <w:bottom w:val="single" w:sz="4" w:space="0" w:color="auto"/>
            </w:tcBorders>
            <w:tcMar>
              <w:top w:w="29" w:type="dxa"/>
              <w:left w:w="115" w:type="dxa"/>
              <w:bottom w:w="29" w:type="dxa"/>
              <w:right w:w="115" w:type="dxa"/>
            </w:tcMar>
          </w:tcPr>
          <w:p w14:paraId="29CC38FE" w14:textId="74B6E44C" w:rsidR="00CF54CB" w:rsidRPr="000557A2" w:rsidRDefault="00CF54CB" w:rsidP="00680BFC">
            <w:pPr>
              <w:pStyle w:val="CommentText"/>
              <w:tabs>
                <w:tab w:val="left" w:pos="3214"/>
              </w:tabs>
              <w:outlineLvl w:val="0"/>
              <w:rPr>
                <w:sz w:val="24"/>
                <w:szCs w:val="24"/>
              </w:rPr>
            </w:pPr>
            <w:r>
              <w:rPr>
                <w:sz w:val="24"/>
                <w:szCs w:val="24"/>
              </w:rPr>
              <w:t>2022</w:t>
            </w:r>
          </w:p>
        </w:tc>
        <w:tc>
          <w:tcPr>
            <w:tcW w:w="8705" w:type="dxa"/>
            <w:tcBorders>
              <w:bottom w:val="single" w:sz="4" w:space="0" w:color="auto"/>
            </w:tcBorders>
            <w:tcMar>
              <w:top w:w="29" w:type="dxa"/>
              <w:left w:w="115" w:type="dxa"/>
              <w:bottom w:w="29" w:type="dxa"/>
              <w:right w:w="115" w:type="dxa"/>
            </w:tcMar>
          </w:tcPr>
          <w:p w14:paraId="1AB32E56" w14:textId="53B9E161" w:rsidR="00CF54CB" w:rsidRPr="000557A2" w:rsidRDefault="00CF54CB" w:rsidP="00680BFC">
            <w:pPr>
              <w:pStyle w:val="NormalWeb"/>
              <w:spacing w:before="0" w:beforeAutospacing="0" w:after="0" w:afterAutospacing="0"/>
              <w:outlineLvl w:val="0"/>
            </w:pPr>
            <w:r w:rsidRPr="000557A2">
              <w:t xml:space="preserve">Future Leaders Program AGA, </w:t>
            </w:r>
            <w:r>
              <w:rPr>
                <w:i/>
              </w:rPr>
              <w:t>Selected mentor</w:t>
            </w:r>
          </w:p>
        </w:tc>
      </w:tr>
      <w:tr w:rsidR="00BD0892" w:rsidRPr="000557A2" w14:paraId="5F314C71" w14:textId="77777777" w:rsidTr="00EB0C31">
        <w:trPr>
          <w:trHeight w:val="432"/>
        </w:trPr>
        <w:tc>
          <w:tcPr>
            <w:tcW w:w="1440" w:type="dxa"/>
            <w:tcBorders>
              <w:top w:val="single" w:sz="4" w:space="0" w:color="auto"/>
              <w:bottom w:val="single" w:sz="4" w:space="0" w:color="auto"/>
            </w:tcBorders>
            <w:tcMar>
              <w:top w:w="29" w:type="dxa"/>
              <w:left w:w="115" w:type="dxa"/>
              <w:bottom w:w="29" w:type="dxa"/>
              <w:right w:w="115" w:type="dxa"/>
            </w:tcMar>
            <w:vAlign w:val="bottom"/>
          </w:tcPr>
          <w:p w14:paraId="08D42728" w14:textId="77777777" w:rsidR="0078277B" w:rsidRPr="000557A2" w:rsidRDefault="009700FE" w:rsidP="006E3101">
            <w:pPr>
              <w:pStyle w:val="CommentText"/>
              <w:tabs>
                <w:tab w:val="left" w:pos="3214"/>
              </w:tabs>
              <w:outlineLvl w:val="0"/>
              <w:rPr>
                <w:sz w:val="24"/>
                <w:szCs w:val="24"/>
              </w:rPr>
            </w:pPr>
            <w:r w:rsidRPr="000557A2">
              <w:rPr>
                <w:sz w:val="24"/>
                <w:szCs w:val="24"/>
              </w:rPr>
              <w:t>Dates</w:t>
            </w:r>
          </w:p>
        </w:tc>
        <w:tc>
          <w:tcPr>
            <w:tcW w:w="8705" w:type="dxa"/>
            <w:tcBorders>
              <w:top w:val="single" w:sz="4" w:space="0" w:color="auto"/>
              <w:bottom w:val="single" w:sz="4" w:space="0" w:color="auto"/>
            </w:tcBorders>
            <w:tcMar>
              <w:top w:w="29" w:type="dxa"/>
              <w:left w:w="115" w:type="dxa"/>
              <w:bottom w:w="29" w:type="dxa"/>
              <w:right w:w="115" w:type="dxa"/>
            </w:tcMar>
            <w:vAlign w:val="bottom"/>
          </w:tcPr>
          <w:p w14:paraId="4DEEDA16" w14:textId="77777777" w:rsidR="0078277B" w:rsidRPr="000557A2" w:rsidRDefault="00E43744" w:rsidP="006E3101">
            <w:pPr>
              <w:ind w:left="1440" w:hanging="1440"/>
            </w:pPr>
            <w:r w:rsidRPr="000557A2">
              <w:t>Fellowship</w:t>
            </w:r>
            <w:r w:rsidR="004D190B" w:rsidRPr="000557A2">
              <w:t>s</w:t>
            </w:r>
          </w:p>
        </w:tc>
      </w:tr>
      <w:tr w:rsidR="00BD0892" w:rsidRPr="000557A2" w14:paraId="2A01BBF1" w14:textId="77777777" w:rsidTr="006E6CA8">
        <w:tc>
          <w:tcPr>
            <w:tcW w:w="1440" w:type="dxa"/>
            <w:tcBorders>
              <w:top w:val="single" w:sz="4" w:space="0" w:color="auto"/>
            </w:tcBorders>
            <w:tcMar>
              <w:top w:w="29" w:type="dxa"/>
              <w:left w:w="115" w:type="dxa"/>
              <w:bottom w:w="29" w:type="dxa"/>
              <w:right w:w="115" w:type="dxa"/>
            </w:tcMar>
          </w:tcPr>
          <w:p w14:paraId="014E6BB6" w14:textId="77777777" w:rsidR="00434FFE" w:rsidRPr="000557A2" w:rsidRDefault="0082099C" w:rsidP="003E5982">
            <w:pPr>
              <w:pStyle w:val="CommentText"/>
              <w:tabs>
                <w:tab w:val="left" w:pos="3214"/>
              </w:tabs>
              <w:spacing w:before="120"/>
              <w:outlineLvl w:val="0"/>
              <w:rPr>
                <w:sz w:val="24"/>
                <w:szCs w:val="24"/>
              </w:rPr>
            </w:pPr>
            <w:r w:rsidRPr="000557A2">
              <w:rPr>
                <w:sz w:val="24"/>
                <w:szCs w:val="24"/>
              </w:rPr>
              <w:t>2016</w:t>
            </w:r>
          </w:p>
        </w:tc>
        <w:tc>
          <w:tcPr>
            <w:tcW w:w="8705" w:type="dxa"/>
            <w:tcBorders>
              <w:top w:val="single" w:sz="4" w:space="0" w:color="auto"/>
            </w:tcBorders>
            <w:tcMar>
              <w:top w:w="29" w:type="dxa"/>
              <w:left w:w="115" w:type="dxa"/>
              <w:bottom w:w="29" w:type="dxa"/>
              <w:right w:w="115" w:type="dxa"/>
            </w:tcMar>
          </w:tcPr>
          <w:p w14:paraId="3886E4BB" w14:textId="77777777" w:rsidR="00434FFE" w:rsidRPr="000557A2" w:rsidRDefault="00881FA0" w:rsidP="003E5982">
            <w:pPr>
              <w:spacing w:before="120"/>
              <w:ind w:left="1440" w:hanging="1440"/>
              <w:rPr>
                <w:bCs/>
              </w:rPr>
            </w:pPr>
            <w:r w:rsidRPr="000557A2">
              <w:rPr>
                <w:bCs/>
              </w:rPr>
              <w:t xml:space="preserve">AGA </w:t>
            </w:r>
            <w:r w:rsidR="0082099C" w:rsidRPr="000557A2">
              <w:rPr>
                <w:bCs/>
              </w:rPr>
              <w:t>Fellow (AGAF)</w:t>
            </w:r>
          </w:p>
        </w:tc>
      </w:tr>
    </w:tbl>
    <w:p w14:paraId="5774D214" w14:textId="75C5E265" w:rsidR="00DC1EF1" w:rsidRPr="000557A2" w:rsidRDefault="00DC1EF1" w:rsidP="00DC1EF1">
      <w:pPr>
        <w:pStyle w:val="NormalWeb"/>
        <w:spacing w:before="120" w:beforeAutospacing="0" w:after="240" w:afterAutospacing="0"/>
        <w:rPr>
          <w:b/>
          <w:bCs/>
        </w:rPr>
      </w:pPr>
      <w:r w:rsidRPr="000557A2">
        <w:rPr>
          <w:b/>
          <w:bCs/>
          <w:u w:val="single"/>
        </w:rPr>
        <w:t>Community</w:t>
      </w:r>
      <w:r w:rsidRPr="00DC1EF1">
        <w:rPr>
          <w:b/>
          <w:bCs/>
          <w:u w:val="single"/>
        </w:rPr>
        <w:t xml:space="preserve"> Engagement</w:t>
      </w:r>
    </w:p>
    <w:tbl>
      <w:tblPr>
        <w:tblStyle w:val="TableGrid2"/>
        <w:tblW w:w="10152"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440"/>
        <w:gridCol w:w="4835"/>
        <w:gridCol w:w="3877"/>
      </w:tblGrid>
      <w:tr w:rsidR="00DC1EF1" w:rsidRPr="000557A2" w14:paraId="62FB7704" w14:textId="77777777" w:rsidTr="00456CB3">
        <w:trPr>
          <w:trHeight w:val="288"/>
        </w:trPr>
        <w:tc>
          <w:tcPr>
            <w:tcW w:w="1440" w:type="dxa"/>
            <w:tcBorders>
              <w:bottom w:val="single" w:sz="4" w:space="0" w:color="auto"/>
            </w:tcBorders>
            <w:tcMar>
              <w:top w:w="58" w:type="dxa"/>
              <w:left w:w="115" w:type="dxa"/>
              <w:bottom w:w="58" w:type="dxa"/>
              <w:right w:w="115" w:type="dxa"/>
            </w:tcMar>
          </w:tcPr>
          <w:p w14:paraId="37AC305E" w14:textId="77777777" w:rsidR="00DC1EF1" w:rsidRPr="000557A2" w:rsidRDefault="00DC1EF1" w:rsidP="00456CB3">
            <w:pPr>
              <w:pStyle w:val="NormalWeb"/>
              <w:spacing w:before="0" w:beforeAutospacing="0" w:after="0" w:afterAutospacing="0"/>
              <w:outlineLvl w:val="0"/>
            </w:pPr>
            <w:r w:rsidRPr="000557A2">
              <w:t>Year(s)</w:t>
            </w:r>
          </w:p>
        </w:tc>
        <w:tc>
          <w:tcPr>
            <w:tcW w:w="4835" w:type="dxa"/>
            <w:tcBorders>
              <w:bottom w:val="single" w:sz="4" w:space="0" w:color="auto"/>
            </w:tcBorders>
          </w:tcPr>
          <w:p w14:paraId="63C85D97" w14:textId="77777777" w:rsidR="00DC1EF1" w:rsidRPr="000557A2" w:rsidRDefault="00DC1EF1" w:rsidP="00456CB3">
            <w:pPr>
              <w:pStyle w:val="NormalWeb"/>
              <w:spacing w:before="0" w:beforeAutospacing="0" w:after="0" w:afterAutospacing="0"/>
              <w:outlineLvl w:val="0"/>
            </w:pPr>
            <w:r w:rsidRPr="000557A2">
              <w:t>Role</w:t>
            </w:r>
          </w:p>
        </w:tc>
        <w:tc>
          <w:tcPr>
            <w:tcW w:w="3877" w:type="dxa"/>
            <w:tcBorders>
              <w:bottom w:val="single" w:sz="4" w:space="0" w:color="auto"/>
            </w:tcBorders>
          </w:tcPr>
          <w:p w14:paraId="18BB42B9" w14:textId="77777777" w:rsidR="00DC1EF1" w:rsidRPr="000557A2" w:rsidRDefault="00DC1EF1" w:rsidP="00456CB3">
            <w:pPr>
              <w:pStyle w:val="NormalWeb"/>
              <w:spacing w:before="0" w:beforeAutospacing="0" w:after="0" w:afterAutospacing="0"/>
              <w:outlineLvl w:val="0"/>
            </w:pPr>
            <w:r w:rsidRPr="000557A2">
              <w:t>Organization or institution</w:t>
            </w:r>
          </w:p>
        </w:tc>
      </w:tr>
      <w:tr w:rsidR="00DC1EF1" w:rsidRPr="000557A2" w14:paraId="503AF302" w14:textId="77777777" w:rsidTr="00456CB3">
        <w:tc>
          <w:tcPr>
            <w:tcW w:w="1440" w:type="dxa"/>
            <w:tcBorders>
              <w:top w:val="single" w:sz="4" w:space="0" w:color="auto"/>
            </w:tcBorders>
            <w:tcMar>
              <w:top w:w="58" w:type="dxa"/>
              <w:left w:w="115" w:type="dxa"/>
              <w:bottom w:w="58" w:type="dxa"/>
              <w:right w:w="115" w:type="dxa"/>
            </w:tcMar>
          </w:tcPr>
          <w:p w14:paraId="6411BD0D" w14:textId="77777777" w:rsidR="00DC1EF1" w:rsidRPr="000557A2" w:rsidRDefault="00DC1EF1" w:rsidP="00456CB3">
            <w:pPr>
              <w:pStyle w:val="NormalWeb"/>
              <w:spacing w:before="120" w:beforeAutospacing="0" w:after="0" w:afterAutospacing="0"/>
              <w:outlineLvl w:val="0"/>
            </w:pPr>
            <w:r w:rsidRPr="000557A2">
              <w:t>2007</w:t>
            </w:r>
          </w:p>
        </w:tc>
        <w:tc>
          <w:tcPr>
            <w:tcW w:w="4835" w:type="dxa"/>
            <w:tcBorders>
              <w:top w:val="single" w:sz="4" w:space="0" w:color="auto"/>
            </w:tcBorders>
          </w:tcPr>
          <w:p w14:paraId="178E8B72" w14:textId="77777777" w:rsidR="00DC1EF1" w:rsidRPr="000557A2" w:rsidRDefault="00DC1EF1" w:rsidP="00456CB3">
            <w:pPr>
              <w:pStyle w:val="NormalWeb"/>
              <w:spacing w:before="120" w:beforeAutospacing="0" w:after="0" w:afterAutospacing="0"/>
              <w:outlineLvl w:val="0"/>
            </w:pPr>
            <w:r w:rsidRPr="000557A2">
              <w:t>Co-chair, Annual Campaign Event</w:t>
            </w:r>
          </w:p>
        </w:tc>
        <w:tc>
          <w:tcPr>
            <w:tcW w:w="3877" w:type="dxa"/>
            <w:tcBorders>
              <w:top w:val="single" w:sz="4" w:space="0" w:color="auto"/>
            </w:tcBorders>
          </w:tcPr>
          <w:p w14:paraId="52884138" w14:textId="77777777" w:rsidR="00DC1EF1" w:rsidRPr="000557A2" w:rsidRDefault="00DC1EF1" w:rsidP="00456CB3">
            <w:pPr>
              <w:pStyle w:val="NormalWeb"/>
              <w:spacing w:before="120" w:beforeAutospacing="0" w:after="0" w:afterAutospacing="0"/>
              <w:outlineLvl w:val="0"/>
            </w:pPr>
            <w:r w:rsidRPr="000557A2">
              <w:t xml:space="preserve">Maimonides Society </w:t>
            </w:r>
          </w:p>
        </w:tc>
      </w:tr>
      <w:tr w:rsidR="00DC1EF1" w:rsidRPr="000557A2" w14:paraId="3664E102" w14:textId="77777777" w:rsidTr="00456CB3">
        <w:tc>
          <w:tcPr>
            <w:tcW w:w="10152" w:type="dxa"/>
            <w:gridSpan w:val="3"/>
            <w:tcMar>
              <w:top w:w="58" w:type="dxa"/>
              <w:left w:w="115" w:type="dxa"/>
              <w:bottom w:w="58" w:type="dxa"/>
              <w:right w:w="115" w:type="dxa"/>
            </w:tcMar>
          </w:tcPr>
          <w:p w14:paraId="008982A0" w14:textId="77777777" w:rsidR="00DC1EF1" w:rsidRPr="000557A2" w:rsidRDefault="00DC1EF1" w:rsidP="00456CB3">
            <w:pPr>
              <w:pStyle w:val="NormalWeb"/>
              <w:spacing w:before="0" w:beforeAutospacing="0" w:after="0" w:afterAutospacing="0"/>
              <w:outlineLvl w:val="0"/>
              <w:rPr>
                <w:i/>
              </w:rPr>
            </w:pPr>
            <w:r w:rsidRPr="000557A2">
              <w:tab/>
            </w:r>
            <w:r w:rsidRPr="000557A2">
              <w:tab/>
            </w:r>
            <w:r w:rsidRPr="000557A2">
              <w:rPr>
                <w:i/>
              </w:rPr>
              <w:t>Philanthropic group of local physicians in Washtenaw County, Michigan</w:t>
            </w:r>
          </w:p>
        </w:tc>
      </w:tr>
      <w:tr w:rsidR="00DC1EF1" w:rsidRPr="000557A2" w14:paraId="72EF9A4C" w14:textId="77777777" w:rsidTr="00456CB3">
        <w:tc>
          <w:tcPr>
            <w:tcW w:w="1440" w:type="dxa"/>
            <w:tcMar>
              <w:top w:w="58" w:type="dxa"/>
              <w:left w:w="115" w:type="dxa"/>
              <w:bottom w:w="58" w:type="dxa"/>
              <w:right w:w="115" w:type="dxa"/>
            </w:tcMar>
          </w:tcPr>
          <w:p w14:paraId="5718DBFF" w14:textId="77777777" w:rsidR="00DC1EF1" w:rsidRPr="000557A2" w:rsidRDefault="00DC1EF1" w:rsidP="00456CB3">
            <w:pPr>
              <w:pStyle w:val="NormalWeb"/>
              <w:spacing w:before="0" w:beforeAutospacing="0" w:after="0" w:afterAutospacing="0"/>
              <w:outlineLvl w:val="0"/>
            </w:pPr>
            <w:r w:rsidRPr="000557A2">
              <w:t>2013-2014</w:t>
            </w:r>
          </w:p>
        </w:tc>
        <w:tc>
          <w:tcPr>
            <w:tcW w:w="4835" w:type="dxa"/>
          </w:tcPr>
          <w:p w14:paraId="6FBCBBDF" w14:textId="77777777" w:rsidR="00DC1EF1" w:rsidRPr="000557A2" w:rsidRDefault="00DC1EF1" w:rsidP="00456CB3">
            <w:pPr>
              <w:pStyle w:val="NormalWeb"/>
              <w:spacing w:before="0" w:beforeAutospacing="0" w:after="0" w:afterAutospacing="0"/>
              <w:outlineLvl w:val="0"/>
            </w:pPr>
            <w:r w:rsidRPr="000557A2">
              <w:t>Member of the Board</w:t>
            </w:r>
          </w:p>
        </w:tc>
        <w:tc>
          <w:tcPr>
            <w:tcW w:w="3877" w:type="dxa"/>
          </w:tcPr>
          <w:p w14:paraId="36804BFB" w14:textId="77777777" w:rsidR="00DC1EF1" w:rsidRPr="000557A2" w:rsidRDefault="00DC1EF1" w:rsidP="00456CB3">
            <w:pPr>
              <w:pStyle w:val="NormalWeb"/>
              <w:spacing w:before="0" w:beforeAutospacing="0" w:after="0" w:afterAutospacing="0"/>
              <w:outlineLvl w:val="0"/>
            </w:pPr>
            <w:r w:rsidRPr="000557A2">
              <w:t>Congregation Shaare Tefilla</w:t>
            </w:r>
          </w:p>
        </w:tc>
      </w:tr>
      <w:tr w:rsidR="00DC1EF1" w:rsidRPr="000557A2" w14:paraId="1821DA0B" w14:textId="77777777" w:rsidTr="00456CB3">
        <w:tc>
          <w:tcPr>
            <w:tcW w:w="10152" w:type="dxa"/>
            <w:gridSpan w:val="3"/>
            <w:tcMar>
              <w:top w:w="58" w:type="dxa"/>
              <w:left w:w="115" w:type="dxa"/>
              <w:bottom w:w="58" w:type="dxa"/>
              <w:right w:w="115" w:type="dxa"/>
            </w:tcMar>
          </w:tcPr>
          <w:p w14:paraId="6CFF45B3" w14:textId="77777777" w:rsidR="00DC1EF1" w:rsidRPr="000557A2" w:rsidRDefault="00DC1EF1" w:rsidP="00456CB3">
            <w:pPr>
              <w:pStyle w:val="NormalWeb"/>
              <w:spacing w:before="0" w:beforeAutospacing="0" w:after="0" w:afterAutospacing="0"/>
              <w:outlineLvl w:val="0"/>
              <w:rPr>
                <w:i/>
              </w:rPr>
            </w:pPr>
            <w:r w:rsidRPr="000557A2">
              <w:rPr>
                <w:i/>
              </w:rPr>
              <w:tab/>
            </w:r>
            <w:r w:rsidRPr="000557A2">
              <w:rPr>
                <w:i/>
              </w:rPr>
              <w:tab/>
              <w:t>A local synagogue in Dallas</w:t>
            </w:r>
          </w:p>
        </w:tc>
      </w:tr>
      <w:tr w:rsidR="00DC1EF1" w:rsidRPr="000557A2" w14:paraId="43BEDFB8" w14:textId="77777777" w:rsidTr="00456CB3">
        <w:tc>
          <w:tcPr>
            <w:tcW w:w="1440" w:type="dxa"/>
            <w:tcMar>
              <w:top w:w="58" w:type="dxa"/>
              <w:left w:w="115" w:type="dxa"/>
              <w:bottom w:w="58" w:type="dxa"/>
              <w:right w:w="115" w:type="dxa"/>
            </w:tcMar>
          </w:tcPr>
          <w:p w14:paraId="65B68EC4" w14:textId="77777777" w:rsidR="00DC1EF1" w:rsidRPr="000557A2" w:rsidRDefault="00DC1EF1" w:rsidP="00456CB3">
            <w:pPr>
              <w:pStyle w:val="NormalWeb"/>
              <w:spacing w:before="0" w:beforeAutospacing="0" w:after="0" w:afterAutospacing="0"/>
              <w:outlineLvl w:val="0"/>
            </w:pPr>
            <w:r w:rsidRPr="000557A2">
              <w:t>2010-2016</w:t>
            </w:r>
          </w:p>
        </w:tc>
        <w:tc>
          <w:tcPr>
            <w:tcW w:w="4835" w:type="dxa"/>
          </w:tcPr>
          <w:p w14:paraId="278FECF1" w14:textId="77777777" w:rsidR="00DC1EF1" w:rsidRPr="000557A2" w:rsidRDefault="00DC1EF1" w:rsidP="00456CB3">
            <w:pPr>
              <w:pStyle w:val="NormalWeb"/>
              <w:spacing w:before="0" w:beforeAutospacing="0" w:after="0" w:afterAutospacing="0"/>
              <w:outlineLvl w:val="0"/>
            </w:pPr>
            <w:r w:rsidRPr="000557A2">
              <w:t>Member, Board of Trustees</w:t>
            </w:r>
          </w:p>
          <w:p w14:paraId="57819711" w14:textId="77777777" w:rsidR="00DC1EF1" w:rsidRPr="000557A2" w:rsidRDefault="00DC1EF1" w:rsidP="00456CB3">
            <w:pPr>
              <w:pStyle w:val="NormalWeb"/>
              <w:spacing w:before="0" w:beforeAutospacing="0" w:after="0" w:afterAutospacing="0"/>
              <w:outlineLvl w:val="0"/>
            </w:pPr>
            <w:r w:rsidRPr="000557A2">
              <w:t>Chair, Head Support and Evaluation Committee</w:t>
            </w:r>
          </w:p>
        </w:tc>
        <w:tc>
          <w:tcPr>
            <w:tcW w:w="3877" w:type="dxa"/>
          </w:tcPr>
          <w:p w14:paraId="218D45E3" w14:textId="77777777" w:rsidR="00DC1EF1" w:rsidRPr="000557A2" w:rsidRDefault="00DC1EF1" w:rsidP="00456CB3">
            <w:pPr>
              <w:pStyle w:val="NormalWeb"/>
              <w:spacing w:before="0" w:beforeAutospacing="0" w:after="0" w:afterAutospacing="0"/>
              <w:outlineLvl w:val="0"/>
            </w:pPr>
            <w:r w:rsidRPr="000557A2">
              <w:t>Akiba Academy of Dallas</w:t>
            </w:r>
          </w:p>
        </w:tc>
      </w:tr>
      <w:tr w:rsidR="00DC1EF1" w:rsidRPr="000557A2" w14:paraId="7566FDDB" w14:textId="77777777" w:rsidTr="00456CB3">
        <w:tc>
          <w:tcPr>
            <w:tcW w:w="10152" w:type="dxa"/>
            <w:gridSpan w:val="3"/>
            <w:tcMar>
              <w:top w:w="58" w:type="dxa"/>
              <w:left w:w="115" w:type="dxa"/>
              <w:bottom w:w="58" w:type="dxa"/>
              <w:right w:w="115" w:type="dxa"/>
            </w:tcMar>
          </w:tcPr>
          <w:p w14:paraId="0C996FE9" w14:textId="77777777" w:rsidR="00DC1EF1" w:rsidRPr="000557A2" w:rsidRDefault="00DC1EF1" w:rsidP="00456CB3">
            <w:pPr>
              <w:pStyle w:val="NormalWeb"/>
              <w:spacing w:before="0" w:beforeAutospacing="0" w:after="0" w:afterAutospacing="0"/>
              <w:outlineLvl w:val="0"/>
              <w:rPr>
                <w:i/>
              </w:rPr>
            </w:pPr>
            <w:r w:rsidRPr="000557A2">
              <w:rPr>
                <w:i/>
              </w:rPr>
              <w:tab/>
            </w:r>
            <w:r w:rsidRPr="000557A2">
              <w:rPr>
                <w:i/>
              </w:rPr>
              <w:tab/>
              <w:t>Private school in Dallas providing services from pre-K to middle school</w:t>
            </w:r>
          </w:p>
        </w:tc>
      </w:tr>
      <w:tr w:rsidR="00DC1EF1" w:rsidRPr="000557A2" w14:paraId="6691A6BC" w14:textId="77777777" w:rsidTr="00456CB3">
        <w:tc>
          <w:tcPr>
            <w:tcW w:w="1440" w:type="dxa"/>
            <w:tcMar>
              <w:top w:w="58" w:type="dxa"/>
              <w:left w:w="115" w:type="dxa"/>
              <w:bottom w:w="58" w:type="dxa"/>
              <w:right w:w="115" w:type="dxa"/>
            </w:tcMar>
          </w:tcPr>
          <w:p w14:paraId="0B25ADF4" w14:textId="77777777" w:rsidR="00DC1EF1" w:rsidRPr="000557A2" w:rsidRDefault="00DC1EF1" w:rsidP="00456CB3">
            <w:pPr>
              <w:pStyle w:val="NormalWeb"/>
              <w:spacing w:before="0" w:beforeAutospacing="0" w:after="0" w:afterAutospacing="0"/>
              <w:outlineLvl w:val="0"/>
            </w:pPr>
            <w:r w:rsidRPr="000557A2">
              <w:t>202</w:t>
            </w:r>
            <w:r>
              <w:t>1-2023</w:t>
            </w:r>
          </w:p>
        </w:tc>
        <w:tc>
          <w:tcPr>
            <w:tcW w:w="4835" w:type="dxa"/>
          </w:tcPr>
          <w:p w14:paraId="3F8F12A0" w14:textId="77777777" w:rsidR="00DC1EF1" w:rsidRPr="000557A2" w:rsidRDefault="00DC1EF1" w:rsidP="00456CB3">
            <w:pPr>
              <w:pStyle w:val="NormalWeb"/>
              <w:spacing w:before="0" w:beforeAutospacing="0" w:after="0" w:afterAutospacing="0"/>
              <w:outlineLvl w:val="0"/>
            </w:pPr>
            <w:r>
              <w:t>Member of the Board</w:t>
            </w:r>
          </w:p>
        </w:tc>
        <w:tc>
          <w:tcPr>
            <w:tcW w:w="3877" w:type="dxa"/>
          </w:tcPr>
          <w:p w14:paraId="6ECA6BAC" w14:textId="77777777" w:rsidR="00DC1EF1" w:rsidRPr="000557A2" w:rsidRDefault="00DC1EF1" w:rsidP="00456CB3">
            <w:pPr>
              <w:pStyle w:val="NormalWeb"/>
              <w:spacing w:before="0" w:beforeAutospacing="0" w:after="0" w:afterAutospacing="0"/>
              <w:outlineLvl w:val="0"/>
            </w:pPr>
            <w:proofErr w:type="spellStart"/>
            <w:r>
              <w:t>Bikur</w:t>
            </w:r>
            <w:proofErr w:type="spellEnd"/>
            <w:r>
              <w:t xml:space="preserve"> </w:t>
            </w:r>
            <w:proofErr w:type="spellStart"/>
            <w:r>
              <w:t>Cholim</w:t>
            </w:r>
            <w:proofErr w:type="spellEnd"/>
            <w:r>
              <w:t xml:space="preserve"> of Dallas</w:t>
            </w:r>
          </w:p>
        </w:tc>
      </w:tr>
      <w:tr w:rsidR="00DC1EF1" w:rsidRPr="000557A2" w14:paraId="0CF9C4C5" w14:textId="77777777" w:rsidTr="00456CB3">
        <w:trPr>
          <w:trHeight w:val="644"/>
        </w:trPr>
        <w:tc>
          <w:tcPr>
            <w:tcW w:w="10152" w:type="dxa"/>
            <w:gridSpan w:val="3"/>
            <w:tcMar>
              <w:top w:w="58" w:type="dxa"/>
              <w:left w:w="115" w:type="dxa"/>
              <w:bottom w:w="58" w:type="dxa"/>
              <w:right w:w="115" w:type="dxa"/>
            </w:tcMar>
          </w:tcPr>
          <w:p w14:paraId="7CB660DF" w14:textId="77777777" w:rsidR="00DC1EF1" w:rsidRDefault="00DC1EF1" w:rsidP="00456CB3">
            <w:pPr>
              <w:pStyle w:val="NormalWeb"/>
              <w:spacing w:before="0" w:beforeAutospacing="0" w:after="0" w:afterAutospacing="0"/>
              <w:outlineLvl w:val="0"/>
              <w:rPr>
                <w:i/>
              </w:rPr>
            </w:pPr>
            <w:r w:rsidRPr="000557A2">
              <w:rPr>
                <w:i/>
              </w:rPr>
              <w:tab/>
            </w:r>
            <w:r w:rsidRPr="000557A2">
              <w:rPr>
                <w:i/>
              </w:rPr>
              <w:tab/>
            </w:r>
            <w:r>
              <w:rPr>
                <w:i/>
              </w:rPr>
              <w:t xml:space="preserve">Non-profit organization in Dallas providing support to patients and their families in the </w:t>
            </w:r>
          </w:p>
          <w:p w14:paraId="7BAF3E66" w14:textId="77777777" w:rsidR="00DC1EF1" w:rsidRPr="000557A2" w:rsidRDefault="00DC1EF1" w:rsidP="00456CB3">
            <w:pPr>
              <w:pStyle w:val="NormalWeb"/>
              <w:spacing w:before="0" w:beforeAutospacing="0" w:after="0" w:afterAutospacing="0"/>
              <w:ind w:left="1395"/>
              <w:outlineLvl w:val="0"/>
              <w:rPr>
                <w:i/>
              </w:rPr>
            </w:pPr>
            <w:r>
              <w:rPr>
                <w:i/>
              </w:rPr>
              <w:t>greater DFW area.</w:t>
            </w:r>
          </w:p>
        </w:tc>
      </w:tr>
      <w:tr w:rsidR="00DC1EF1" w:rsidRPr="000557A2" w14:paraId="57409A1F" w14:textId="77777777" w:rsidTr="00456CB3">
        <w:tc>
          <w:tcPr>
            <w:tcW w:w="1440" w:type="dxa"/>
            <w:tcMar>
              <w:top w:w="58" w:type="dxa"/>
              <w:left w:w="115" w:type="dxa"/>
              <w:bottom w:w="58" w:type="dxa"/>
              <w:right w:w="115" w:type="dxa"/>
            </w:tcMar>
          </w:tcPr>
          <w:p w14:paraId="64FE7AD4" w14:textId="77777777" w:rsidR="00DC1EF1" w:rsidRPr="000557A2" w:rsidRDefault="00DC1EF1" w:rsidP="00456CB3">
            <w:pPr>
              <w:pStyle w:val="NormalWeb"/>
              <w:spacing w:before="0" w:beforeAutospacing="0" w:after="0" w:afterAutospacing="0"/>
              <w:outlineLvl w:val="0"/>
            </w:pPr>
            <w:r w:rsidRPr="000557A2">
              <w:t>2010-</w:t>
            </w:r>
          </w:p>
        </w:tc>
        <w:tc>
          <w:tcPr>
            <w:tcW w:w="4835" w:type="dxa"/>
          </w:tcPr>
          <w:p w14:paraId="11BAF8E0" w14:textId="77777777" w:rsidR="00DC1EF1" w:rsidRPr="000557A2" w:rsidRDefault="00DC1EF1" w:rsidP="00456CB3">
            <w:pPr>
              <w:pStyle w:val="NormalWeb"/>
              <w:spacing w:before="0" w:beforeAutospacing="0" w:after="0" w:afterAutospacing="0"/>
              <w:outlineLvl w:val="0"/>
            </w:pPr>
            <w:r w:rsidRPr="000557A2">
              <w:t>Member of the Board</w:t>
            </w:r>
          </w:p>
        </w:tc>
        <w:tc>
          <w:tcPr>
            <w:tcW w:w="3877" w:type="dxa"/>
          </w:tcPr>
          <w:p w14:paraId="4CEA6564" w14:textId="77777777" w:rsidR="00DC1EF1" w:rsidRPr="000557A2" w:rsidRDefault="00DC1EF1" w:rsidP="00456CB3">
            <w:pPr>
              <w:pStyle w:val="NormalWeb"/>
              <w:spacing w:before="0" w:beforeAutospacing="0" w:after="0" w:afterAutospacing="0"/>
              <w:outlineLvl w:val="0"/>
            </w:pPr>
            <w:r w:rsidRPr="000557A2">
              <w:t>Autistic Care</w:t>
            </w:r>
          </w:p>
        </w:tc>
      </w:tr>
      <w:tr w:rsidR="00DC1EF1" w:rsidRPr="000557A2" w14:paraId="26F512FA" w14:textId="77777777" w:rsidTr="00456CB3">
        <w:tc>
          <w:tcPr>
            <w:tcW w:w="10152" w:type="dxa"/>
            <w:gridSpan w:val="3"/>
            <w:tcMar>
              <w:top w:w="58" w:type="dxa"/>
              <w:left w:w="115" w:type="dxa"/>
              <w:bottom w:w="58" w:type="dxa"/>
              <w:right w:w="115" w:type="dxa"/>
            </w:tcMar>
          </w:tcPr>
          <w:p w14:paraId="64658D92" w14:textId="77777777" w:rsidR="00DC1EF1" w:rsidRPr="000557A2" w:rsidRDefault="00DC1EF1" w:rsidP="00456CB3">
            <w:pPr>
              <w:pStyle w:val="NormalWeb"/>
              <w:spacing w:before="0" w:beforeAutospacing="0" w:after="0" w:afterAutospacing="0"/>
              <w:outlineLvl w:val="0"/>
              <w:rPr>
                <w:i/>
              </w:rPr>
            </w:pPr>
            <w:r w:rsidRPr="000557A2">
              <w:rPr>
                <w:i/>
              </w:rPr>
              <w:tab/>
            </w:r>
            <w:r w:rsidRPr="000557A2">
              <w:rPr>
                <w:i/>
              </w:rPr>
              <w:tab/>
              <w:t>A private foundation supporting care and research to benefit patients with Autism</w:t>
            </w:r>
          </w:p>
        </w:tc>
      </w:tr>
      <w:tr w:rsidR="00DC1EF1" w:rsidRPr="000557A2" w14:paraId="3FCC1286" w14:textId="77777777" w:rsidTr="00456CB3">
        <w:tc>
          <w:tcPr>
            <w:tcW w:w="1440" w:type="dxa"/>
            <w:tcMar>
              <w:top w:w="58" w:type="dxa"/>
              <w:left w:w="115" w:type="dxa"/>
              <w:bottom w:w="58" w:type="dxa"/>
              <w:right w:w="115" w:type="dxa"/>
            </w:tcMar>
          </w:tcPr>
          <w:p w14:paraId="22E5BABE" w14:textId="77777777" w:rsidR="00DC1EF1" w:rsidRPr="000557A2" w:rsidRDefault="00DC1EF1" w:rsidP="00456CB3">
            <w:pPr>
              <w:pStyle w:val="NormalWeb"/>
              <w:spacing w:before="0" w:beforeAutospacing="0" w:after="0" w:afterAutospacing="0"/>
              <w:outlineLvl w:val="0"/>
            </w:pPr>
            <w:r w:rsidRPr="000557A2">
              <w:lastRenderedPageBreak/>
              <w:t>2020</w:t>
            </w:r>
            <w:r>
              <w:t>-</w:t>
            </w:r>
          </w:p>
        </w:tc>
        <w:tc>
          <w:tcPr>
            <w:tcW w:w="4835" w:type="dxa"/>
          </w:tcPr>
          <w:p w14:paraId="6239CE28" w14:textId="77777777" w:rsidR="00DC1EF1" w:rsidRPr="000557A2" w:rsidRDefault="00DC1EF1" w:rsidP="00456CB3">
            <w:pPr>
              <w:pStyle w:val="NormalWeb"/>
              <w:spacing w:before="0" w:beforeAutospacing="0" w:after="0" w:afterAutospacing="0"/>
              <w:outlineLvl w:val="0"/>
            </w:pPr>
            <w:r w:rsidRPr="000557A2">
              <w:t>Medical Advisory Committee</w:t>
            </w:r>
          </w:p>
        </w:tc>
        <w:tc>
          <w:tcPr>
            <w:tcW w:w="3877" w:type="dxa"/>
          </w:tcPr>
          <w:p w14:paraId="5EA6CB24" w14:textId="77777777" w:rsidR="00DC1EF1" w:rsidRPr="000557A2" w:rsidRDefault="00DC1EF1" w:rsidP="00456CB3">
            <w:pPr>
              <w:pStyle w:val="NormalWeb"/>
              <w:spacing w:before="0" w:beforeAutospacing="0" w:after="0" w:afterAutospacing="0"/>
              <w:outlineLvl w:val="0"/>
            </w:pPr>
            <w:r w:rsidRPr="000557A2">
              <w:t>Mayberry Memorial</w:t>
            </w:r>
          </w:p>
        </w:tc>
      </w:tr>
      <w:tr w:rsidR="00DC1EF1" w:rsidRPr="000557A2" w14:paraId="066E2952" w14:textId="77777777" w:rsidTr="00456CB3">
        <w:tc>
          <w:tcPr>
            <w:tcW w:w="10152" w:type="dxa"/>
            <w:gridSpan w:val="3"/>
            <w:tcMar>
              <w:top w:w="58" w:type="dxa"/>
              <w:left w:w="115" w:type="dxa"/>
              <w:bottom w:w="58" w:type="dxa"/>
              <w:right w:w="115" w:type="dxa"/>
            </w:tcMar>
          </w:tcPr>
          <w:p w14:paraId="12EF6E7B" w14:textId="77777777" w:rsidR="00DC1EF1" w:rsidRPr="000557A2" w:rsidRDefault="00DC1EF1" w:rsidP="00456CB3">
            <w:pPr>
              <w:pStyle w:val="NormalWeb"/>
              <w:spacing w:before="0" w:beforeAutospacing="0" w:after="0" w:afterAutospacing="0"/>
              <w:outlineLvl w:val="0"/>
              <w:rPr>
                <w:i/>
              </w:rPr>
            </w:pPr>
            <w:r w:rsidRPr="000557A2">
              <w:rPr>
                <w:i/>
              </w:rPr>
              <w:tab/>
            </w:r>
            <w:r w:rsidRPr="000557A2">
              <w:rPr>
                <w:i/>
              </w:rPr>
              <w:tab/>
              <w:t>Private foundation dedicated to education and awareness of Lynch syndrome</w:t>
            </w:r>
          </w:p>
        </w:tc>
      </w:tr>
      <w:tr w:rsidR="00DC1EF1" w:rsidRPr="000557A2" w14:paraId="0B6F2EAD" w14:textId="77777777" w:rsidTr="00456CB3">
        <w:tc>
          <w:tcPr>
            <w:tcW w:w="1440" w:type="dxa"/>
            <w:tcMar>
              <w:top w:w="58" w:type="dxa"/>
              <w:left w:w="115" w:type="dxa"/>
              <w:bottom w:w="58" w:type="dxa"/>
              <w:right w:w="115" w:type="dxa"/>
            </w:tcMar>
          </w:tcPr>
          <w:p w14:paraId="4B33F0F3" w14:textId="77777777" w:rsidR="00DC1EF1" w:rsidRPr="000557A2" w:rsidRDefault="00DC1EF1" w:rsidP="00456CB3">
            <w:pPr>
              <w:pStyle w:val="NormalWeb"/>
              <w:spacing w:before="0" w:beforeAutospacing="0" w:after="0" w:afterAutospacing="0"/>
              <w:outlineLvl w:val="0"/>
            </w:pPr>
            <w:r w:rsidRPr="000557A2">
              <w:t>202</w:t>
            </w:r>
            <w:r>
              <w:t>2-</w:t>
            </w:r>
          </w:p>
        </w:tc>
        <w:tc>
          <w:tcPr>
            <w:tcW w:w="4835" w:type="dxa"/>
          </w:tcPr>
          <w:p w14:paraId="22AF8307" w14:textId="77777777" w:rsidR="00DC1EF1" w:rsidRPr="000557A2" w:rsidRDefault="00DC1EF1" w:rsidP="00456CB3">
            <w:pPr>
              <w:pStyle w:val="NormalWeb"/>
              <w:spacing w:before="0" w:beforeAutospacing="0" w:after="0" w:afterAutospacing="0"/>
              <w:outlineLvl w:val="0"/>
            </w:pPr>
            <w:r>
              <w:t>Parents Council</w:t>
            </w:r>
          </w:p>
        </w:tc>
        <w:tc>
          <w:tcPr>
            <w:tcW w:w="3877" w:type="dxa"/>
          </w:tcPr>
          <w:p w14:paraId="42427AD6" w14:textId="77777777" w:rsidR="00DC1EF1" w:rsidRPr="000557A2" w:rsidRDefault="00DC1EF1" w:rsidP="00456CB3">
            <w:pPr>
              <w:pStyle w:val="NormalWeb"/>
              <w:spacing w:before="0" w:beforeAutospacing="0" w:after="0" w:afterAutospacing="0"/>
              <w:outlineLvl w:val="0"/>
            </w:pPr>
            <w:r>
              <w:t>Yeshiva University, New York</w:t>
            </w:r>
          </w:p>
        </w:tc>
      </w:tr>
      <w:tr w:rsidR="00DC1EF1" w:rsidRPr="000557A2" w14:paraId="131197A0" w14:textId="77777777" w:rsidTr="00456CB3">
        <w:tc>
          <w:tcPr>
            <w:tcW w:w="10152" w:type="dxa"/>
            <w:gridSpan w:val="3"/>
            <w:tcMar>
              <w:top w:w="58" w:type="dxa"/>
              <w:left w:w="115" w:type="dxa"/>
              <w:bottom w:w="58" w:type="dxa"/>
              <w:right w:w="115" w:type="dxa"/>
            </w:tcMar>
          </w:tcPr>
          <w:p w14:paraId="435E4889" w14:textId="77777777" w:rsidR="00DC1EF1" w:rsidRPr="000557A2" w:rsidRDefault="00DC1EF1" w:rsidP="00456CB3">
            <w:pPr>
              <w:pStyle w:val="NormalWeb"/>
              <w:spacing w:before="0" w:beforeAutospacing="0" w:after="0" w:afterAutospacing="0"/>
              <w:outlineLvl w:val="0"/>
              <w:rPr>
                <w:i/>
              </w:rPr>
            </w:pPr>
            <w:r w:rsidRPr="000557A2">
              <w:rPr>
                <w:i/>
              </w:rPr>
              <w:tab/>
            </w:r>
            <w:r w:rsidRPr="000557A2">
              <w:rPr>
                <w:i/>
              </w:rPr>
              <w:tab/>
            </w:r>
            <w:r>
              <w:rPr>
                <w:i/>
              </w:rPr>
              <w:t xml:space="preserve">An </w:t>
            </w:r>
            <w:r w:rsidRPr="001A0002">
              <w:rPr>
                <w:i/>
              </w:rPr>
              <w:t xml:space="preserve">initiative that brings the parents of current undergraduate students into </w:t>
            </w:r>
            <w:r>
              <w:rPr>
                <w:i/>
              </w:rPr>
              <w:tab/>
            </w:r>
            <w:r>
              <w:rPr>
                <w:i/>
              </w:rPr>
              <w:tab/>
            </w:r>
            <w:r>
              <w:rPr>
                <w:i/>
              </w:rPr>
              <w:tab/>
            </w:r>
            <w:r w:rsidRPr="001A0002">
              <w:rPr>
                <w:i/>
              </w:rPr>
              <w:t xml:space="preserve">conversation with YU’s senior administration, </w:t>
            </w:r>
            <w:r>
              <w:rPr>
                <w:i/>
              </w:rPr>
              <w:t>D</w:t>
            </w:r>
            <w:r w:rsidRPr="001A0002">
              <w:rPr>
                <w:i/>
              </w:rPr>
              <w:t>eans, and staff</w:t>
            </w:r>
            <w:r>
              <w:rPr>
                <w:i/>
              </w:rPr>
              <w:t>.</w:t>
            </w:r>
          </w:p>
        </w:tc>
      </w:tr>
    </w:tbl>
    <w:p w14:paraId="492E12D3" w14:textId="61FB84C0" w:rsidR="00DC1EF1" w:rsidRDefault="00DC1EF1" w:rsidP="00DC1EF1">
      <w:pPr>
        <w:pStyle w:val="NormalWeb"/>
        <w:spacing w:before="120" w:beforeAutospacing="0" w:after="240" w:afterAutospacing="0"/>
        <w:outlineLvl w:val="0"/>
        <w:rPr>
          <w:b/>
          <w:bCs/>
          <w:u w:val="single"/>
        </w:rPr>
      </w:pPr>
      <w:r>
        <w:rPr>
          <w:b/>
          <w:bCs/>
          <w:u w:val="single"/>
        </w:rPr>
        <w:t>Educational</w:t>
      </w:r>
      <w:r w:rsidRPr="000557A2">
        <w:rPr>
          <w:b/>
          <w:bCs/>
          <w:u w:val="single"/>
        </w:rPr>
        <w:t xml:space="preserve"> Activities</w:t>
      </w:r>
    </w:p>
    <w:p w14:paraId="4640062F" w14:textId="5F37AF8B" w:rsidR="00DC1EF1" w:rsidRDefault="00DC1EF1" w:rsidP="00DC1EF1">
      <w:pPr>
        <w:pStyle w:val="NormalWeb"/>
        <w:spacing w:before="120" w:beforeAutospacing="0" w:after="240" w:afterAutospacing="0"/>
        <w:outlineLvl w:val="0"/>
        <w:rPr>
          <w:u w:val="single"/>
        </w:rPr>
      </w:pPr>
      <w:r w:rsidRPr="00DC1EF1">
        <w:rPr>
          <w:u w:val="single"/>
        </w:rPr>
        <w:t>1. Direct Teaching</w:t>
      </w:r>
    </w:p>
    <w:tbl>
      <w:tblPr>
        <w:tblW w:w="4978" w:type="pct"/>
        <w:tblInd w:w="265"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CellMar>
          <w:left w:w="115" w:type="dxa"/>
          <w:right w:w="115" w:type="dxa"/>
        </w:tblCellMar>
        <w:tblLook w:val="0000" w:firstRow="0" w:lastRow="0" w:firstColumn="0" w:lastColumn="0" w:noHBand="0" w:noVBand="0"/>
      </w:tblPr>
      <w:tblGrid>
        <w:gridCol w:w="1352"/>
        <w:gridCol w:w="2252"/>
        <w:gridCol w:w="1443"/>
        <w:gridCol w:w="1349"/>
        <w:gridCol w:w="1981"/>
        <w:gridCol w:w="1802"/>
      </w:tblGrid>
      <w:tr w:rsidR="00DC1EF1" w:rsidRPr="00AA41C0" w14:paraId="45483B81" w14:textId="77777777" w:rsidTr="009A783D">
        <w:trPr>
          <w:trHeight w:val="360"/>
        </w:trPr>
        <w:tc>
          <w:tcPr>
            <w:tcW w:w="1350" w:type="dxa"/>
          </w:tcPr>
          <w:p w14:paraId="2CC2EC85" w14:textId="77777777" w:rsidR="00DC1EF1" w:rsidRPr="00843573" w:rsidRDefault="00DC1EF1" w:rsidP="00DC1EF1">
            <w:pPr>
              <w:rPr>
                <w:bCs/>
              </w:rPr>
            </w:pPr>
            <w:r w:rsidRPr="00843573">
              <w:rPr>
                <w:bCs/>
              </w:rPr>
              <w:t>Date</w:t>
            </w:r>
          </w:p>
        </w:tc>
        <w:tc>
          <w:tcPr>
            <w:tcW w:w="2250" w:type="dxa"/>
          </w:tcPr>
          <w:p w14:paraId="4CF87146" w14:textId="77777777" w:rsidR="00DC1EF1" w:rsidRPr="00843573" w:rsidRDefault="00DC1EF1" w:rsidP="00DC1EF1">
            <w:pPr>
              <w:rPr>
                <w:bCs/>
              </w:rPr>
            </w:pPr>
            <w:r w:rsidRPr="00843573">
              <w:rPr>
                <w:bCs/>
              </w:rPr>
              <w:t>Course Name, Rotation or Session Topic</w:t>
            </w:r>
          </w:p>
        </w:tc>
        <w:tc>
          <w:tcPr>
            <w:tcW w:w="1442" w:type="dxa"/>
          </w:tcPr>
          <w:p w14:paraId="721E64CA" w14:textId="77777777" w:rsidR="00DC1EF1" w:rsidRPr="00843573" w:rsidRDefault="00DC1EF1" w:rsidP="00DC1EF1">
            <w:pPr>
              <w:rPr>
                <w:bCs/>
              </w:rPr>
            </w:pPr>
            <w:r w:rsidRPr="00843573">
              <w:rPr>
                <w:bCs/>
              </w:rPr>
              <w:t>Role</w:t>
            </w:r>
          </w:p>
        </w:tc>
        <w:tc>
          <w:tcPr>
            <w:tcW w:w="1348" w:type="dxa"/>
          </w:tcPr>
          <w:p w14:paraId="130D9BD6" w14:textId="77777777" w:rsidR="00DC1EF1" w:rsidRPr="00843573" w:rsidRDefault="00DC1EF1" w:rsidP="00DC1EF1">
            <w:pPr>
              <w:rPr>
                <w:bCs/>
              </w:rPr>
            </w:pPr>
            <w:r w:rsidRPr="00843573">
              <w:rPr>
                <w:bCs/>
              </w:rPr>
              <w:t>Number of Instruction hours</w:t>
            </w:r>
          </w:p>
        </w:tc>
        <w:tc>
          <w:tcPr>
            <w:tcW w:w="1979" w:type="dxa"/>
          </w:tcPr>
          <w:p w14:paraId="0C201D5D" w14:textId="77777777" w:rsidR="00DC1EF1" w:rsidRPr="00843573" w:rsidRDefault="00DC1EF1" w:rsidP="00DC1EF1">
            <w:pPr>
              <w:rPr>
                <w:bCs/>
              </w:rPr>
            </w:pPr>
            <w:r w:rsidRPr="00843573">
              <w:rPr>
                <w:bCs/>
              </w:rPr>
              <w:t>Primary Learner Audience (number)</w:t>
            </w:r>
          </w:p>
        </w:tc>
        <w:tc>
          <w:tcPr>
            <w:tcW w:w="1800" w:type="dxa"/>
          </w:tcPr>
          <w:p w14:paraId="47132A3D" w14:textId="77777777" w:rsidR="00DC1EF1" w:rsidRPr="00843573" w:rsidRDefault="00DC1EF1" w:rsidP="00DC1EF1">
            <w:pPr>
              <w:rPr>
                <w:bCs/>
              </w:rPr>
            </w:pPr>
            <w:r w:rsidRPr="00843573">
              <w:rPr>
                <w:bCs/>
              </w:rPr>
              <w:t>Department or Organization</w:t>
            </w:r>
          </w:p>
        </w:tc>
      </w:tr>
      <w:tr w:rsidR="00DC1EF1" w:rsidRPr="00AA41C0" w14:paraId="7A4DFB6E" w14:textId="77777777" w:rsidTr="009A783D">
        <w:trPr>
          <w:trHeight w:val="360"/>
        </w:trPr>
        <w:tc>
          <w:tcPr>
            <w:tcW w:w="10169" w:type="dxa"/>
            <w:gridSpan w:val="6"/>
            <w:vAlign w:val="center"/>
          </w:tcPr>
          <w:p w14:paraId="7F1F996E" w14:textId="77777777" w:rsidR="00DC1EF1" w:rsidRPr="00A67A9C" w:rsidRDefault="00DC1EF1" w:rsidP="00456CB3">
            <w:pPr>
              <w:rPr>
                <w:i/>
                <w:iCs/>
                <w:u w:val="single"/>
              </w:rPr>
            </w:pPr>
            <w:r w:rsidRPr="00A67A9C">
              <w:rPr>
                <w:i/>
                <w:iCs/>
                <w:u w:val="single"/>
              </w:rPr>
              <w:t xml:space="preserve">Medical and Graduate School (UME) Course Instruction, Small Group Instruction, Clinical Supervision </w:t>
            </w:r>
          </w:p>
        </w:tc>
      </w:tr>
      <w:tr w:rsidR="00DC1EF1" w:rsidRPr="00AA41C0" w14:paraId="04626AF5" w14:textId="77777777" w:rsidTr="009A783D">
        <w:trPr>
          <w:trHeight w:val="360"/>
        </w:trPr>
        <w:tc>
          <w:tcPr>
            <w:tcW w:w="1350" w:type="dxa"/>
          </w:tcPr>
          <w:p w14:paraId="1CB3AF83" w14:textId="22DDBB52" w:rsidR="00DC1EF1" w:rsidRPr="00AA41C0" w:rsidRDefault="00DC1EF1" w:rsidP="00DC1EF1">
            <w:r w:rsidRPr="000557A2">
              <w:t>2005, 2008</w:t>
            </w:r>
          </w:p>
        </w:tc>
        <w:tc>
          <w:tcPr>
            <w:tcW w:w="2250" w:type="dxa"/>
          </w:tcPr>
          <w:p w14:paraId="5DCC7440" w14:textId="77777777" w:rsidR="009A783D" w:rsidRDefault="00DC1EF1" w:rsidP="00DC1EF1">
            <w:pPr>
              <w:rPr>
                <w:iCs/>
              </w:rPr>
            </w:pPr>
            <w:r w:rsidRPr="00A67A9C">
              <w:rPr>
                <w:iCs/>
                <w:u w:val="single"/>
              </w:rPr>
              <w:t>Gastroenterology Sequence</w:t>
            </w:r>
          </w:p>
          <w:p w14:paraId="6E38F635" w14:textId="77777777" w:rsidR="009A783D" w:rsidRDefault="009A783D" w:rsidP="00DC1EF1">
            <w:pPr>
              <w:rPr>
                <w:iCs/>
              </w:rPr>
            </w:pPr>
          </w:p>
          <w:p w14:paraId="3460F481" w14:textId="1FECA8FE" w:rsidR="00DC1EF1" w:rsidRPr="009A783D" w:rsidRDefault="009A783D" w:rsidP="00DC1EF1">
            <w:pPr>
              <w:rPr>
                <w:i/>
              </w:rPr>
            </w:pPr>
            <w:r w:rsidRPr="009A783D">
              <w:rPr>
                <w:i/>
              </w:rPr>
              <w:t>C</w:t>
            </w:r>
            <w:r w:rsidR="00051444" w:rsidRPr="009A783D">
              <w:rPr>
                <w:i/>
              </w:rPr>
              <w:t xml:space="preserve">ase-based </w:t>
            </w:r>
            <w:r w:rsidRPr="009A783D">
              <w:rPr>
                <w:i/>
              </w:rPr>
              <w:t>learning</w:t>
            </w:r>
          </w:p>
        </w:tc>
        <w:tc>
          <w:tcPr>
            <w:tcW w:w="1442" w:type="dxa"/>
          </w:tcPr>
          <w:p w14:paraId="0690D062" w14:textId="060921A1" w:rsidR="00DC1EF1" w:rsidRPr="00AA41C0" w:rsidRDefault="00DC1EF1" w:rsidP="00DC1EF1">
            <w:r>
              <w:t>Instructor</w:t>
            </w:r>
          </w:p>
        </w:tc>
        <w:tc>
          <w:tcPr>
            <w:tcW w:w="1348" w:type="dxa"/>
          </w:tcPr>
          <w:p w14:paraId="7C96F911" w14:textId="24C2EF6D" w:rsidR="00DC1EF1" w:rsidRPr="00AA41C0" w:rsidRDefault="00DC1EF1" w:rsidP="00DC1EF1">
            <w:r>
              <w:t xml:space="preserve">2 </w:t>
            </w:r>
            <w:proofErr w:type="spellStart"/>
            <w:r>
              <w:t>hr</w:t>
            </w:r>
            <w:proofErr w:type="spellEnd"/>
            <w:r>
              <w:t>/</w:t>
            </w:r>
            <w:proofErr w:type="spellStart"/>
            <w:r>
              <w:t>yr</w:t>
            </w:r>
            <w:proofErr w:type="spellEnd"/>
          </w:p>
        </w:tc>
        <w:tc>
          <w:tcPr>
            <w:tcW w:w="1979" w:type="dxa"/>
          </w:tcPr>
          <w:p w14:paraId="46DE0D97" w14:textId="79CC5A47" w:rsidR="00DC1EF1" w:rsidRPr="00AA41C0" w:rsidRDefault="00DC1EF1" w:rsidP="00DC1EF1">
            <w:r w:rsidRPr="000557A2">
              <w:t>Small Group teaching sessions</w:t>
            </w:r>
            <w:r w:rsidR="00051444">
              <w:t xml:space="preserve"> for s</w:t>
            </w:r>
            <w:r w:rsidR="00051444" w:rsidRPr="000557A2">
              <w:t xml:space="preserve">econd year medical </w:t>
            </w:r>
            <w:r w:rsidR="00051444">
              <w:t>students, ~ 10 students</w:t>
            </w:r>
            <w:r w:rsidRPr="000557A2">
              <w:t>.</w:t>
            </w:r>
          </w:p>
        </w:tc>
        <w:tc>
          <w:tcPr>
            <w:tcW w:w="1800" w:type="dxa"/>
          </w:tcPr>
          <w:p w14:paraId="4FBC42FB" w14:textId="20686508" w:rsidR="00DC1EF1" w:rsidRPr="00AA41C0" w:rsidRDefault="00DC1EF1" w:rsidP="00DC1EF1">
            <w:r w:rsidRPr="000557A2">
              <w:t>University of Michigan Medical School</w:t>
            </w:r>
          </w:p>
        </w:tc>
      </w:tr>
      <w:tr w:rsidR="00DC1EF1" w:rsidRPr="00AA41C0" w14:paraId="0EC1E4E3" w14:textId="77777777" w:rsidTr="009A783D">
        <w:trPr>
          <w:trHeight w:val="4896"/>
        </w:trPr>
        <w:tc>
          <w:tcPr>
            <w:tcW w:w="1350" w:type="dxa"/>
          </w:tcPr>
          <w:p w14:paraId="77030F6A" w14:textId="60350FC0" w:rsidR="00DC1EF1" w:rsidRPr="000557A2" w:rsidRDefault="00051444" w:rsidP="00DC1EF1">
            <w:r w:rsidRPr="000557A2">
              <w:t>2015-</w:t>
            </w:r>
          </w:p>
        </w:tc>
        <w:tc>
          <w:tcPr>
            <w:tcW w:w="2250" w:type="dxa"/>
          </w:tcPr>
          <w:p w14:paraId="0D96FB8A" w14:textId="77777777" w:rsidR="00DC1EF1" w:rsidRDefault="00051444" w:rsidP="00DC1EF1">
            <w:pPr>
              <w:rPr>
                <w:iCs/>
              </w:rPr>
            </w:pPr>
            <w:r w:rsidRPr="00A67A9C">
              <w:rPr>
                <w:iCs/>
                <w:u w:val="single"/>
              </w:rPr>
              <w:t>Integrated Medicine Course on Gastrointestinal System and Nutrition</w:t>
            </w:r>
            <w:r w:rsidRPr="00A67A9C">
              <w:rPr>
                <w:iCs/>
              </w:rPr>
              <w:t xml:space="preserve"> </w:t>
            </w:r>
          </w:p>
          <w:p w14:paraId="17C560E4" w14:textId="77777777" w:rsidR="009A783D" w:rsidRPr="00A67A9C" w:rsidRDefault="009A783D" w:rsidP="00DC1EF1">
            <w:pPr>
              <w:rPr>
                <w:iCs/>
              </w:rPr>
            </w:pPr>
          </w:p>
          <w:p w14:paraId="4B735CE7" w14:textId="2C102A93" w:rsidR="00051444" w:rsidRPr="009A783D" w:rsidRDefault="00051444" w:rsidP="00DC1EF1">
            <w:pPr>
              <w:rPr>
                <w:i/>
                <w:u w:val="single"/>
              </w:rPr>
            </w:pPr>
            <w:r w:rsidRPr="009A783D">
              <w:rPr>
                <w:i/>
              </w:rPr>
              <w:t>Colon cancer, Polyposis syndromes, Dysphagia, Gastroesophageal reflux, Neuropathies and Myopathies in the GI tract, Maldigestion and Malabsorption, Defects in digestion – mouth and stomach.</w:t>
            </w:r>
          </w:p>
        </w:tc>
        <w:tc>
          <w:tcPr>
            <w:tcW w:w="1442" w:type="dxa"/>
          </w:tcPr>
          <w:p w14:paraId="1DF5A221" w14:textId="77777777" w:rsidR="00051444" w:rsidRDefault="00051444" w:rsidP="00DC1EF1">
            <w:r w:rsidRPr="000557A2">
              <w:t xml:space="preserve">Course Co-director (2015-2016) </w:t>
            </w:r>
          </w:p>
          <w:p w14:paraId="23BFEC73" w14:textId="4D8CB21B" w:rsidR="00DC1EF1" w:rsidRDefault="00051444" w:rsidP="00DC1EF1">
            <w:r w:rsidRPr="000557A2">
              <w:t>Lecturer (201</w:t>
            </w:r>
            <w:r>
              <w:t>5</w:t>
            </w:r>
            <w:r w:rsidRPr="000557A2">
              <w:t>-present)</w:t>
            </w:r>
          </w:p>
        </w:tc>
        <w:tc>
          <w:tcPr>
            <w:tcW w:w="1348" w:type="dxa"/>
          </w:tcPr>
          <w:p w14:paraId="14DECC26" w14:textId="5DDDAD1C" w:rsidR="00DC1EF1" w:rsidRDefault="00051444" w:rsidP="00DC1EF1">
            <w:r>
              <w:t xml:space="preserve">4-12 </w:t>
            </w:r>
            <w:proofErr w:type="spellStart"/>
            <w:r>
              <w:t>hr</w:t>
            </w:r>
            <w:proofErr w:type="spellEnd"/>
            <w:r>
              <w:t>/</w:t>
            </w:r>
            <w:proofErr w:type="spellStart"/>
            <w:r>
              <w:t>yr</w:t>
            </w:r>
            <w:proofErr w:type="spellEnd"/>
          </w:p>
        </w:tc>
        <w:tc>
          <w:tcPr>
            <w:tcW w:w="1979" w:type="dxa"/>
          </w:tcPr>
          <w:p w14:paraId="424A9583" w14:textId="5117ECCF" w:rsidR="00DC1EF1" w:rsidRPr="000557A2" w:rsidRDefault="00051444" w:rsidP="00DC1EF1">
            <w:r>
              <w:t>Second year medical students, ~ 160 students.</w:t>
            </w:r>
          </w:p>
        </w:tc>
        <w:tc>
          <w:tcPr>
            <w:tcW w:w="1800" w:type="dxa"/>
          </w:tcPr>
          <w:p w14:paraId="425695E9" w14:textId="5FFC2AD1" w:rsidR="00DC1EF1" w:rsidRPr="000557A2" w:rsidRDefault="00051444" w:rsidP="00DC1EF1">
            <w:r w:rsidRPr="000557A2">
              <w:t>UT Southwestern Medical School</w:t>
            </w:r>
          </w:p>
        </w:tc>
      </w:tr>
      <w:tr w:rsidR="00DC1EF1" w:rsidRPr="00A67A9C" w14:paraId="5563A861" w14:textId="77777777" w:rsidTr="009A783D">
        <w:trPr>
          <w:trHeight w:val="360"/>
        </w:trPr>
        <w:tc>
          <w:tcPr>
            <w:tcW w:w="10169" w:type="dxa"/>
            <w:gridSpan w:val="6"/>
            <w:vAlign w:val="center"/>
          </w:tcPr>
          <w:p w14:paraId="038661D4" w14:textId="77777777" w:rsidR="00DC1EF1" w:rsidRPr="00A67A9C" w:rsidRDefault="00DC1EF1" w:rsidP="00DC1EF1">
            <w:pPr>
              <w:rPr>
                <w:i/>
                <w:iCs/>
                <w:u w:val="single"/>
              </w:rPr>
            </w:pPr>
            <w:r w:rsidRPr="00A67A9C">
              <w:rPr>
                <w:i/>
                <w:iCs/>
                <w:u w:val="single"/>
              </w:rPr>
              <w:t>Graduate Medical Education (GME) Course Instruction, Small Group Instruction, Clinical Supervision</w:t>
            </w:r>
          </w:p>
        </w:tc>
      </w:tr>
      <w:tr w:rsidR="00DC1EF1" w:rsidRPr="00AA41C0" w14:paraId="33B4C82C" w14:textId="77777777" w:rsidTr="009A783D">
        <w:trPr>
          <w:trHeight w:val="360"/>
        </w:trPr>
        <w:tc>
          <w:tcPr>
            <w:tcW w:w="1350" w:type="dxa"/>
          </w:tcPr>
          <w:p w14:paraId="46D03B91" w14:textId="77777777" w:rsidR="00DC1EF1" w:rsidRPr="00AA41C0" w:rsidRDefault="00DC1EF1" w:rsidP="00051444">
            <w:r w:rsidRPr="000557A2">
              <w:t>2006-2008</w:t>
            </w:r>
          </w:p>
        </w:tc>
        <w:tc>
          <w:tcPr>
            <w:tcW w:w="2250" w:type="dxa"/>
          </w:tcPr>
          <w:p w14:paraId="0E6388F8" w14:textId="77777777" w:rsidR="00A67A9C" w:rsidRPr="00A67A9C" w:rsidRDefault="00DC1EF1" w:rsidP="00051444">
            <w:pPr>
              <w:rPr>
                <w:iCs/>
              </w:rPr>
            </w:pPr>
            <w:r w:rsidRPr="00A67A9C">
              <w:rPr>
                <w:iCs/>
              </w:rPr>
              <w:t>Quantitative Physiology 419/519</w:t>
            </w:r>
          </w:p>
          <w:p w14:paraId="261C9B5D" w14:textId="77777777" w:rsidR="00A67A9C" w:rsidRDefault="00A67A9C" w:rsidP="00051444">
            <w:pPr>
              <w:rPr>
                <w:iCs/>
              </w:rPr>
            </w:pPr>
          </w:p>
          <w:p w14:paraId="3D8A0DC8" w14:textId="1A9266B8" w:rsidR="00DC1EF1" w:rsidRPr="00A67A9C" w:rsidRDefault="00DC1EF1" w:rsidP="00051444">
            <w:pPr>
              <w:rPr>
                <w:iCs/>
              </w:rPr>
            </w:pPr>
            <w:r w:rsidRPr="00A67A9C">
              <w:rPr>
                <w:i/>
              </w:rPr>
              <w:t>Lectures in GI Physiology and Energy Metabolism</w:t>
            </w:r>
          </w:p>
        </w:tc>
        <w:tc>
          <w:tcPr>
            <w:tcW w:w="1442" w:type="dxa"/>
          </w:tcPr>
          <w:p w14:paraId="743F7EE8" w14:textId="77777777" w:rsidR="00DC1EF1" w:rsidRPr="00AA41C0" w:rsidRDefault="00DC1EF1" w:rsidP="00051444">
            <w:r>
              <w:t>Lecturer</w:t>
            </w:r>
          </w:p>
        </w:tc>
        <w:tc>
          <w:tcPr>
            <w:tcW w:w="1348" w:type="dxa"/>
          </w:tcPr>
          <w:p w14:paraId="42F46E89" w14:textId="68FA1CAC" w:rsidR="00DC1EF1" w:rsidRPr="00AA41C0" w:rsidRDefault="00DC1EF1" w:rsidP="00051444">
            <w:r>
              <w:t xml:space="preserve">8 </w:t>
            </w:r>
            <w:proofErr w:type="spellStart"/>
            <w:r>
              <w:t>hr</w:t>
            </w:r>
            <w:proofErr w:type="spellEnd"/>
            <w:r>
              <w:t>/</w:t>
            </w:r>
            <w:proofErr w:type="spellStart"/>
            <w:r>
              <w:t>yr</w:t>
            </w:r>
            <w:proofErr w:type="spellEnd"/>
          </w:p>
        </w:tc>
        <w:tc>
          <w:tcPr>
            <w:tcW w:w="1979" w:type="dxa"/>
          </w:tcPr>
          <w:p w14:paraId="3641591C" w14:textId="77777777" w:rsidR="00DC1EF1" w:rsidRPr="00AA41C0" w:rsidRDefault="00DC1EF1" w:rsidP="00051444">
            <w:r w:rsidRPr="000557A2">
              <w:t>Graduate level Biomedical Engineering course</w:t>
            </w:r>
            <w:r>
              <w:t>, ~ 120 students</w:t>
            </w:r>
          </w:p>
        </w:tc>
        <w:tc>
          <w:tcPr>
            <w:tcW w:w="1800" w:type="dxa"/>
          </w:tcPr>
          <w:p w14:paraId="04044AC3" w14:textId="77777777" w:rsidR="00DC1EF1" w:rsidRPr="00AA41C0" w:rsidRDefault="00DC1EF1" w:rsidP="00051444">
            <w:r w:rsidRPr="000557A2">
              <w:t>University of Michigan School of Engineering.</w:t>
            </w:r>
          </w:p>
        </w:tc>
      </w:tr>
      <w:tr w:rsidR="00DC1EF1" w:rsidRPr="00AA41C0" w14:paraId="79EAC0DB" w14:textId="77777777" w:rsidTr="009A783D">
        <w:trPr>
          <w:trHeight w:val="360"/>
        </w:trPr>
        <w:tc>
          <w:tcPr>
            <w:tcW w:w="1350" w:type="dxa"/>
          </w:tcPr>
          <w:p w14:paraId="397015B4" w14:textId="77777777" w:rsidR="00DC1EF1" w:rsidRPr="000557A2" w:rsidRDefault="00DC1EF1" w:rsidP="00051444">
            <w:r w:rsidRPr="000557A2">
              <w:lastRenderedPageBreak/>
              <w:t>2010-2016</w:t>
            </w:r>
          </w:p>
        </w:tc>
        <w:tc>
          <w:tcPr>
            <w:tcW w:w="2250" w:type="dxa"/>
          </w:tcPr>
          <w:p w14:paraId="1C2F6B8E" w14:textId="77777777" w:rsidR="00A67A9C" w:rsidRPr="00A67A9C" w:rsidRDefault="00DC1EF1" w:rsidP="00051444">
            <w:pPr>
              <w:rPr>
                <w:iCs/>
              </w:rPr>
            </w:pPr>
            <w:r w:rsidRPr="00A67A9C">
              <w:rPr>
                <w:iCs/>
              </w:rPr>
              <w:t>Clinical Immunology</w:t>
            </w:r>
          </w:p>
          <w:p w14:paraId="1BFD6C71" w14:textId="794270B9" w:rsidR="00DC1EF1" w:rsidRPr="00A67A9C" w:rsidRDefault="00DC1EF1" w:rsidP="00051444">
            <w:pPr>
              <w:rPr>
                <w:iCs/>
                <w:u w:val="single"/>
              </w:rPr>
            </w:pPr>
            <w:r w:rsidRPr="00A67A9C">
              <w:rPr>
                <w:i/>
              </w:rPr>
              <w:t>Lectures on Mucosal Immune Disorders</w:t>
            </w:r>
            <w:r w:rsidRPr="00A67A9C">
              <w:rPr>
                <w:iCs/>
              </w:rPr>
              <w:t xml:space="preserve">  </w:t>
            </w:r>
          </w:p>
        </w:tc>
        <w:tc>
          <w:tcPr>
            <w:tcW w:w="1442" w:type="dxa"/>
          </w:tcPr>
          <w:p w14:paraId="6435DA8E" w14:textId="6716155C" w:rsidR="00DC1EF1" w:rsidRDefault="00051444" w:rsidP="00051444">
            <w:r>
              <w:t>Lecturer</w:t>
            </w:r>
          </w:p>
        </w:tc>
        <w:tc>
          <w:tcPr>
            <w:tcW w:w="1348" w:type="dxa"/>
          </w:tcPr>
          <w:p w14:paraId="010E5993" w14:textId="2BC7D3FF" w:rsidR="00DC1EF1" w:rsidRDefault="00DC1EF1" w:rsidP="00051444">
            <w:r>
              <w:t xml:space="preserve">4 </w:t>
            </w:r>
            <w:proofErr w:type="spellStart"/>
            <w:r>
              <w:t>hr</w:t>
            </w:r>
            <w:proofErr w:type="spellEnd"/>
            <w:r>
              <w:t>/</w:t>
            </w:r>
            <w:proofErr w:type="spellStart"/>
            <w:r>
              <w:t>yr</w:t>
            </w:r>
            <w:proofErr w:type="spellEnd"/>
            <w:r>
              <w:t xml:space="preserve"> </w:t>
            </w:r>
          </w:p>
        </w:tc>
        <w:tc>
          <w:tcPr>
            <w:tcW w:w="1979" w:type="dxa"/>
          </w:tcPr>
          <w:p w14:paraId="1E8F03AB" w14:textId="77777777" w:rsidR="00DC1EF1" w:rsidRPr="000557A2" w:rsidRDefault="00DC1EF1" w:rsidP="00051444">
            <w:r>
              <w:t>Immunology Graduate Program, ~10 students</w:t>
            </w:r>
          </w:p>
        </w:tc>
        <w:tc>
          <w:tcPr>
            <w:tcW w:w="1800" w:type="dxa"/>
          </w:tcPr>
          <w:p w14:paraId="6F8C717D" w14:textId="77777777" w:rsidR="00DC1EF1" w:rsidRPr="000557A2" w:rsidRDefault="00DC1EF1" w:rsidP="00051444">
            <w:r w:rsidRPr="000557A2">
              <w:t>Graduate School of Biomedical Sciences</w:t>
            </w:r>
            <w:r>
              <w:t>, UT Southwestern</w:t>
            </w:r>
          </w:p>
        </w:tc>
      </w:tr>
      <w:tr w:rsidR="00DC1EF1" w:rsidRPr="00AA41C0" w14:paraId="4DF6BC24" w14:textId="77777777" w:rsidTr="009A783D">
        <w:trPr>
          <w:trHeight w:val="360"/>
        </w:trPr>
        <w:tc>
          <w:tcPr>
            <w:tcW w:w="1350" w:type="dxa"/>
          </w:tcPr>
          <w:p w14:paraId="6B3F6B13" w14:textId="551F9982" w:rsidR="00DC1EF1" w:rsidRPr="00AA41C0" w:rsidRDefault="00051444" w:rsidP="00051444">
            <w:r w:rsidRPr="000557A2">
              <w:t>2013-</w:t>
            </w:r>
          </w:p>
        </w:tc>
        <w:tc>
          <w:tcPr>
            <w:tcW w:w="2250" w:type="dxa"/>
          </w:tcPr>
          <w:p w14:paraId="67A68CA1" w14:textId="77777777" w:rsidR="00A67A9C" w:rsidRDefault="00051444" w:rsidP="00051444">
            <w:pPr>
              <w:rPr>
                <w:iCs/>
              </w:rPr>
            </w:pPr>
            <w:r w:rsidRPr="00A67A9C">
              <w:rPr>
                <w:iCs/>
              </w:rPr>
              <w:t>Responsible Conduct of Research</w:t>
            </w:r>
          </w:p>
          <w:p w14:paraId="40BE3AF0" w14:textId="77777777" w:rsidR="00A67A9C" w:rsidRDefault="00A67A9C" w:rsidP="00051444">
            <w:pPr>
              <w:rPr>
                <w:iCs/>
              </w:rPr>
            </w:pPr>
          </w:p>
          <w:p w14:paraId="7AFBAFEF" w14:textId="70DA415C" w:rsidR="00DC1EF1" w:rsidRPr="00A67A9C" w:rsidRDefault="00A67A9C" w:rsidP="00051444">
            <w:pPr>
              <w:rPr>
                <w:i/>
              </w:rPr>
            </w:pPr>
            <w:r w:rsidRPr="00A67A9C">
              <w:rPr>
                <w:i/>
              </w:rPr>
              <w:t>Small group</w:t>
            </w:r>
            <w:r w:rsidR="00051444" w:rsidRPr="00A67A9C">
              <w:rPr>
                <w:i/>
              </w:rPr>
              <w:t xml:space="preserve"> discussions on research ethics</w:t>
            </w:r>
          </w:p>
        </w:tc>
        <w:tc>
          <w:tcPr>
            <w:tcW w:w="1442" w:type="dxa"/>
          </w:tcPr>
          <w:p w14:paraId="249963BB" w14:textId="50B5322D" w:rsidR="00DC1EF1" w:rsidRPr="00AA41C0" w:rsidRDefault="00051444" w:rsidP="00051444">
            <w:r>
              <w:t>Lecturer</w:t>
            </w:r>
          </w:p>
        </w:tc>
        <w:tc>
          <w:tcPr>
            <w:tcW w:w="1348" w:type="dxa"/>
          </w:tcPr>
          <w:p w14:paraId="2B93B2CF" w14:textId="63B4E0A1" w:rsidR="00DC1EF1" w:rsidRPr="00AA41C0" w:rsidRDefault="00051444" w:rsidP="00051444">
            <w:r>
              <w:t xml:space="preserve">1-2 </w:t>
            </w:r>
            <w:proofErr w:type="spellStart"/>
            <w:r>
              <w:t>hr</w:t>
            </w:r>
            <w:proofErr w:type="spellEnd"/>
            <w:r>
              <w:t>/</w:t>
            </w:r>
            <w:proofErr w:type="spellStart"/>
            <w:r>
              <w:t>yr</w:t>
            </w:r>
            <w:proofErr w:type="spellEnd"/>
          </w:p>
        </w:tc>
        <w:tc>
          <w:tcPr>
            <w:tcW w:w="1979" w:type="dxa"/>
          </w:tcPr>
          <w:p w14:paraId="5C3F79AD" w14:textId="0465E581" w:rsidR="00DC1EF1" w:rsidRPr="00AA41C0" w:rsidRDefault="00E75E63" w:rsidP="00051444">
            <w:r>
              <w:t xml:space="preserve">Graduate students and post-doctoral fellows, </w:t>
            </w:r>
            <w:r w:rsidR="00051444" w:rsidRPr="000557A2">
              <w:t>small group session</w:t>
            </w:r>
            <w:r w:rsidR="00051444">
              <w:t>, ~ 10 students</w:t>
            </w:r>
            <w:r w:rsidR="00051444" w:rsidRPr="000557A2">
              <w:t>.</w:t>
            </w:r>
          </w:p>
        </w:tc>
        <w:tc>
          <w:tcPr>
            <w:tcW w:w="1800" w:type="dxa"/>
          </w:tcPr>
          <w:p w14:paraId="0A2BD0D2" w14:textId="4EF0F814" w:rsidR="00DC1EF1" w:rsidRPr="00AA41C0" w:rsidRDefault="00051444" w:rsidP="00051444">
            <w:r w:rsidRPr="000557A2">
              <w:t xml:space="preserve">Graduate School of Biomedical Sciences, UT Southwestern </w:t>
            </w:r>
          </w:p>
        </w:tc>
      </w:tr>
      <w:tr w:rsidR="00DC1EF1" w:rsidRPr="00AA41C0" w14:paraId="206D711A" w14:textId="77777777" w:rsidTr="009A783D">
        <w:trPr>
          <w:trHeight w:val="360"/>
        </w:trPr>
        <w:tc>
          <w:tcPr>
            <w:tcW w:w="1350" w:type="dxa"/>
          </w:tcPr>
          <w:p w14:paraId="0D9C7F3B" w14:textId="4A0249B6" w:rsidR="00DC1EF1" w:rsidRPr="00AA41C0" w:rsidRDefault="00E75E63" w:rsidP="00051444">
            <w:r w:rsidRPr="000557A2">
              <w:t>2002-2008</w:t>
            </w:r>
          </w:p>
        </w:tc>
        <w:tc>
          <w:tcPr>
            <w:tcW w:w="2250" w:type="dxa"/>
          </w:tcPr>
          <w:p w14:paraId="37B24F76" w14:textId="77777777" w:rsidR="00E75E63" w:rsidRPr="00A67A9C" w:rsidRDefault="00E75E63" w:rsidP="00051444">
            <w:pPr>
              <w:rPr>
                <w:iCs/>
              </w:rPr>
            </w:pPr>
            <w:r w:rsidRPr="00A67A9C">
              <w:rPr>
                <w:iCs/>
              </w:rPr>
              <w:t>Inpatient teaching of Internal Medicine</w:t>
            </w:r>
          </w:p>
          <w:p w14:paraId="47C9BF38" w14:textId="4A7CBB25" w:rsidR="00DC1EF1" w:rsidRPr="00A67A9C" w:rsidRDefault="00DC1EF1" w:rsidP="00051444">
            <w:pPr>
              <w:rPr>
                <w:iCs/>
              </w:rPr>
            </w:pPr>
          </w:p>
        </w:tc>
        <w:tc>
          <w:tcPr>
            <w:tcW w:w="1442" w:type="dxa"/>
          </w:tcPr>
          <w:p w14:paraId="21B99772" w14:textId="0E504A1C" w:rsidR="00DC1EF1" w:rsidRPr="00AA41C0" w:rsidRDefault="00E75E63" w:rsidP="00051444">
            <w:r>
              <w:t>Supervisor</w:t>
            </w:r>
          </w:p>
        </w:tc>
        <w:tc>
          <w:tcPr>
            <w:tcW w:w="1348" w:type="dxa"/>
          </w:tcPr>
          <w:p w14:paraId="67F3AA8E" w14:textId="32758EA2" w:rsidR="00DC1EF1" w:rsidRPr="00AA41C0" w:rsidRDefault="00E75E63" w:rsidP="00051444">
            <w:r>
              <w:t xml:space="preserve">100 </w:t>
            </w:r>
            <w:proofErr w:type="spellStart"/>
            <w:r>
              <w:t>hr</w:t>
            </w:r>
            <w:proofErr w:type="spellEnd"/>
            <w:r>
              <w:t>/</w:t>
            </w:r>
            <w:proofErr w:type="spellStart"/>
            <w:r>
              <w:t>yr</w:t>
            </w:r>
            <w:proofErr w:type="spellEnd"/>
          </w:p>
        </w:tc>
        <w:tc>
          <w:tcPr>
            <w:tcW w:w="1979" w:type="dxa"/>
          </w:tcPr>
          <w:p w14:paraId="09E307FE" w14:textId="3F0B7117" w:rsidR="00DC1EF1" w:rsidRPr="00AA41C0" w:rsidRDefault="00E75E63" w:rsidP="00051444">
            <w:r>
              <w:t xml:space="preserve">Third and Fourth year </w:t>
            </w:r>
            <w:proofErr w:type="gramStart"/>
            <w:r>
              <w:t>Medical</w:t>
            </w:r>
            <w:proofErr w:type="gramEnd"/>
            <w:r>
              <w:t xml:space="preserve"> students, Internal Medicine Interns and Residents, ~6 learners. </w:t>
            </w:r>
          </w:p>
        </w:tc>
        <w:tc>
          <w:tcPr>
            <w:tcW w:w="1800" w:type="dxa"/>
          </w:tcPr>
          <w:p w14:paraId="65B65F28" w14:textId="3A2221F0" w:rsidR="00DC1EF1" w:rsidRPr="00AA41C0" w:rsidRDefault="00A67A9C" w:rsidP="00051444">
            <w:r w:rsidRPr="00A67A9C">
              <w:rPr>
                <w:iCs/>
              </w:rPr>
              <w:t>Ann Arbor VA Medical Center, Ann Arbor, Michigan</w:t>
            </w:r>
            <w:r w:rsidRPr="000557A2">
              <w:t xml:space="preserve"> </w:t>
            </w:r>
            <w:r>
              <w:t xml:space="preserve">/ </w:t>
            </w:r>
            <w:r w:rsidR="00E75E63" w:rsidRPr="000557A2">
              <w:t>University of Michigan Medical School</w:t>
            </w:r>
          </w:p>
        </w:tc>
      </w:tr>
      <w:tr w:rsidR="00E75E63" w:rsidRPr="00AA41C0" w14:paraId="04A03D8D" w14:textId="77777777" w:rsidTr="009A783D">
        <w:trPr>
          <w:trHeight w:val="360"/>
        </w:trPr>
        <w:tc>
          <w:tcPr>
            <w:tcW w:w="1350" w:type="dxa"/>
          </w:tcPr>
          <w:p w14:paraId="0E880A8D" w14:textId="57CA2C37" w:rsidR="00E75E63" w:rsidRPr="00AA41C0" w:rsidRDefault="00E75E63" w:rsidP="00051444">
            <w:r w:rsidRPr="000557A2">
              <w:t>2002-2008</w:t>
            </w:r>
          </w:p>
        </w:tc>
        <w:tc>
          <w:tcPr>
            <w:tcW w:w="2250" w:type="dxa"/>
          </w:tcPr>
          <w:p w14:paraId="4F3A7BC6" w14:textId="3DD42772" w:rsidR="00E75E63" w:rsidRPr="00A67A9C" w:rsidRDefault="004E5897" w:rsidP="00051444">
            <w:pPr>
              <w:rPr>
                <w:iCs/>
              </w:rPr>
            </w:pPr>
            <w:r w:rsidRPr="00A67A9C">
              <w:rPr>
                <w:iCs/>
              </w:rPr>
              <w:t xml:space="preserve">IM Residency </w:t>
            </w:r>
            <w:r w:rsidR="00E75E63" w:rsidRPr="00A67A9C">
              <w:rPr>
                <w:iCs/>
              </w:rPr>
              <w:t xml:space="preserve">Noon conference series </w:t>
            </w:r>
          </w:p>
          <w:p w14:paraId="42D63EEC" w14:textId="77777777" w:rsidR="00A67A9C" w:rsidRDefault="00A67A9C" w:rsidP="00051444">
            <w:pPr>
              <w:rPr>
                <w:iCs/>
              </w:rPr>
            </w:pPr>
          </w:p>
          <w:p w14:paraId="14098876" w14:textId="2E2454CE" w:rsidR="00E75E63" w:rsidRPr="00A67A9C" w:rsidRDefault="00E75E63" w:rsidP="00051444">
            <w:pPr>
              <w:rPr>
                <w:i/>
              </w:rPr>
            </w:pPr>
            <w:r w:rsidRPr="00A67A9C">
              <w:rPr>
                <w:i/>
              </w:rPr>
              <w:t>Core topics in gastroenterology</w:t>
            </w:r>
          </w:p>
        </w:tc>
        <w:tc>
          <w:tcPr>
            <w:tcW w:w="1442" w:type="dxa"/>
          </w:tcPr>
          <w:p w14:paraId="4CC4C40C" w14:textId="4F0FCE12" w:rsidR="00E75E63" w:rsidRPr="00AA41C0" w:rsidRDefault="00E75E63" w:rsidP="00051444">
            <w:r>
              <w:t>Lecturer</w:t>
            </w:r>
          </w:p>
        </w:tc>
        <w:tc>
          <w:tcPr>
            <w:tcW w:w="1348" w:type="dxa"/>
          </w:tcPr>
          <w:p w14:paraId="33A1EE81" w14:textId="3266F712" w:rsidR="00E75E63" w:rsidRPr="00AA41C0" w:rsidRDefault="00E75E63" w:rsidP="00051444">
            <w:r>
              <w:t xml:space="preserve">2 </w:t>
            </w:r>
            <w:proofErr w:type="spellStart"/>
            <w:r>
              <w:t>hr</w:t>
            </w:r>
            <w:proofErr w:type="spellEnd"/>
            <w:r>
              <w:t>/</w:t>
            </w:r>
            <w:proofErr w:type="spellStart"/>
            <w:r>
              <w:t>yr</w:t>
            </w:r>
            <w:proofErr w:type="spellEnd"/>
          </w:p>
        </w:tc>
        <w:tc>
          <w:tcPr>
            <w:tcW w:w="1979" w:type="dxa"/>
          </w:tcPr>
          <w:p w14:paraId="6647A526" w14:textId="4E2E1CA0" w:rsidR="00E75E63" w:rsidRPr="00AA41C0" w:rsidRDefault="00E75E63" w:rsidP="00051444">
            <w:r>
              <w:t xml:space="preserve">Third and Fourth year </w:t>
            </w:r>
            <w:proofErr w:type="gramStart"/>
            <w:r>
              <w:t>Medical</w:t>
            </w:r>
            <w:proofErr w:type="gramEnd"/>
            <w:r>
              <w:t xml:space="preserve"> students, Internal Medicine Interns and Residents, ~30 learners.</w:t>
            </w:r>
          </w:p>
        </w:tc>
        <w:tc>
          <w:tcPr>
            <w:tcW w:w="1800" w:type="dxa"/>
          </w:tcPr>
          <w:p w14:paraId="65979E49" w14:textId="56D0B499" w:rsidR="00E75E63" w:rsidRPr="00AA41C0" w:rsidRDefault="00E75E63" w:rsidP="00051444">
            <w:r w:rsidRPr="000557A2">
              <w:t>University of Michigan Medical School</w:t>
            </w:r>
          </w:p>
        </w:tc>
      </w:tr>
      <w:tr w:rsidR="00EB474B" w:rsidRPr="00EB474B" w14:paraId="3B0B4879" w14:textId="77777777" w:rsidTr="009A783D">
        <w:trPr>
          <w:trHeight w:val="360"/>
        </w:trPr>
        <w:tc>
          <w:tcPr>
            <w:tcW w:w="1350" w:type="dxa"/>
          </w:tcPr>
          <w:p w14:paraId="144583A3" w14:textId="77777777" w:rsidR="00EB474B" w:rsidRPr="00AA41C0" w:rsidRDefault="00EB474B" w:rsidP="00EB474B">
            <w:r w:rsidRPr="000557A2">
              <w:t>2002-</w:t>
            </w:r>
          </w:p>
        </w:tc>
        <w:tc>
          <w:tcPr>
            <w:tcW w:w="2250" w:type="dxa"/>
          </w:tcPr>
          <w:p w14:paraId="6BD6D2FA" w14:textId="77777777" w:rsidR="00A67A9C" w:rsidRDefault="00EB474B" w:rsidP="00EB474B">
            <w:pPr>
              <w:rPr>
                <w:iCs/>
              </w:rPr>
            </w:pPr>
            <w:r w:rsidRPr="00A67A9C">
              <w:rPr>
                <w:iCs/>
              </w:rPr>
              <w:t>Inpatient teaching of Gastroenterology</w:t>
            </w:r>
            <w:r w:rsidR="00A67A9C">
              <w:rPr>
                <w:iCs/>
              </w:rPr>
              <w:t xml:space="preserve"> </w:t>
            </w:r>
          </w:p>
          <w:p w14:paraId="68D6A222" w14:textId="77777777" w:rsidR="00A67A9C" w:rsidRDefault="00A67A9C" w:rsidP="00EB474B">
            <w:pPr>
              <w:rPr>
                <w:iCs/>
              </w:rPr>
            </w:pPr>
          </w:p>
          <w:p w14:paraId="49D7BB36" w14:textId="0D805C2A" w:rsidR="00EB474B" w:rsidRPr="00A67A9C" w:rsidRDefault="00A67A9C" w:rsidP="00EB474B">
            <w:pPr>
              <w:rPr>
                <w:i/>
              </w:rPr>
            </w:pPr>
            <w:r w:rsidRPr="00A67A9C">
              <w:rPr>
                <w:i/>
              </w:rPr>
              <w:t xml:space="preserve">Rounding in the </w:t>
            </w:r>
            <w:r w:rsidR="00EB474B" w:rsidRPr="00A67A9C">
              <w:rPr>
                <w:i/>
              </w:rPr>
              <w:t>Gastroenterology Consult Service</w:t>
            </w:r>
            <w:r w:rsidRPr="00A67A9C">
              <w:rPr>
                <w:i/>
              </w:rPr>
              <w:t>s</w:t>
            </w:r>
            <w:r w:rsidR="00EB474B" w:rsidRPr="00A67A9C">
              <w:rPr>
                <w:i/>
              </w:rPr>
              <w:t xml:space="preserve"> </w:t>
            </w:r>
          </w:p>
        </w:tc>
        <w:tc>
          <w:tcPr>
            <w:tcW w:w="1442" w:type="dxa"/>
          </w:tcPr>
          <w:p w14:paraId="7435ECE4" w14:textId="7AEE7299" w:rsidR="00EB474B" w:rsidRPr="00AA41C0" w:rsidRDefault="00EB474B" w:rsidP="00EB474B">
            <w:r>
              <w:t>Supervisor</w:t>
            </w:r>
          </w:p>
        </w:tc>
        <w:tc>
          <w:tcPr>
            <w:tcW w:w="1348" w:type="dxa"/>
          </w:tcPr>
          <w:p w14:paraId="53CDE4B5" w14:textId="67DB4CD4" w:rsidR="00EB474B" w:rsidRPr="00AA41C0" w:rsidRDefault="00EB474B" w:rsidP="00EB474B">
            <w:r>
              <w:t xml:space="preserve">100 </w:t>
            </w:r>
            <w:proofErr w:type="spellStart"/>
            <w:r>
              <w:t>hr</w:t>
            </w:r>
            <w:proofErr w:type="spellEnd"/>
            <w:r>
              <w:t>/</w:t>
            </w:r>
            <w:proofErr w:type="spellStart"/>
            <w:r>
              <w:t>yr</w:t>
            </w:r>
            <w:proofErr w:type="spellEnd"/>
          </w:p>
        </w:tc>
        <w:tc>
          <w:tcPr>
            <w:tcW w:w="1979" w:type="dxa"/>
          </w:tcPr>
          <w:p w14:paraId="1CCBD397" w14:textId="77777777" w:rsidR="00EB474B" w:rsidRPr="00AA41C0" w:rsidRDefault="00EB474B" w:rsidP="00EB474B">
            <w:r w:rsidRPr="000557A2">
              <w:t>Medical Students, Internal Medicine Residents and GI Fellows,</w:t>
            </w:r>
            <w:r>
              <w:t xml:space="preserve"> ~4-8 learners</w:t>
            </w:r>
          </w:p>
        </w:tc>
        <w:tc>
          <w:tcPr>
            <w:tcW w:w="1800" w:type="dxa"/>
          </w:tcPr>
          <w:p w14:paraId="645E9E13" w14:textId="4892F988" w:rsidR="00EB474B" w:rsidRPr="00EB474B" w:rsidRDefault="00EB474B" w:rsidP="00EB474B">
            <w:pPr>
              <w:rPr>
                <w:lang w:val="es-AR"/>
              </w:rPr>
            </w:pPr>
            <w:r w:rsidRPr="00EB474B">
              <w:rPr>
                <w:lang w:val="es-AR"/>
              </w:rPr>
              <w:t>- Ann Arbor VA Medical Center (2002-2008)</w:t>
            </w:r>
          </w:p>
          <w:p w14:paraId="4575541B" w14:textId="0E575CE2" w:rsidR="00EB474B" w:rsidRDefault="00EB474B" w:rsidP="00EB474B">
            <w:r>
              <w:t xml:space="preserve">- </w:t>
            </w:r>
            <w:r w:rsidRPr="000557A2">
              <w:t>Parkland Memorial Hospital (2008-present)</w:t>
            </w:r>
          </w:p>
          <w:p w14:paraId="5281078B" w14:textId="213BCDEA" w:rsidR="00EB474B" w:rsidRPr="00EB474B" w:rsidRDefault="00EB474B" w:rsidP="00EB474B">
            <w:r>
              <w:t xml:space="preserve">- </w:t>
            </w:r>
            <w:r w:rsidRPr="000557A2">
              <w:t>Clements University Hospital (2015-present)</w:t>
            </w:r>
          </w:p>
        </w:tc>
      </w:tr>
      <w:tr w:rsidR="00EB474B" w:rsidRPr="00EB474B" w14:paraId="3B2D1045" w14:textId="77777777" w:rsidTr="009A783D">
        <w:trPr>
          <w:trHeight w:val="360"/>
        </w:trPr>
        <w:tc>
          <w:tcPr>
            <w:tcW w:w="1350" w:type="dxa"/>
          </w:tcPr>
          <w:p w14:paraId="7B6661F9" w14:textId="57DF9C2A" w:rsidR="00EB474B" w:rsidRPr="00EB474B" w:rsidRDefault="00EB474B" w:rsidP="00EB474B">
            <w:r w:rsidRPr="000557A2">
              <w:t>2002-</w:t>
            </w:r>
          </w:p>
        </w:tc>
        <w:tc>
          <w:tcPr>
            <w:tcW w:w="2250" w:type="dxa"/>
          </w:tcPr>
          <w:p w14:paraId="4688682C" w14:textId="77777777" w:rsidR="00EB474B" w:rsidRDefault="00EB474B" w:rsidP="00EB474B">
            <w:pPr>
              <w:rPr>
                <w:iCs/>
              </w:rPr>
            </w:pPr>
            <w:r w:rsidRPr="00A67A9C">
              <w:rPr>
                <w:iCs/>
              </w:rPr>
              <w:t>Outpatient teaching of Gastroenterology</w:t>
            </w:r>
          </w:p>
          <w:p w14:paraId="032BD696" w14:textId="77777777" w:rsidR="00A67A9C" w:rsidRDefault="00A67A9C" w:rsidP="00EB474B">
            <w:pPr>
              <w:rPr>
                <w:iCs/>
              </w:rPr>
            </w:pPr>
          </w:p>
          <w:p w14:paraId="21C9983A" w14:textId="217A3427" w:rsidR="00A67A9C" w:rsidRPr="00A67A9C" w:rsidRDefault="00A67A9C" w:rsidP="00EB474B">
            <w:pPr>
              <w:rPr>
                <w:i/>
              </w:rPr>
            </w:pPr>
            <w:r w:rsidRPr="00A67A9C">
              <w:rPr>
                <w:i/>
              </w:rPr>
              <w:t>Staffing clinic</w:t>
            </w:r>
            <w:r>
              <w:rPr>
                <w:i/>
              </w:rPr>
              <w:t>-</w:t>
            </w:r>
            <w:r w:rsidRPr="00A67A9C">
              <w:rPr>
                <w:i/>
              </w:rPr>
              <w:t>based care in GI clinics at various locations</w:t>
            </w:r>
          </w:p>
        </w:tc>
        <w:tc>
          <w:tcPr>
            <w:tcW w:w="1442" w:type="dxa"/>
          </w:tcPr>
          <w:p w14:paraId="0406D267" w14:textId="77777777" w:rsidR="00EB474B" w:rsidRDefault="00EB474B" w:rsidP="00EB474B">
            <w:r>
              <w:t>Supervisor</w:t>
            </w:r>
            <w:r w:rsidRPr="000557A2">
              <w:t xml:space="preserve"> </w:t>
            </w:r>
          </w:p>
          <w:p w14:paraId="4DE1ABD5" w14:textId="72AC8D4C" w:rsidR="00EB474B" w:rsidRPr="00EB474B" w:rsidRDefault="00EB474B" w:rsidP="00EB474B"/>
        </w:tc>
        <w:tc>
          <w:tcPr>
            <w:tcW w:w="1348" w:type="dxa"/>
          </w:tcPr>
          <w:p w14:paraId="6589DE26" w14:textId="65C22831" w:rsidR="00EB474B" w:rsidRPr="00EB474B" w:rsidRDefault="00EB474B" w:rsidP="00EB474B">
            <w:r>
              <w:t xml:space="preserve">80 </w:t>
            </w:r>
            <w:proofErr w:type="spellStart"/>
            <w:r>
              <w:t>hr</w:t>
            </w:r>
            <w:proofErr w:type="spellEnd"/>
            <w:r>
              <w:t>/</w:t>
            </w:r>
            <w:proofErr w:type="spellStart"/>
            <w:r>
              <w:t>yr</w:t>
            </w:r>
            <w:proofErr w:type="spellEnd"/>
          </w:p>
        </w:tc>
        <w:tc>
          <w:tcPr>
            <w:tcW w:w="1979" w:type="dxa"/>
          </w:tcPr>
          <w:p w14:paraId="751C347D" w14:textId="6FE47E72" w:rsidR="00EB474B" w:rsidRPr="00EB474B" w:rsidRDefault="00EB474B" w:rsidP="00EB474B">
            <w:r w:rsidRPr="000557A2">
              <w:t>Medical Students, Internal Medicine Residents and GI Fellows,</w:t>
            </w:r>
            <w:r>
              <w:t xml:space="preserve"> ~1-6 learners</w:t>
            </w:r>
          </w:p>
        </w:tc>
        <w:tc>
          <w:tcPr>
            <w:tcW w:w="1800" w:type="dxa"/>
          </w:tcPr>
          <w:p w14:paraId="65511773" w14:textId="2FD4BD8D" w:rsidR="00EB474B" w:rsidRDefault="00EB474B" w:rsidP="00EB474B">
            <w:r>
              <w:t xml:space="preserve">- </w:t>
            </w:r>
            <w:r w:rsidRPr="000557A2">
              <w:t>University of Michigan Medical Center (2002</w:t>
            </w:r>
            <w:r>
              <w:t xml:space="preserve"> &amp; </w:t>
            </w:r>
            <w:r w:rsidRPr="000557A2">
              <w:t xml:space="preserve">2008) </w:t>
            </w:r>
          </w:p>
          <w:p w14:paraId="4C74885E" w14:textId="77777777" w:rsidR="00EB474B" w:rsidRPr="00EB474B" w:rsidRDefault="00EB474B" w:rsidP="00EB474B">
            <w:pPr>
              <w:rPr>
                <w:lang w:val="es-AR"/>
              </w:rPr>
            </w:pPr>
            <w:r w:rsidRPr="00EB474B">
              <w:rPr>
                <w:lang w:val="es-AR"/>
              </w:rPr>
              <w:t>- Ann Arbor VA Medical Center (2002-2008)</w:t>
            </w:r>
          </w:p>
          <w:p w14:paraId="3ECEBEC4" w14:textId="77777777" w:rsidR="00EB474B" w:rsidRDefault="00EB474B" w:rsidP="00EB474B">
            <w:r w:rsidRPr="00EB474B">
              <w:t xml:space="preserve">- </w:t>
            </w:r>
            <w:r w:rsidRPr="000557A2">
              <w:t>Parkland Memorial Hospital (2008-present)</w:t>
            </w:r>
          </w:p>
          <w:p w14:paraId="561693B3" w14:textId="71DC0185" w:rsidR="00EB474B" w:rsidRPr="00EB474B" w:rsidRDefault="00EB474B" w:rsidP="00EB474B">
            <w:r>
              <w:lastRenderedPageBreak/>
              <w:t xml:space="preserve">- </w:t>
            </w:r>
            <w:r w:rsidRPr="000557A2">
              <w:t>UT Digestive and Liver Diseases Clinic (2015-present)</w:t>
            </w:r>
          </w:p>
        </w:tc>
      </w:tr>
      <w:tr w:rsidR="004E5897" w:rsidRPr="00EB474B" w14:paraId="14A53036" w14:textId="77777777" w:rsidTr="009A783D">
        <w:trPr>
          <w:trHeight w:val="360"/>
        </w:trPr>
        <w:tc>
          <w:tcPr>
            <w:tcW w:w="1350" w:type="dxa"/>
          </w:tcPr>
          <w:p w14:paraId="56AD4BF8" w14:textId="219F4078" w:rsidR="004E5897" w:rsidRPr="00EB474B" w:rsidRDefault="004E5897" w:rsidP="004E5897">
            <w:r>
              <w:lastRenderedPageBreak/>
              <w:t>2002-</w:t>
            </w:r>
          </w:p>
        </w:tc>
        <w:tc>
          <w:tcPr>
            <w:tcW w:w="2250" w:type="dxa"/>
          </w:tcPr>
          <w:p w14:paraId="7FEBF253" w14:textId="77777777" w:rsidR="00A67A9C" w:rsidRDefault="004E5897" w:rsidP="004E5897">
            <w:pPr>
              <w:rPr>
                <w:iCs/>
              </w:rPr>
            </w:pPr>
            <w:r w:rsidRPr="00A67A9C">
              <w:rPr>
                <w:iCs/>
              </w:rPr>
              <w:t>Endoscopy Training</w:t>
            </w:r>
          </w:p>
          <w:p w14:paraId="68A41515" w14:textId="77777777" w:rsidR="00A67A9C" w:rsidRDefault="00A67A9C" w:rsidP="004E5897">
            <w:pPr>
              <w:rPr>
                <w:iCs/>
              </w:rPr>
            </w:pPr>
          </w:p>
          <w:p w14:paraId="51484495" w14:textId="2BF26654" w:rsidR="004E5897" w:rsidRPr="00A67A9C" w:rsidRDefault="00A67A9C" w:rsidP="004E5897">
            <w:pPr>
              <w:rPr>
                <w:i/>
              </w:rPr>
            </w:pPr>
            <w:r w:rsidRPr="00A67A9C">
              <w:rPr>
                <w:i/>
              </w:rPr>
              <w:t>Precepting endoscopy procedures, including hands-on training</w:t>
            </w:r>
            <w:r w:rsidR="004E5897" w:rsidRPr="00A67A9C">
              <w:rPr>
                <w:i/>
              </w:rPr>
              <w:t xml:space="preserve"> </w:t>
            </w:r>
          </w:p>
        </w:tc>
        <w:tc>
          <w:tcPr>
            <w:tcW w:w="1442" w:type="dxa"/>
          </w:tcPr>
          <w:p w14:paraId="00E371F2" w14:textId="77777777" w:rsidR="004E5897" w:rsidRDefault="004E5897" w:rsidP="004E5897">
            <w:r>
              <w:t>Supervisor</w:t>
            </w:r>
            <w:r w:rsidRPr="000557A2">
              <w:t xml:space="preserve"> </w:t>
            </w:r>
          </w:p>
          <w:p w14:paraId="5C7BD9A6" w14:textId="77777777" w:rsidR="004E5897" w:rsidRPr="00EB474B" w:rsidRDefault="004E5897" w:rsidP="004E5897"/>
        </w:tc>
        <w:tc>
          <w:tcPr>
            <w:tcW w:w="1348" w:type="dxa"/>
          </w:tcPr>
          <w:p w14:paraId="1659A720" w14:textId="3096F614" w:rsidR="004E5897" w:rsidRPr="00EB474B" w:rsidRDefault="004E5897" w:rsidP="004E5897">
            <w:r>
              <w:t xml:space="preserve">80 </w:t>
            </w:r>
            <w:proofErr w:type="spellStart"/>
            <w:r>
              <w:t>hr</w:t>
            </w:r>
            <w:proofErr w:type="spellEnd"/>
            <w:r>
              <w:t>/</w:t>
            </w:r>
            <w:proofErr w:type="spellStart"/>
            <w:r>
              <w:t>yr</w:t>
            </w:r>
            <w:proofErr w:type="spellEnd"/>
          </w:p>
        </w:tc>
        <w:tc>
          <w:tcPr>
            <w:tcW w:w="1979" w:type="dxa"/>
          </w:tcPr>
          <w:p w14:paraId="086D26BC" w14:textId="0F8AE2A2" w:rsidR="004E5897" w:rsidRPr="00EB474B" w:rsidRDefault="004E5897" w:rsidP="004E5897">
            <w:r w:rsidRPr="000557A2">
              <w:t>GI fellows and surgery residents</w:t>
            </w:r>
            <w:r>
              <w:t>, ~ 1-2 learners</w:t>
            </w:r>
          </w:p>
        </w:tc>
        <w:tc>
          <w:tcPr>
            <w:tcW w:w="1800" w:type="dxa"/>
          </w:tcPr>
          <w:p w14:paraId="5656F162" w14:textId="77777777" w:rsidR="004E5897" w:rsidRDefault="004E5897" w:rsidP="004E5897">
            <w:r>
              <w:t xml:space="preserve">- </w:t>
            </w:r>
            <w:r w:rsidRPr="000557A2">
              <w:t xml:space="preserve">University of Michigan Medical Center (2002) </w:t>
            </w:r>
          </w:p>
          <w:p w14:paraId="5776D491" w14:textId="77777777" w:rsidR="004E5897" w:rsidRPr="009A783D" w:rsidRDefault="004E5897" w:rsidP="004E5897">
            <w:pPr>
              <w:rPr>
                <w:lang w:val="es-AR"/>
              </w:rPr>
            </w:pPr>
            <w:r w:rsidRPr="009A783D">
              <w:rPr>
                <w:lang w:val="es-AR"/>
              </w:rPr>
              <w:t>- Ann Arbor VA Medical Center (2002-2008)</w:t>
            </w:r>
          </w:p>
          <w:p w14:paraId="56B58884" w14:textId="77777777" w:rsidR="004E5897" w:rsidRDefault="004E5897" w:rsidP="004E5897">
            <w:r>
              <w:t xml:space="preserve">- </w:t>
            </w:r>
            <w:r w:rsidRPr="000557A2">
              <w:t>Parkland Memorial Hospital (2008-present)</w:t>
            </w:r>
          </w:p>
          <w:p w14:paraId="5E739EEF" w14:textId="0D430BD2" w:rsidR="004E5897" w:rsidRPr="00EB474B" w:rsidRDefault="004E5897" w:rsidP="004E5897">
            <w:r>
              <w:t>-</w:t>
            </w:r>
            <w:r w:rsidRPr="000557A2">
              <w:t xml:space="preserve"> Clements University Hospital (2015-present)</w:t>
            </w:r>
          </w:p>
        </w:tc>
      </w:tr>
      <w:tr w:rsidR="004E5897" w:rsidRPr="00EB474B" w14:paraId="5363A742" w14:textId="77777777" w:rsidTr="009A783D">
        <w:trPr>
          <w:trHeight w:val="360"/>
        </w:trPr>
        <w:tc>
          <w:tcPr>
            <w:tcW w:w="1350" w:type="dxa"/>
          </w:tcPr>
          <w:p w14:paraId="04EA00AD" w14:textId="56E9C18E" w:rsidR="004E5897" w:rsidRPr="00EB474B" w:rsidRDefault="004E5897" w:rsidP="004E5897">
            <w:r w:rsidRPr="000557A2">
              <w:t>2012-</w:t>
            </w:r>
          </w:p>
        </w:tc>
        <w:tc>
          <w:tcPr>
            <w:tcW w:w="2250" w:type="dxa"/>
          </w:tcPr>
          <w:p w14:paraId="4676A547" w14:textId="77777777" w:rsidR="00A67A9C" w:rsidRPr="00A67A9C" w:rsidRDefault="004E5897" w:rsidP="004E5897">
            <w:pPr>
              <w:rPr>
                <w:iCs/>
              </w:rPr>
            </w:pPr>
            <w:r w:rsidRPr="00A67A9C">
              <w:rPr>
                <w:iCs/>
              </w:rPr>
              <w:t>Clinical GI Fellowship Core Curriculum Program</w:t>
            </w:r>
          </w:p>
          <w:p w14:paraId="73DDFDE9" w14:textId="77777777" w:rsidR="00A67A9C" w:rsidRDefault="00A67A9C" w:rsidP="004E5897">
            <w:pPr>
              <w:rPr>
                <w:iCs/>
              </w:rPr>
            </w:pPr>
          </w:p>
          <w:p w14:paraId="20289A2E" w14:textId="2662CB15" w:rsidR="004E5897" w:rsidRPr="00A67A9C" w:rsidRDefault="004E5897" w:rsidP="004E5897">
            <w:pPr>
              <w:rPr>
                <w:i/>
              </w:rPr>
            </w:pPr>
            <w:r w:rsidRPr="00A67A9C">
              <w:rPr>
                <w:i/>
              </w:rPr>
              <w:t>Lectures on IBD pathogenesis, gut immunology, basics of molecular biology, GI cancer syndromes, and others</w:t>
            </w:r>
          </w:p>
        </w:tc>
        <w:tc>
          <w:tcPr>
            <w:tcW w:w="1442" w:type="dxa"/>
          </w:tcPr>
          <w:p w14:paraId="50AFAC6E" w14:textId="4170D41B" w:rsidR="004E5897" w:rsidRPr="00EB474B" w:rsidRDefault="004E5897" w:rsidP="004E5897">
            <w:r>
              <w:t>Lecturer</w:t>
            </w:r>
          </w:p>
        </w:tc>
        <w:tc>
          <w:tcPr>
            <w:tcW w:w="1348" w:type="dxa"/>
          </w:tcPr>
          <w:p w14:paraId="7E76CA01" w14:textId="35B5AC65" w:rsidR="004E5897" w:rsidRPr="00EB474B" w:rsidRDefault="004E5897" w:rsidP="004E5897">
            <w:r>
              <w:t xml:space="preserve">1-3 </w:t>
            </w:r>
            <w:proofErr w:type="spellStart"/>
            <w:r>
              <w:t>hr</w:t>
            </w:r>
            <w:proofErr w:type="spellEnd"/>
            <w:r>
              <w:t>/</w:t>
            </w:r>
            <w:proofErr w:type="spellStart"/>
            <w:r>
              <w:t>yr</w:t>
            </w:r>
            <w:proofErr w:type="spellEnd"/>
          </w:p>
        </w:tc>
        <w:tc>
          <w:tcPr>
            <w:tcW w:w="1979" w:type="dxa"/>
          </w:tcPr>
          <w:p w14:paraId="2E308499" w14:textId="22FB78EE" w:rsidR="004E5897" w:rsidRPr="00EB474B" w:rsidRDefault="004E5897" w:rsidP="004E5897">
            <w:r>
              <w:t>GI fellows and faculty, ~40-60 attendees</w:t>
            </w:r>
          </w:p>
        </w:tc>
        <w:tc>
          <w:tcPr>
            <w:tcW w:w="1800" w:type="dxa"/>
          </w:tcPr>
          <w:p w14:paraId="165B9B5B" w14:textId="0426F761" w:rsidR="004E5897" w:rsidRPr="004E5897" w:rsidRDefault="004E5897" w:rsidP="004E5897">
            <w:r w:rsidRPr="004E5897">
              <w:t>UT Southwestern Medical Center.</w:t>
            </w:r>
          </w:p>
        </w:tc>
      </w:tr>
      <w:tr w:rsidR="004E5897" w:rsidRPr="00A67A9C" w14:paraId="7ACB61C1" w14:textId="77777777" w:rsidTr="009A783D">
        <w:trPr>
          <w:trHeight w:val="360"/>
        </w:trPr>
        <w:tc>
          <w:tcPr>
            <w:tcW w:w="10169" w:type="dxa"/>
            <w:gridSpan w:val="6"/>
            <w:vAlign w:val="center"/>
          </w:tcPr>
          <w:p w14:paraId="2198B7AE" w14:textId="77777777" w:rsidR="004E5897" w:rsidRPr="00A67A9C" w:rsidRDefault="004E5897" w:rsidP="004E5897">
            <w:pPr>
              <w:rPr>
                <w:i/>
                <w:iCs/>
                <w:u w:val="single"/>
              </w:rPr>
            </w:pPr>
            <w:r w:rsidRPr="00A67A9C">
              <w:rPr>
                <w:i/>
                <w:iCs/>
                <w:u w:val="single"/>
              </w:rPr>
              <w:t>Instructor in Continuing Medical Education (CME), Faculty Development, National Educational Symposia</w:t>
            </w:r>
          </w:p>
        </w:tc>
      </w:tr>
      <w:tr w:rsidR="004E5897" w:rsidRPr="00AA41C0" w14:paraId="2B29EBA3" w14:textId="77777777" w:rsidTr="009A783D">
        <w:trPr>
          <w:trHeight w:val="360"/>
        </w:trPr>
        <w:tc>
          <w:tcPr>
            <w:tcW w:w="1350" w:type="dxa"/>
          </w:tcPr>
          <w:p w14:paraId="67721741" w14:textId="67A2D106" w:rsidR="004E5897" w:rsidRPr="00AA41C0" w:rsidRDefault="004E5897" w:rsidP="004E5897">
            <w:r>
              <w:t>2009</w:t>
            </w:r>
          </w:p>
        </w:tc>
        <w:tc>
          <w:tcPr>
            <w:tcW w:w="2250" w:type="dxa"/>
          </w:tcPr>
          <w:p w14:paraId="1EF3196B" w14:textId="5F57550E" w:rsidR="004E5897" w:rsidRPr="00A67A9C" w:rsidRDefault="004E5897" w:rsidP="004E5897">
            <w:pPr>
              <w:rPr>
                <w:iCs/>
              </w:rPr>
            </w:pPr>
            <w:r w:rsidRPr="00A67A9C">
              <w:rPr>
                <w:iCs/>
              </w:rPr>
              <w:t xml:space="preserve">Advances in IBD: </w:t>
            </w:r>
            <w:r w:rsidRPr="00A67A9C">
              <w:rPr>
                <w:i/>
              </w:rPr>
              <w:t>Inflammation and IBD: How does it all start?</w:t>
            </w:r>
          </w:p>
        </w:tc>
        <w:tc>
          <w:tcPr>
            <w:tcW w:w="1442" w:type="dxa"/>
          </w:tcPr>
          <w:p w14:paraId="6F22DA8F" w14:textId="01A0EBE4" w:rsidR="004E5897" w:rsidRPr="00AA41C0" w:rsidRDefault="004E5897" w:rsidP="004E5897">
            <w:r>
              <w:t>Lecturer</w:t>
            </w:r>
          </w:p>
        </w:tc>
        <w:tc>
          <w:tcPr>
            <w:tcW w:w="1348" w:type="dxa"/>
          </w:tcPr>
          <w:p w14:paraId="2727A519" w14:textId="1EF4FF77" w:rsidR="004E5897" w:rsidRPr="00AA41C0" w:rsidRDefault="004E5897" w:rsidP="004E5897">
            <w:r>
              <w:t>1h</w:t>
            </w:r>
          </w:p>
        </w:tc>
        <w:tc>
          <w:tcPr>
            <w:tcW w:w="1979" w:type="dxa"/>
          </w:tcPr>
          <w:p w14:paraId="36F58161" w14:textId="211D9E23" w:rsidR="004E5897" w:rsidRPr="00AA41C0" w:rsidRDefault="004E5897" w:rsidP="004E5897">
            <w:r>
              <w:t>80 attendees</w:t>
            </w:r>
          </w:p>
        </w:tc>
        <w:tc>
          <w:tcPr>
            <w:tcW w:w="1800" w:type="dxa"/>
          </w:tcPr>
          <w:p w14:paraId="03714327" w14:textId="3466D75F" w:rsidR="004E5897" w:rsidRPr="00AA41C0" w:rsidRDefault="004E5897" w:rsidP="004E5897">
            <w:r w:rsidRPr="000557A2">
              <w:t xml:space="preserve">UT Southwestern Medical Center  </w:t>
            </w:r>
          </w:p>
        </w:tc>
      </w:tr>
    </w:tbl>
    <w:p w14:paraId="7A4E20C0" w14:textId="77777777" w:rsidR="009A783D" w:rsidRDefault="009A783D" w:rsidP="006C300B">
      <w:pPr>
        <w:rPr>
          <w:u w:val="single"/>
        </w:rPr>
      </w:pPr>
    </w:p>
    <w:p w14:paraId="4FB558A4" w14:textId="044586B9" w:rsidR="006C300B" w:rsidRPr="00AA41C0" w:rsidRDefault="006C300B" w:rsidP="006C300B">
      <w:pPr>
        <w:rPr>
          <w:u w:val="single"/>
        </w:rPr>
      </w:pPr>
      <w:r w:rsidRPr="00AA41C0">
        <w:rPr>
          <w:u w:val="single"/>
        </w:rPr>
        <w:t xml:space="preserve">2.  </w:t>
      </w:r>
      <w:r>
        <w:rPr>
          <w:u w:val="single"/>
        </w:rPr>
        <w:t>Curriculum Development</w:t>
      </w:r>
    </w:p>
    <w:p w14:paraId="7B166783" w14:textId="77777777" w:rsidR="006C300B" w:rsidRPr="00AA41C0" w:rsidRDefault="006C300B" w:rsidP="006C300B"/>
    <w:tbl>
      <w:tblPr>
        <w:tblW w:w="4978" w:type="pct"/>
        <w:tblInd w:w="265"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CellMar>
          <w:left w:w="115" w:type="dxa"/>
          <w:right w:w="115" w:type="dxa"/>
        </w:tblCellMar>
        <w:tblLook w:val="0000" w:firstRow="0" w:lastRow="0" w:firstColumn="0" w:lastColumn="0" w:noHBand="0" w:noVBand="0"/>
      </w:tblPr>
      <w:tblGrid>
        <w:gridCol w:w="1351"/>
        <w:gridCol w:w="2252"/>
        <w:gridCol w:w="1441"/>
        <w:gridCol w:w="1352"/>
        <w:gridCol w:w="1983"/>
        <w:gridCol w:w="1800"/>
      </w:tblGrid>
      <w:tr w:rsidR="006C300B" w:rsidRPr="00AA41C0" w14:paraId="7B15F3D7" w14:textId="77777777" w:rsidTr="009A783D">
        <w:trPr>
          <w:trHeight w:val="710"/>
        </w:trPr>
        <w:tc>
          <w:tcPr>
            <w:tcW w:w="664" w:type="pct"/>
          </w:tcPr>
          <w:p w14:paraId="258E07EC" w14:textId="77777777" w:rsidR="006C300B" w:rsidRPr="00843573" w:rsidRDefault="006C300B" w:rsidP="006C300B">
            <w:pPr>
              <w:rPr>
                <w:bCs/>
              </w:rPr>
            </w:pPr>
            <w:r w:rsidRPr="00843573">
              <w:rPr>
                <w:bCs/>
              </w:rPr>
              <w:t>Date</w:t>
            </w:r>
          </w:p>
        </w:tc>
        <w:tc>
          <w:tcPr>
            <w:tcW w:w="1106" w:type="pct"/>
          </w:tcPr>
          <w:p w14:paraId="54D2C1F9" w14:textId="77777777" w:rsidR="006C300B" w:rsidRPr="00843573" w:rsidRDefault="006C300B" w:rsidP="006C300B">
            <w:pPr>
              <w:rPr>
                <w:bCs/>
              </w:rPr>
            </w:pPr>
            <w:r w:rsidRPr="00843573">
              <w:rPr>
                <w:bCs/>
              </w:rPr>
              <w:t>Course Name or Curriculum Product</w:t>
            </w:r>
          </w:p>
        </w:tc>
        <w:tc>
          <w:tcPr>
            <w:tcW w:w="708" w:type="pct"/>
          </w:tcPr>
          <w:p w14:paraId="3468541C" w14:textId="77777777" w:rsidR="006C300B" w:rsidRPr="00843573" w:rsidRDefault="006C300B" w:rsidP="006C300B">
            <w:pPr>
              <w:rPr>
                <w:bCs/>
              </w:rPr>
            </w:pPr>
            <w:r w:rsidRPr="00843573">
              <w:rPr>
                <w:bCs/>
              </w:rPr>
              <w:t>Role</w:t>
            </w:r>
          </w:p>
        </w:tc>
        <w:tc>
          <w:tcPr>
            <w:tcW w:w="664" w:type="pct"/>
          </w:tcPr>
          <w:p w14:paraId="216F8A2B" w14:textId="77777777" w:rsidR="006C300B" w:rsidRPr="00843573" w:rsidRDefault="006C300B" w:rsidP="006C300B">
            <w:pPr>
              <w:rPr>
                <w:bCs/>
              </w:rPr>
            </w:pPr>
            <w:r w:rsidRPr="00843573">
              <w:rPr>
                <w:bCs/>
              </w:rPr>
              <w:t>Purpose</w:t>
            </w:r>
          </w:p>
        </w:tc>
        <w:tc>
          <w:tcPr>
            <w:tcW w:w="974" w:type="pct"/>
          </w:tcPr>
          <w:p w14:paraId="4F145ED9" w14:textId="77777777" w:rsidR="006C300B" w:rsidRPr="00843573" w:rsidRDefault="006C300B" w:rsidP="006C300B">
            <w:pPr>
              <w:rPr>
                <w:bCs/>
              </w:rPr>
            </w:pPr>
            <w:r w:rsidRPr="00843573">
              <w:rPr>
                <w:bCs/>
              </w:rPr>
              <w:t>Primary Learner Audience</w:t>
            </w:r>
          </w:p>
        </w:tc>
        <w:tc>
          <w:tcPr>
            <w:tcW w:w="884" w:type="pct"/>
          </w:tcPr>
          <w:p w14:paraId="5B8792C2" w14:textId="77777777" w:rsidR="006C300B" w:rsidRPr="00843573" w:rsidRDefault="006C300B" w:rsidP="006C300B">
            <w:pPr>
              <w:rPr>
                <w:bCs/>
              </w:rPr>
            </w:pPr>
            <w:r w:rsidRPr="00843573">
              <w:rPr>
                <w:bCs/>
              </w:rPr>
              <w:t>Organization or Institution</w:t>
            </w:r>
          </w:p>
        </w:tc>
      </w:tr>
      <w:tr w:rsidR="006C300B" w:rsidRPr="00AA41C0" w14:paraId="76A1597E" w14:textId="77777777" w:rsidTr="009A783D">
        <w:trPr>
          <w:trHeight w:val="360"/>
        </w:trPr>
        <w:tc>
          <w:tcPr>
            <w:tcW w:w="664" w:type="pct"/>
          </w:tcPr>
          <w:p w14:paraId="1438775E" w14:textId="3774878B" w:rsidR="006C300B" w:rsidRPr="00AA41C0" w:rsidRDefault="006C300B" w:rsidP="006C300B">
            <w:r w:rsidRPr="000557A2">
              <w:t>2015-</w:t>
            </w:r>
            <w:r>
              <w:t>2016</w:t>
            </w:r>
          </w:p>
        </w:tc>
        <w:tc>
          <w:tcPr>
            <w:tcW w:w="1106" w:type="pct"/>
          </w:tcPr>
          <w:p w14:paraId="23703CFA" w14:textId="77777777" w:rsidR="006C300B" w:rsidRPr="00A67A9C" w:rsidRDefault="006C300B" w:rsidP="006C300B">
            <w:pPr>
              <w:rPr>
                <w:iCs/>
              </w:rPr>
            </w:pPr>
            <w:r w:rsidRPr="00A67A9C">
              <w:rPr>
                <w:iCs/>
              </w:rPr>
              <w:t xml:space="preserve">Integrated Medicine Course on Gastrointestinal System and Nutrition </w:t>
            </w:r>
          </w:p>
          <w:p w14:paraId="55481927" w14:textId="39602141" w:rsidR="006C300B" w:rsidRPr="00A67A9C" w:rsidRDefault="006C300B" w:rsidP="006C300B">
            <w:pPr>
              <w:rPr>
                <w:iCs/>
              </w:rPr>
            </w:pPr>
          </w:p>
        </w:tc>
        <w:tc>
          <w:tcPr>
            <w:tcW w:w="708" w:type="pct"/>
          </w:tcPr>
          <w:p w14:paraId="47CE40AC" w14:textId="77777777" w:rsidR="006C300B" w:rsidRDefault="006C300B" w:rsidP="006C300B">
            <w:r w:rsidRPr="000557A2">
              <w:lastRenderedPageBreak/>
              <w:t>Course Co-director</w:t>
            </w:r>
            <w:r>
              <w:t xml:space="preserve">, </w:t>
            </w:r>
          </w:p>
          <w:p w14:paraId="62D02994" w14:textId="2E007AF9" w:rsidR="006C300B" w:rsidRPr="00AA41C0" w:rsidRDefault="006C300B" w:rsidP="006C300B">
            <w:r>
              <w:t xml:space="preserve">Co-led the curriculum restructure </w:t>
            </w:r>
            <w:r>
              <w:lastRenderedPageBreak/>
              <w:t>of this course.</w:t>
            </w:r>
          </w:p>
          <w:p w14:paraId="49F9DC5C" w14:textId="460DEC3B" w:rsidR="006C300B" w:rsidRPr="00AA41C0" w:rsidRDefault="006C300B" w:rsidP="006C300B"/>
        </w:tc>
        <w:tc>
          <w:tcPr>
            <w:tcW w:w="664" w:type="pct"/>
          </w:tcPr>
          <w:p w14:paraId="1187A48B" w14:textId="7D50EE1E" w:rsidR="006C300B" w:rsidRPr="00AA41C0" w:rsidRDefault="006C300B" w:rsidP="006C300B">
            <w:r>
              <w:lastRenderedPageBreak/>
              <w:t xml:space="preserve">This was part of a medical school-wide </w:t>
            </w:r>
            <w:r>
              <w:lastRenderedPageBreak/>
              <w:t>curricular reform to integrate clinical and basic science teaching by organ system.</w:t>
            </w:r>
          </w:p>
        </w:tc>
        <w:tc>
          <w:tcPr>
            <w:tcW w:w="974" w:type="pct"/>
          </w:tcPr>
          <w:p w14:paraId="1BC02A49" w14:textId="06E40F6C" w:rsidR="006C300B" w:rsidRPr="00AA41C0" w:rsidRDefault="006C300B" w:rsidP="006C300B">
            <w:r>
              <w:lastRenderedPageBreak/>
              <w:t>Second year medical students, ~ 160 students.</w:t>
            </w:r>
          </w:p>
        </w:tc>
        <w:tc>
          <w:tcPr>
            <w:tcW w:w="884" w:type="pct"/>
          </w:tcPr>
          <w:p w14:paraId="3622F86E" w14:textId="76306358" w:rsidR="006C300B" w:rsidRPr="00AA41C0" w:rsidRDefault="006C300B" w:rsidP="006C300B">
            <w:r w:rsidRPr="000557A2">
              <w:t>UT Southwestern Medical School</w:t>
            </w:r>
          </w:p>
        </w:tc>
      </w:tr>
    </w:tbl>
    <w:p w14:paraId="6E38474A" w14:textId="77777777" w:rsidR="006C300B" w:rsidRPr="00AA41C0" w:rsidRDefault="006C300B" w:rsidP="006C300B"/>
    <w:p w14:paraId="0013E1F1" w14:textId="77777777" w:rsidR="006C300B" w:rsidRPr="00AA41C0" w:rsidRDefault="006C300B" w:rsidP="006C300B">
      <w:pPr>
        <w:rPr>
          <w:u w:val="single"/>
        </w:rPr>
      </w:pPr>
      <w:r w:rsidRPr="00AA41C0">
        <w:rPr>
          <w:u w:val="single"/>
        </w:rPr>
        <w:t xml:space="preserve">3.  </w:t>
      </w:r>
      <w:r>
        <w:rPr>
          <w:u w:val="single"/>
        </w:rPr>
        <w:t>Mentoring and Advising</w:t>
      </w:r>
    </w:p>
    <w:p w14:paraId="15CF7800" w14:textId="77777777" w:rsidR="006C300B" w:rsidRPr="00AA41C0" w:rsidRDefault="006C300B" w:rsidP="006C300B"/>
    <w:tbl>
      <w:tblPr>
        <w:tblW w:w="4979" w:type="pct"/>
        <w:tblInd w:w="265"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CellMar>
          <w:left w:w="115" w:type="dxa"/>
          <w:right w:w="115" w:type="dxa"/>
        </w:tblCellMar>
        <w:tblLook w:val="0000" w:firstRow="0" w:lastRow="0" w:firstColumn="0" w:lastColumn="0" w:noHBand="0" w:noVBand="0"/>
      </w:tblPr>
      <w:tblGrid>
        <w:gridCol w:w="1352"/>
        <w:gridCol w:w="2073"/>
        <w:gridCol w:w="2433"/>
        <w:gridCol w:w="1894"/>
        <w:gridCol w:w="2429"/>
      </w:tblGrid>
      <w:tr w:rsidR="0027797A" w:rsidRPr="00AA41C0" w14:paraId="4B7A2878" w14:textId="77777777" w:rsidTr="009A783D">
        <w:trPr>
          <w:trHeight w:val="360"/>
        </w:trPr>
        <w:tc>
          <w:tcPr>
            <w:tcW w:w="664" w:type="pct"/>
          </w:tcPr>
          <w:p w14:paraId="533B5A3D" w14:textId="77777777" w:rsidR="006C300B" w:rsidRPr="00843573" w:rsidRDefault="006C300B" w:rsidP="006C300B">
            <w:pPr>
              <w:rPr>
                <w:bCs/>
              </w:rPr>
            </w:pPr>
            <w:r w:rsidRPr="00843573">
              <w:rPr>
                <w:bCs/>
              </w:rPr>
              <w:t>Date</w:t>
            </w:r>
          </w:p>
        </w:tc>
        <w:tc>
          <w:tcPr>
            <w:tcW w:w="1018" w:type="pct"/>
          </w:tcPr>
          <w:p w14:paraId="2701AD2C" w14:textId="77777777" w:rsidR="006C300B" w:rsidRPr="00843573" w:rsidRDefault="006C300B" w:rsidP="006C300B">
            <w:pPr>
              <w:rPr>
                <w:bCs/>
              </w:rPr>
            </w:pPr>
            <w:r w:rsidRPr="00843573">
              <w:rPr>
                <w:bCs/>
              </w:rPr>
              <w:t>Mentee Name</w:t>
            </w:r>
          </w:p>
        </w:tc>
        <w:tc>
          <w:tcPr>
            <w:tcW w:w="1195" w:type="pct"/>
          </w:tcPr>
          <w:p w14:paraId="065D3E8A" w14:textId="77777777" w:rsidR="006C300B" w:rsidRPr="00843573" w:rsidRDefault="006C300B" w:rsidP="006C300B">
            <w:pPr>
              <w:rPr>
                <w:bCs/>
              </w:rPr>
            </w:pPr>
            <w:r w:rsidRPr="00843573">
              <w:rPr>
                <w:bCs/>
              </w:rPr>
              <w:t>Mentee Level/ Program and Institution</w:t>
            </w:r>
          </w:p>
        </w:tc>
        <w:tc>
          <w:tcPr>
            <w:tcW w:w="930" w:type="pct"/>
          </w:tcPr>
          <w:p w14:paraId="4234E789" w14:textId="77777777" w:rsidR="006C300B" w:rsidRPr="00843573" w:rsidRDefault="006C300B" w:rsidP="006C300B">
            <w:pPr>
              <w:rPr>
                <w:bCs/>
              </w:rPr>
            </w:pPr>
            <w:r w:rsidRPr="00843573">
              <w:rPr>
                <w:bCs/>
              </w:rPr>
              <w:t>Role</w:t>
            </w:r>
          </w:p>
        </w:tc>
        <w:tc>
          <w:tcPr>
            <w:tcW w:w="1193" w:type="pct"/>
          </w:tcPr>
          <w:p w14:paraId="02A33D7A" w14:textId="77777777" w:rsidR="006C300B" w:rsidRPr="00843573" w:rsidRDefault="006C300B" w:rsidP="006C300B">
            <w:pPr>
              <w:rPr>
                <w:bCs/>
              </w:rPr>
            </w:pPr>
            <w:r w:rsidRPr="00843573">
              <w:rPr>
                <w:bCs/>
              </w:rPr>
              <w:t>Mentee Outcomes, Current Position</w:t>
            </w:r>
          </w:p>
        </w:tc>
      </w:tr>
      <w:tr w:rsidR="00A67A9C" w:rsidRPr="00D448E4" w14:paraId="19DF98D8" w14:textId="77777777" w:rsidTr="009A783D">
        <w:trPr>
          <w:trHeight w:val="360"/>
        </w:trPr>
        <w:tc>
          <w:tcPr>
            <w:tcW w:w="5000" w:type="pct"/>
            <w:gridSpan w:val="5"/>
          </w:tcPr>
          <w:p w14:paraId="0FED338E" w14:textId="77777777" w:rsidR="00A67A9C" w:rsidRPr="0062335E" w:rsidRDefault="00A67A9C" w:rsidP="007B2905">
            <w:pPr>
              <w:rPr>
                <w:i/>
                <w:iCs/>
                <w:u w:val="single"/>
              </w:rPr>
            </w:pPr>
            <w:r>
              <w:rPr>
                <w:i/>
                <w:iCs/>
                <w:u w:val="single"/>
              </w:rPr>
              <w:t>Undergraduate Students</w:t>
            </w:r>
          </w:p>
        </w:tc>
      </w:tr>
      <w:tr w:rsidR="00A67A9C" w:rsidRPr="00AA41C0" w14:paraId="4747EAC3" w14:textId="77777777" w:rsidTr="009A783D">
        <w:trPr>
          <w:trHeight w:val="360"/>
        </w:trPr>
        <w:tc>
          <w:tcPr>
            <w:tcW w:w="664" w:type="pct"/>
          </w:tcPr>
          <w:p w14:paraId="31F74A2C" w14:textId="77777777" w:rsidR="00A67A9C" w:rsidRPr="00AA41C0" w:rsidRDefault="00A67A9C" w:rsidP="007B2905">
            <w:r w:rsidRPr="000557A2">
              <w:t>2006</w:t>
            </w:r>
          </w:p>
        </w:tc>
        <w:tc>
          <w:tcPr>
            <w:tcW w:w="1018" w:type="pct"/>
          </w:tcPr>
          <w:p w14:paraId="76E53A32" w14:textId="77777777" w:rsidR="00A67A9C" w:rsidRPr="00AA41C0" w:rsidRDefault="00A67A9C" w:rsidP="007B2905">
            <w:r w:rsidRPr="000557A2">
              <w:t xml:space="preserve">Victoria Sultani </w:t>
            </w:r>
          </w:p>
        </w:tc>
        <w:tc>
          <w:tcPr>
            <w:tcW w:w="1195" w:type="pct"/>
          </w:tcPr>
          <w:p w14:paraId="52F6838E" w14:textId="77777777" w:rsidR="00A67A9C" w:rsidRPr="00AA41C0" w:rsidRDefault="00A67A9C" w:rsidP="007B2905">
            <w:r w:rsidRPr="00662738">
              <w:t xml:space="preserve">Undergraduate </w:t>
            </w:r>
            <w:r>
              <w:t xml:space="preserve">student, </w:t>
            </w:r>
            <w:r w:rsidRPr="000557A2">
              <w:t>Wellesley College, Wellesley, MA.</w:t>
            </w:r>
          </w:p>
        </w:tc>
        <w:tc>
          <w:tcPr>
            <w:tcW w:w="930" w:type="pct"/>
          </w:tcPr>
          <w:p w14:paraId="5621ADEF" w14:textId="77777777" w:rsidR="00A67A9C" w:rsidRPr="00AA41C0" w:rsidRDefault="00A67A9C" w:rsidP="007B2905">
            <w:r>
              <w:t>S</w:t>
            </w:r>
            <w:r w:rsidRPr="00662738">
              <w:t>ummer research internship</w:t>
            </w:r>
          </w:p>
        </w:tc>
        <w:tc>
          <w:tcPr>
            <w:tcW w:w="1193" w:type="pct"/>
          </w:tcPr>
          <w:p w14:paraId="651A9160" w14:textId="77777777" w:rsidR="00A67A9C" w:rsidRPr="00AA41C0" w:rsidRDefault="00A67A9C" w:rsidP="007B2905">
            <w:r>
              <w:t>Graduated college, current position unknown</w:t>
            </w:r>
          </w:p>
        </w:tc>
      </w:tr>
      <w:tr w:rsidR="00A67A9C" w:rsidRPr="00AA41C0" w14:paraId="0AF30D48" w14:textId="77777777" w:rsidTr="009A783D">
        <w:trPr>
          <w:trHeight w:val="360"/>
        </w:trPr>
        <w:tc>
          <w:tcPr>
            <w:tcW w:w="664" w:type="pct"/>
          </w:tcPr>
          <w:p w14:paraId="2D062158" w14:textId="77777777" w:rsidR="00A67A9C" w:rsidRPr="00AA41C0" w:rsidRDefault="00A67A9C" w:rsidP="007B2905">
            <w:r w:rsidRPr="000557A2">
              <w:t>2007</w:t>
            </w:r>
          </w:p>
        </w:tc>
        <w:tc>
          <w:tcPr>
            <w:tcW w:w="1018" w:type="pct"/>
          </w:tcPr>
          <w:p w14:paraId="5F39F306" w14:textId="77777777" w:rsidR="00A67A9C" w:rsidRPr="00AA41C0" w:rsidRDefault="00A67A9C" w:rsidP="007B2905">
            <w:r w:rsidRPr="000557A2">
              <w:t xml:space="preserve">Mark Fogel </w:t>
            </w:r>
          </w:p>
        </w:tc>
        <w:tc>
          <w:tcPr>
            <w:tcW w:w="1195" w:type="pct"/>
          </w:tcPr>
          <w:p w14:paraId="4D2D2703" w14:textId="77777777" w:rsidR="00A67A9C" w:rsidRPr="00AA41C0" w:rsidRDefault="00A67A9C" w:rsidP="007B2905">
            <w:r w:rsidRPr="00662738">
              <w:t xml:space="preserve">Undergraduate </w:t>
            </w:r>
            <w:r>
              <w:t xml:space="preserve">student, </w:t>
            </w:r>
            <w:r w:rsidRPr="000557A2">
              <w:t>University of Michigan</w:t>
            </w:r>
          </w:p>
        </w:tc>
        <w:tc>
          <w:tcPr>
            <w:tcW w:w="930" w:type="pct"/>
          </w:tcPr>
          <w:p w14:paraId="583E8544" w14:textId="77777777" w:rsidR="00A67A9C" w:rsidRPr="00AA41C0" w:rsidRDefault="00A67A9C" w:rsidP="007B2905">
            <w:r>
              <w:t>S</w:t>
            </w:r>
            <w:r w:rsidRPr="00662738">
              <w:t>ummer research internship</w:t>
            </w:r>
          </w:p>
        </w:tc>
        <w:tc>
          <w:tcPr>
            <w:tcW w:w="1193" w:type="pct"/>
          </w:tcPr>
          <w:p w14:paraId="718B601C" w14:textId="77777777" w:rsidR="00A67A9C" w:rsidRPr="00AA41C0" w:rsidRDefault="00A67A9C" w:rsidP="007B2905">
            <w:r>
              <w:t>Graduated college, current position unknown</w:t>
            </w:r>
          </w:p>
        </w:tc>
      </w:tr>
      <w:tr w:rsidR="00A67A9C" w:rsidRPr="00AA41C0" w14:paraId="5F410C06" w14:textId="77777777" w:rsidTr="009A783D">
        <w:trPr>
          <w:trHeight w:val="360"/>
        </w:trPr>
        <w:tc>
          <w:tcPr>
            <w:tcW w:w="664" w:type="pct"/>
          </w:tcPr>
          <w:p w14:paraId="2951476B" w14:textId="77777777" w:rsidR="00A67A9C" w:rsidRPr="00AA41C0" w:rsidRDefault="00A67A9C" w:rsidP="007B2905">
            <w:r w:rsidRPr="000557A2">
              <w:t>2008</w:t>
            </w:r>
          </w:p>
        </w:tc>
        <w:tc>
          <w:tcPr>
            <w:tcW w:w="1018" w:type="pct"/>
          </w:tcPr>
          <w:p w14:paraId="2E2D998E" w14:textId="77777777" w:rsidR="00A67A9C" w:rsidRPr="00AA41C0" w:rsidRDefault="00A67A9C" w:rsidP="007B2905">
            <w:r w:rsidRPr="000557A2">
              <w:t xml:space="preserve">Alisa </w:t>
            </w:r>
            <w:proofErr w:type="spellStart"/>
            <w:r w:rsidRPr="000557A2">
              <w:t>Sumkin</w:t>
            </w:r>
            <w:proofErr w:type="spellEnd"/>
            <w:r w:rsidRPr="000557A2">
              <w:t xml:space="preserve"> </w:t>
            </w:r>
          </w:p>
        </w:tc>
        <w:tc>
          <w:tcPr>
            <w:tcW w:w="1195" w:type="pct"/>
          </w:tcPr>
          <w:p w14:paraId="2668B394" w14:textId="77777777" w:rsidR="00A67A9C" w:rsidRPr="00AA41C0" w:rsidRDefault="00A67A9C" w:rsidP="007B2905">
            <w:r w:rsidRPr="00662738">
              <w:t xml:space="preserve">Undergraduate </w:t>
            </w:r>
            <w:r>
              <w:t xml:space="preserve">student, </w:t>
            </w:r>
            <w:r w:rsidRPr="000557A2">
              <w:t>University of Michigan</w:t>
            </w:r>
          </w:p>
        </w:tc>
        <w:tc>
          <w:tcPr>
            <w:tcW w:w="930" w:type="pct"/>
          </w:tcPr>
          <w:p w14:paraId="19BE0A30" w14:textId="77777777" w:rsidR="00A67A9C" w:rsidRPr="00AA41C0" w:rsidRDefault="00A67A9C" w:rsidP="007B2905">
            <w:r>
              <w:t>S</w:t>
            </w:r>
            <w:r w:rsidRPr="00662738">
              <w:t>ummer research internship</w:t>
            </w:r>
          </w:p>
        </w:tc>
        <w:tc>
          <w:tcPr>
            <w:tcW w:w="1193" w:type="pct"/>
          </w:tcPr>
          <w:p w14:paraId="2A99899D" w14:textId="77777777" w:rsidR="00A67A9C" w:rsidRPr="00AA41C0" w:rsidRDefault="00A67A9C" w:rsidP="007B2905">
            <w:r>
              <w:t xml:space="preserve">Graduated college, Completed DO and Radiology training </w:t>
            </w:r>
          </w:p>
        </w:tc>
      </w:tr>
      <w:tr w:rsidR="00A67A9C" w:rsidRPr="00AA41C0" w14:paraId="365EC5D5" w14:textId="77777777" w:rsidTr="009A783D">
        <w:trPr>
          <w:trHeight w:val="360"/>
        </w:trPr>
        <w:tc>
          <w:tcPr>
            <w:tcW w:w="664" w:type="pct"/>
          </w:tcPr>
          <w:p w14:paraId="5D7720AA" w14:textId="77777777" w:rsidR="00A67A9C" w:rsidRPr="00AA41C0" w:rsidRDefault="00A67A9C" w:rsidP="007B2905">
            <w:r w:rsidRPr="000557A2">
              <w:t>2009-2011</w:t>
            </w:r>
          </w:p>
        </w:tc>
        <w:tc>
          <w:tcPr>
            <w:tcW w:w="1018" w:type="pct"/>
          </w:tcPr>
          <w:p w14:paraId="3E2CF578" w14:textId="77777777" w:rsidR="00A67A9C" w:rsidRPr="00AA41C0" w:rsidRDefault="00A67A9C" w:rsidP="007B2905">
            <w:r w:rsidRPr="000557A2">
              <w:t xml:space="preserve">Mohammad Yousef </w:t>
            </w:r>
          </w:p>
        </w:tc>
        <w:tc>
          <w:tcPr>
            <w:tcW w:w="1195" w:type="pct"/>
          </w:tcPr>
          <w:p w14:paraId="5DD1E305" w14:textId="77777777" w:rsidR="00A67A9C" w:rsidRPr="00AA41C0" w:rsidRDefault="00A67A9C" w:rsidP="007B2905">
            <w:r w:rsidRPr="00662738">
              <w:t xml:space="preserve">Undergraduate </w:t>
            </w:r>
            <w:r>
              <w:t xml:space="preserve">student, </w:t>
            </w:r>
            <w:r w:rsidRPr="000557A2">
              <w:t>UT Arlington, Arlington, TX.</w:t>
            </w:r>
          </w:p>
        </w:tc>
        <w:tc>
          <w:tcPr>
            <w:tcW w:w="930" w:type="pct"/>
          </w:tcPr>
          <w:p w14:paraId="57FF1C45" w14:textId="77777777" w:rsidR="00A67A9C" w:rsidRPr="00AA41C0" w:rsidRDefault="00A67A9C" w:rsidP="007B2905">
            <w:r>
              <w:t>S</w:t>
            </w:r>
            <w:r w:rsidRPr="00662738">
              <w:t>ummer research internship</w:t>
            </w:r>
          </w:p>
        </w:tc>
        <w:tc>
          <w:tcPr>
            <w:tcW w:w="1193" w:type="pct"/>
          </w:tcPr>
          <w:p w14:paraId="70EC5AA8" w14:textId="77777777" w:rsidR="00A67A9C" w:rsidRPr="00AA41C0" w:rsidRDefault="00A67A9C" w:rsidP="007B2905">
            <w:r>
              <w:t>Graduated college, Completed MD at Texas Tech and Gastroenterology training at Texas Tech</w:t>
            </w:r>
          </w:p>
        </w:tc>
      </w:tr>
      <w:tr w:rsidR="00A67A9C" w:rsidRPr="00AA41C0" w14:paraId="1207F240" w14:textId="77777777" w:rsidTr="009A783D">
        <w:trPr>
          <w:trHeight w:val="360"/>
        </w:trPr>
        <w:tc>
          <w:tcPr>
            <w:tcW w:w="664" w:type="pct"/>
          </w:tcPr>
          <w:p w14:paraId="6CD85E4F" w14:textId="77777777" w:rsidR="00A67A9C" w:rsidRDefault="00A67A9C" w:rsidP="007B2905">
            <w:r w:rsidRPr="000557A2">
              <w:t>2010</w:t>
            </w:r>
            <w:r>
              <w:t xml:space="preserve"> </w:t>
            </w:r>
          </w:p>
          <w:p w14:paraId="43A6E60C" w14:textId="77777777" w:rsidR="00A67A9C" w:rsidRDefault="00A67A9C" w:rsidP="007B2905"/>
          <w:p w14:paraId="74D4432E" w14:textId="77777777" w:rsidR="00A67A9C" w:rsidRDefault="00A67A9C" w:rsidP="007B2905"/>
          <w:p w14:paraId="0E224056" w14:textId="77777777" w:rsidR="00A67A9C" w:rsidRDefault="00A67A9C" w:rsidP="007B2905"/>
          <w:p w14:paraId="530AEA33" w14:textId="77777777" w:rsidR="00A67A9C" w:rsidRPr="00AA41C0" w:rsidRDefault="00A67A9C" w:rsidP="007B2905">
            <w:r>
              <w:t>2014</w:t>
            </w:r>
          </w:p>
        </w:tc>
        <w:tc>
          <w:tcPr>
            <w:tcW w:w="1018" w:type="pct"/>
          </w:tcPr>
          <w:p w14:paraId="64C780E4" w14:textId="77777777" w:rsidR="00A67A9C" w:rsidRPr="00AA41C0" w:rsidRDefault="00A67A9C" w:rsidP="007B2905">
            <w:r w:rsidRPr="000557A2">
              <w:t xml:space="preserve">Reid Weisberg </w:t>
            </w:r>
          </w:p>
        </w:tc>
        <w:tc>
          <w:tcPr>
            <w:tcW w:w="1195" w:type="pct"/>
          </w:tcPr>
          <w:p w14:paraId="54A886EA" w14:textId="77777777" w:rsidR="00A67A9C" w:rsidRDefault="00A67A9C" w:rsidP="007B2905">
            <w:r>
              <w:t>High school</w:t>
            </w:r>
            <w:r w:rsidRPr="00662738">
              <w:t xml:space="preserve"> </w:t>
            </w:r>
            <w:r>
              <w:t xml:space="preserve">student, </w:t>
            </w:r>
            <w:r w:rsidRPr="000557A2">
              <w:t>St. Marks High School, Dallas, TX.</w:t>
            </w:r>
          </w:p>
          <w:p w14:paraId="604CA1E9" w14:textId="77777777" w:rsidR="00A67A9C" w:rsidRDefault="00A67A9C" w:rsidP="007B2905"/>
          <w:p w14:paraId="76EC5EDA" w14:textId="77777777" w:rsidR="00A67A9C" w:rsidRPr="00AA41C0" w:rsidRDefault="00A67A9C" w:rsidP="007B2905">
            <w:r w:rsidRPr="00662738">
              <w:t xml:space="preserve">Undergraduate </w:t>
            </w:r>
            <w:r>
              <w:t>student, UT Austin, Austin, TX.</w:t>
            </w:r>
          </w:p>
        </w:tc>
        <w:tc>
          <w:tcPr>
            <w:tcW w:w="930" w:type="pct"/>
          </w:tcPr>
          <w:p w14:paraId="64FFD105" w14:textId="77777777" w:rsidR="00A67A9C" w:rsidRPr="00AA41C0" w:rsidRDefault="00A67A9C" w:rsidP="007B2905">
            <w:r>
              <w:t>S</w:t>
            </w:r>
            <w:r w:rsidRPr="00662738">
              <w:t xml:space="preserve">ummer research </w:t>
            </w:r>
            <w:r>
              <w:t>internships</w:t>
            </w:r>
          </w:p>
        </w:tc>
        <w:tc>
          <w:tcPr>
            <w:tcW w:w="1193" w:type="pct"/>
          </w:tcPr>
          <w:p w14:paraId="4502A886" w14:textId="77777777" w:rsidR="00A67A9C" w:rsidRPr="00AA41C0" w:rsidRDefault="00A67A9C" w:rsidP="007B2905">
            <w:r>
              <w:t xml:space="preserve">Graduated college, Completed MD at Baylor College </w:t>
            </w:r>
            <w:proofErr w:type="spellStart"/>
            <w:r>
              <w:t>f</w:t>
            </w:r>
            <w:proofErr w:type="spellEnd"/>
            <w:r>
              <w:t xml:space="preserve"> Medicine and is currently in Rheumatology training at Columbia</w:t>
            </w:r>
          </w:p>
        </w:tc>
      </w:tr>
      <w:tr w:rsidR="00A67A9C" w:rsidRPr="00AA41C0" w14:paraId="0E60626F" w14:textId="77777777" w:rsidTr="009A783D">
        <w:trPr>
          <w:trHeight w:val="360"/>
        </w:trPr>
        <w:tc>
          <w:tcPr>
            <w:tcW w:w="664" w:type="pct"/>
          </w:tcPr>
          <w:p w14:paraId="55E5455C" w14:textId="77777777" w:rsidR="00A67A9C" w:rsidRPr="00AA41C0" w:rsidRDefault="00A67A9C" w:rsidP="007B2905">
            <w:r w:rsidRPr="000557A2">
              <w:t>2010</w:t>
            </w:r>
          </w:p>
        </w:tc>
        <w:tc>
          <w:tcPr>
            <w:tcW w:w="1018" w:type="pct"/>
          </w:tcPr>
          <w:p w14:paraId="57A2B888" w14:textId="77777777" w:rsidR="00A67A9C" w:rsidRPr="00AA41C0" w:rsidRDefault="00A67A9C" w:rsidP="007B2905">
            <w:r w:rsidRPr="000557A2">
              <w:t>Mary Lovelace</w:t>
            </w:r>
          </w:p>
        </w:tc>
        <w:tc>
          <w:tcPr>
            <w:tcW w:w="1195" w:type="pct"/>
          </w:tcPr>
          <w:p w14:paraId="188E18A5" w14:textId="77777777" w:rsidR="00A67A9C" w:rsidRPr="00AA41C0" w:rsidRDefault="00A67A9C" w:rsidP="007B2905">
            <w:r w:rsidRPr="00662738">
              <w:t xml:space="preserve">Undergraduate </w:t>
            </w:r>
            <w:r>
              <w:t xml:space="preserve">student, </w:t>
            </w:r>
            <w:r w:rsidRPr="000557A2">
              <w:t>UT Dallas, Richardson, TX.</w:t>
            </w:r>
          </w:p>
        </w:tc>
        <w:tc>
          <w:tcPr>
            <w:tcW w:w="930" w:type="pct"/>
          </w:tcPr>
          <w:p w14:paraId="1E542040" w14:textId="77777777" w:rsidR="00A67A9C" w:rsidRPr="00AA41C0" w:rsidRDefault="00A67A9C" w:rsidP="007B2905">
            <w:r>
              <w:t>S</w:t>
            </w:r>
            <w:r w:rsidRPr="00662738">
              <w:t>ummer research internship</w:t>
            </w:r>
          </w:p>
        </w:tc>
        <w:tc>
          <w:tcPr>
            <w:tcW w:w="1193" w:type="pct"/>
          </w:tcPr>
          <w:p w14:paraId="1C65F478" w14:textId="77777777" w:rsidR="00A67A9C" w:rsidRPr="00AA41C0" w:rsidRDefault="00A67A9C" w:rsidP="007B2905">
            <w:r>
              <w:t>Graduated college, current position unknown</w:t>
            </w:r>
          </w:p>
        </w:tc>
      </w:tr>
      <w:tr w:rsidR="00A67A9C" w:rsidRPr="00AA41C0" w14:paraId="5F023899" w14:textId="77777777" w:rsidTr="009A783D">
        <w:trPr>
          <w:trHeight w:val="360"/>
        </w:trPr>
        <w:tc>
          <w:tcPr>
            <w:tcW w:w="664" w:type="pct"/>
          </w:tcPr>
          <w:p w14:paraId="22ACF0B4" w14:textId="77777777" w:rsidR="00A67A9C" w:rsidRDefault="00A67A9C" w:rsidP="007B2905">
            <w:r w:rsidRPr="000557A2">
              <w:t>2012</w:t>
            </w:r>
          </w:p>
          <w:p w14:paraId="5F9ADB97" w14:textId="77777777" w:rsidR="00A67A9C" w:rsidRDefault="00A67A9C" w:rsidP="007B2905"/>
          <w:p w14:paraId="52E72485" w14:textId="77777777" w:rsidR="00A67A9C" w:rsidRDefault="00A67A9C" w:rsidP="007B2905"/>
          <w:p w14:paraId="0870D50A" w14:textId="77777777" w:rsidR="00A67A9C" w:rsidRDefault="00A67A9C" w:rsidP="007B2905"/>
          <w:p w14:paraId="6BA9A87D" w14:textId="77777777" w:rsidR="00A67A9C" w:rsidRPr="000557A2" w:rsidRDefault="00A67A9C" w:rsidP="007B2905">
            <w:r>
              <w:t>2015</w:t>
            </w:r>
          </w:p>
        </w:tc>
        <w:tc>
          <w:tcPr>
            <w:tcW w:w="1018" w:type="pct"/>
          </w:tcPr>
          <w:p w14:paraId="66B1A4AA" w14:textId="77777777" w:rsidR="00A67A9C" w:rsidRPr="00AA41C0" w:rsidRDefault="00A67A9C" w:rsidP="007B2905">
            <w:r w:rsidRPr="000557A2">
              <w:t xml:space="preserve">Nick Norris </w:t>
            </w:r>
          </w:p>
        </w:tc>
        <w:tc>
          <w:tcPr>
            <w:tcW w:w="1195" w:type="pct"/>
          </w:tcPr>
          <w:p w14:paraId="48070545" w14:textId="77777777" w:rsidR="00A67A9C" w:rsidRDefault="00A67A9C" w:rsidP="007B2905">
            <w:r w:rsidRPr="00662738">
              <w:t xml:space="preserve">Undergraduate </w:t>
            </w:r>
            <w:proofErr w:type="gramStart"/>
            <w:r>
              <w:t>student,</w:t>
            </w:r>
            <w:proofErr w:type="gramEnd"/>
            <w:r>
              <w:t xml:space="preserve"> </w:t>
            </w:r>
            <w:r w:rsidRPr="000557A2">
              <w:t>Baylor University, Waco, TX.</w:t>
            </w:r>
          </w:p>
          <w:p w14:paraId="5061F70A" w14:textId="77777777" w:rsidR="00A67A9C" w:rsidRDefault="00A67A9C" w:rsidP="007B2905"/>
          <w:p w14:paraId="594F25B4" w14:textId="77777777" w:rsidR="00A67A9C" w:rsidRPr="00AA41C0" w:rsidRDefault="00A67A9C" w:rsidP="007B2905">
            <w:r>
              <w:t xml:space="preserve">Medical Student at </w:t>
            </w:r>
            <w:r w:rsidRPr="000557A2">
              <w:t>UT Southwestern Medical Center</w:t>
            </w:r>
          </w:p>
        </w:tc>
        <w:tc>
          <w:tcPr>
            <w:tcW w:w="930" w:type="pct"/>
          </w:tcPr>
          <w:p w14:paraId="4C6659E2" w14:textId="77777777" w:rsidR="00A67A9C" w:rsidRPr="00AA41C0" w:rsidRDefault="00A67A9C" w:rsidP="007B2905">
            <w:r>
              <w:t>S</w:t>
            </w:r>
            <w:r w:rsidRPr="00662738">
              <w:t>ummer research internship</w:t>
            </w:r>
            <w:r>
              <w:t>s</w:t>
            </w:r>
          </w:p>
        </w:tc>
        <w:tc>
          <w:tcPr>
            <w:tcW w:w="1193" w:type="pct"/>
          </w:tcPr>
          <w:p w14:paraId="0D9317BC" w14:textId="77777777" w:rsidR="00A67A9C" w:rsidRPr="00AA41C0" w:rsidRDefault="00A67A9C" w:rsidP="007B2905">
            <w:r>
              <w:t>Graduated college, Completed MD at UT Southwestern and is currently in Pediatric Gastroenterology training at UT Southwestern</w:t>
            </w:r>
          </w:p>
        </w:tc>
      </w:tr>
      <w:tr w:rsidR="00A67A9C" w:rsidRPr="00AA41C0" w14:paraId="224FE11B" w14:textId="77777777" w:rsidTr="009A783D">
        <w:trPr>
          <w:trHeight w:val="360"/>
        </w:trPr>
        <w:tc>
          <w:tcPr>
            <w:tcW w:w="664" w:type="pct"/>
          </w:tcPr>
          <w:p w14:paraId="73423359" w14:textId="77777777" w:rsidR="00A67A9C" w:rsidRPr="000557A2" w:rsidRDefault="00A67A9C" w:rsidP="007B2905">
            <w:r w:rsidRPr="000557A2">
              <w:lastRenderedPageBreak/>
              <w:t>2013</w:t>
            </w:r>
          </w:p>
        </w:tc>
        <w:tc>
          <w:tcPr>
            <w:tcW w:w="1018" w:type="pct"/>
          </w:tcPr>
          <w:p w14:paraId="4DB8E181" w14:textId="77777777" w:rsidR="00A67A9C" w:rsidRPr="00AA41C0" w:rsidRDefault="00A67A9C" w:rsidP="007B2905">
            <w:r w:rsidRPr="000557A2">
              <w:t>Margaret Koenecke</w:t>
            </w:r>
          </w:p>
        </w:tc>
        <w:tc>
          <w:tcPr>
            <w:tcW w:w="1195" w:type="pct"/>
          </w:tcPr>
          <w:p w14:paraId="48AFFB96" w14:textId="77777777" w:rsidR="00A67A9C" w:rsidRPr="00AA41C0" w:rsidRDefault="00A67A9C" w:rsidP="007B2905">
            <w:r w:rsidRPr="00662738">
              <w:t xml:space="preserve">Undergraduate </w:t>
            </w:r>
            <w:r>
              <w:t xml:space="preserve">student, </w:t>
            </w:r>
            <w:r w:rsidRPr="000557A2">
              <w:t>Kenyon College, Gambier, OH</w:t>
            </w:r>
          </w:p>
        </w:tc>
        <w:tc>
          <w:tcPr>
            <w:tcW w:w="930" w:type="pct"/>
          </w:tcPr>
          <w:p w14:paraId="22538EA6" w14:textId="77777777" w:rsidR="00A67A9C" w:rsidRPr="00AA41C0" w:rsidRDefault="00A67A9C" w:rsidP="007B2905">
            <w:r>
              <w:t>S</w:t>
            </w:r>
            <w:r w:rsidRPr="00662738">
              <w:t>ummer research internship</w:t>
            </w:r>
          </w:p>
        </w:tc>
        <w:tc>
          <w:tcPr>
            <w:tcW w:w="1193" w:type="pct"/>
          </w:tcPr>
          <w:p w14:paraId="7A943205" w14:textId="77777777" w:rsidR="00A67A9C" w:rsidRPr="00AA41C0" w:rsidRDefault="00A67A9C" w:rsidP="007B2905">
            <w:r>
              <w:t xml:space="preserve">Graduated college, Completed PhD at Princeton, is currently </w:t>
            </w:r>
            <w:r w:rsidRPr="00D448E4">
              <w:t>Senior Associate at Research Bridge Partners</w:t>
            </w:r>
          </w:p>
        </w:tc>
      </w:tr>
      <w:tr w:rsidR="00A67A9C" w:rsidRPr="00AA41C0" w14:paraId="545140D5" w14:textId="77777777" w:rsidTr="009A783D">
        <w:trPr>
          <w:trHeight w:val="360"/>
        </w:trPr>
        <w:tc>
          <w:tcPr>
            <w:tcW w:w="664" w:type="pct"/>
          </w:tcPr>
          <w:p w14:paraId="6D7B82E0" w14:textId="77777777" w:rsidR="00A67A9C" w:rsidRPr="000557A2" w:rsidRDefault="00A67A9C" w:rsidP="007B2905">
            <w:r w:rsidRPr="000557A2">
              <w:t>2013</w:t>
            </w:r>
          </w:p>
        </w:tc>
        <w:tc>
          <w:tcPr>
            <w:tcW w:w="1018" w:type="pct"/>
          </w:tcPr>
          <w:p w14:paraId="3658C2D0" w14:textId="77777777" w:rsidR="00A67A9C" w:rsidRPr="00AA41C0" w:rsidRDefault="00A67A9C" w:rsidP="007B2905">
            <w:r w:rsidRPr="000557A2">
              <w:t xml:space="preserve">Kevin Chow </w:t>
            </w:r>
          </w:p>
        </w:tc>
        <w:tc>
          <w:tcPr>
            <w:tcW w:w="1195" w:type="pct"/>
          </w:tcPr>
          <w:p w14:paraId="06366DB9" w14:textId="77777777" w:rsidR="00A67A9C" w:rsidRPr="00AA41C0" w:rsidRDefault="00A67A9C" w:rsidP="007B2905">
            <w:r>
              <w:t>High school</w:t>
            </w:r>
            <w:r w:rsidRPr="00662738">
              <w:t xml:space="preserve"> </w:t>
            </w:r>
            <w:r>
              <w:t xml:space="preserve">student, </w:t>
            </w:r>
            <w:r w:rsidRPr="000557A2">
              <w:t>Coppell High School, Copper, TX</w:t>
            </w:r>
          </w:p>
        </w:tc>
        <w:tc>
          <w:tcPr>
            <w:tcW w:w="930" w:type="pct"/>
          </w:tcPr>
          <w:p w14:paraId="711C029C" w14:textId="77777777" w:rsidR="00A67A9C" w:rsidRPr="00AA41C0" w:rsidRDefault="00A67A9C" w:rsidP="007B2905">
            <w:r>
              <w:t>S</w:t>
            </w:r>
            <w:r w:rsidRPr="00662738">
              <w:t>ummer research internship</w:t>
            </w:r>
          </w:p>
        </w:tc>
        <w:tc>
          <w:tcPr>
            <w:tcW w:w="1193" w:type="pct"/>
          </w:tcPr>
          <w:p w14:paraId="5A9D018C" w14:textId="77777777" w:rsidR="00A67A9C" w:rsidRPr="00AA41C0" w:rsidRDefault="00A67A9C" w:rsidP="007B2905">
            <w:r>
              <w:t>Attended Rice University, current position unknown</w:t>
            </w:r>
          </w:p>
        </w:tc>
      </w:tr>
      <w:tr w:rsidR="00D448E4" w:rsidRPr="00D448E4" w14:paraId="058CBE1D" w14:textId="77777777" w:rsidTr="009A783D">
        <w:trPr>
          <w:trHeight w:val="360"/>
        </w:trPr>
        <w:tc>
          <w:tcPr>
            <w:tcW w:w="5000" w:type="pct"/>
            <w:gridSpan w:val="5"/>
          </w:tcPr>
          <w:p w14:paraId="3ACA7F91" w14:textId="2DC92D73" w:rsidR="00D448E4" w:rsidRPr="00477E5F" w:rsidRDefault="00D448E4" w:rsidP="006C300B">
            <w:pPr>
              <w:rPr>
                <w:bCs/>
                <w:i/>
                <w:iCs/>
                <w:u w:val="single"/>
              </w:rPr>
            </w:pPr>
            <w:r w:rsidRPr="00477E5F">
              <w:rPr>
                <w:bCs/>
                <w:i/>
                <w:iCs/>
                <w:u w:val="single"/>
              </w:rPr>
              <w:t xml:space="preserve">PhD </w:t>
            </w:r>
            <w:r w:rsidR="0062335E" w:rsidRPr="00477E5F">
              <w:rPr>
                <w:bCs/>
                <w:i/>
                <w:iCs/>
                <w:u w:val="single"/>
              </w:rPr>
              <w:t>students</w:t>
            </w:r>
          </w:p>
        </w:tc>
      </w:tr>
      <w:tr w:rsidR="0027797A" w:rsidRPr="00AA41C0" w14:paraId="787D6E04" w14:textId="77777777" w:rsidTr="009A783D">
        <w:trPr>
          <w:trHeight w:val="360"/>
        </w:trPr>
        <w:tc>
          <w:tcPr>
            <w:tcW w:w="664" w:type="pct"/>
          </w:tcPr>
          <w:p w14:paraId="286F5173" w14:textId="6EB1C3B8" w:rsidR="006C300B" w:rsidRPr="00AA41C0" w:rsidRDefault="006C300B" w:rsidP="0027797A">
            <w:r w:rsidRPr="000557A2">
              <w:t>2006-2009</w:t>
            </w:r>
          </w:p>
        </w:tc>
        <w:tc>
          <w:tcPr>
            <w:tcW w:w="1018" w:type="pct"/>
          </w:tcPr>
          <w:p w14:paraId="519468B1" w14:textId="46A14CD4" w:rsidR="006C300B" w:rsidRPr="00AA41C0" w:rsidRDefault="006C300B" w:rsidP="0027797A">
            <w:r w:rsidRPr="000557A2">
              <w:t>Graham Brady</w:t>
            </w:r>
          </w:p>
        </w:tc>
        <w:tc>
          <w:tcPr>
            <w:tcW w:w="1195" w:type="pct"/>
          </w:tcPr>
          <w:p w14:paraId="458125D1" w14:textId="7AC9D0B3" w:rsidR="006C300B" w:rsidRPr="00AA41C0" w:rsidRDefault="0027797A" w:rsidP="0027797A">
            <w:r>
              <w:t xml:space="preserve">MD/PhD student, </w:t>
            </w:r>
            <w:r w:rsidR="006C300B" w:rsidRPr="000557A2">
              <w:t>Program in Molecular and Cellular Pathology</w:t>
            </w:r>
            <w:r>
              <w:t>,</w:t>
            </w:r>
            <w:r w:rsidRPr="000557A2">
              <w:t xml:space="preserve"> University of Michigan</w:t>
            </w:r>
          </w:p>
        </w:tc>
        <w:tc>
          <w:tcPr>
            <w:tcW w:w="930" w:type="pct"/>
          </w:tcPr>
          <w:p w14:paraId="0694A2C3" w14:textId="49DF7087" w:rsidR="006C300B" w:rsidRPr="00AA41C0" w:rsidRDefault="006C300B" w:rsidP="0027797A">
            <w:r>
              <w:t>Ph.D. Dissertation Committee member</w:t>
            </w:r>
          </w:p>
        </w:tc>
        <w:tc>
          <w:tcPr>
            <w:tcW w:w="1193" w:type="pct"/>
          </w:tcPr>
          <w:p w14:paraId="5F4C3139" w14:textId="109FA97E" w:rsidR="0027797A" w:rsidRDefault="0027797A" w:rsidP="0027797A">
            <w:r>
              <w:t>Graduated MD/PhD,</w:t>
            </w:r>
          </w:p>
          <w:p w14:paraId="0F34D288" w14:textId="7A619616" w:rsidR="0027797A" w:rsidRPr="00AA41C0" w:rsidRDefault="0027797A" w:rsidP="0027797A">
            <w:r>
              <w:t xml:space="preserve">Assistant Professor of Medicine, </w:t>
            </w:r>
            <w:r w:rsidRPr="000557A2">
              <w:t>University of Michigan</w:t>
            </w:r>
          </w:p>
        </w:tc>
      </w:tr>
      <w:tr w:rsidR="005D719F" w:rsidRPr="00AA41C0" w14:paraId="61BB3106" w14:textId="77777777" w:rsidTr="009A783D">
        <w:trPr>
          <w:trHeight w:val="360"/>
        </w:trPr>
        <w:tc>
          <w:tcPr>
            <w:tcW w:w="664" w:type="pct"/>
          </w:tcPr>
          <w:p w14:paraId="2C82A03D" w14:textId="49B60C05" w:rsidR="005D719F" w:rsidRPr="000557A2" w:rsidRDefault="005D719F" w:rsidP="0027797A">
            <w:r w:rsidRPr="005D719F">
              <w:t>2006-2008</w:t>
            </w:r>
            <w:r w:rsidRPr="005D719F">
              <w:tab/>
              <w:t xml:space="preserve"> </w:t>
            </w:r>
          </w:p>
        </w:tc>
        <w:tc>
          <w:tcPr>
            <w:tcW w:w="1018" w:type="pct"/>
          </w:tcPr>
          <w:p w14:paraId="2A49FD2F" w14:textId="7F655D38" w:rsidR="005D719F" w:rsidRDefault="005D719F" w:rsidP="0027797A">
            <w:r w:rsidRPr="005D719F">
              <w:t>Nathan Gluck, M.D.</w:t>
            </w:r>
          </w:p>
        </w:tc>
        <w:tc>
          <w:tcPr>
            <w:tcW w:w="1195" w:type="pct"/>
          </w:tcPr>
          <w:p w14:paraId="7382B050" w14:textId="5EDE48BD" w:rsidR="005D719F" w:rsidRDefault="005D719F" w:rsidP="0027797A">
            <w:r>
              <w:t xml:space="preserve">PhD student, </w:t>
            </w:r>
            <w:r w:rsidRPr="005D719F">
              <w:t xml:space="preserve">Program in Biochemistry, Hebrew University in Jerusalem – Israel.  </w:t>
            </w:r>
          </w:p>
        </w:tc>
        <w:tc>
          <w:tcPr>
            <w:tcW w:w="930" w:type="pct"/>
          </w:tcPr>
          <w:p w14:paraId="77B2EEC3" w14:textId="53223728" w:rsidR="005D719F" w:rsidRDefault="005D719F" w:rsidP="0027797A">
            <w:r>
              <w:t xml:space="preserve">Ph.D. </w:t>
            </w:r>
            <w:r w:rsidRPr="005D719F">
              <w:t>Co-mentor</w:t>
            </w:r>
            <w:r w:rsidR="00C4794A">
              <w:t xml:space="preserve"> (</w:t>
            </w:r>
            <w:r w:rsidR="00C4794A" w:rsidRPr="00C4794A">
              <w:t xml:space="preserve">Saul </w:t>
            </w:r>
            <w:proofErr w:type="spellStart"/>
            <w:r w:rsidR="00C4794A" w:rsidRPr="00C4794A">
              <w:t>Yedgar</w:t>
            </w:r>
            <w:proofErr w:type="spellEnd"/>
            <w:r w:rsidR="00C4794A" w:rsidRPr="00C4794A">
              <w:t xml:space="preserve"> and Ezra Burstein</w:t>
            </w:r>
            <w:r w:rsidR="00C4794A">
              <w:t>)</w:t>
            </w:r>
            <w:r w:rsidRPr="005D719F">
              <w:t xml:space="preserve">  </w:t>
            </w:r>
          </w:p>
        </w:tc>
        <w:tc>
          <w:tcPr>
            <w:tcW w:w="1193" w:type="pct"/>
          </w:tcPr>
          <w:p w14:paraId="267E98DE" w14:textId="405B21C5" w:rsidR="005D719F" w:rsidRDefault="005D719F" w:rsidP="005D719F">
            <w:r>
              <w:t xml:space="preserve">Graduated PhD, </w:t>
            </w:r>
            <w:r w:rsidRPr="000557A2">
              <w:rPr>
                <w:i/>
              </w:rPr>
              <w:t>Current position:</w:t>
            </w:r>
            <w:r w:rsidRPr="000557A2">
              <w:t xml:space="preserve">  Staff Physician.  </w:t>
            </w:r>
            <w:proofErr w:type="spellStart"/>
            <w:r w:rsidRPr="000557A2">
              <w:t>Sourasky</w:t>
            </w:r>
            <w:proofErr w:type="spellEnd"/>
            <w:r w:rsidRPr="000557A2">
              <w:t xml:space="preserve"> Tel Aviv Medical Center. Senior Lecturer, Tel Aviv University School of Medicine – Israel.</w:t>
            </w:r>
          </w:p>
        </w:tc>
      </w:tr>
      <w:tr w:rsidR="0027797A" w:rsidRPr="00AA41C0" w14:paraId="0CE23359" w14:textId="77777777" w:rsidTr="009A783D">
        <w:trPr>
          <w:trHeight w:val="360"/>
        </w:trPr>
        <w:tc>
          <w:tcPr>
            <w:tcW w:w="664" w:type="pct"/>
          </w:tcPr>
          <w:p w14:paraId="3ECFCA90" w14:textId="1AD7622C" w:rsidR="0027797A" w:rsidRPr="00AA41C0" w:rsidRDefault="0027797A" w:rsidP="0027797A">
            <w:r w:rsidRPr="000557A2">
              <w:t>2006-2008</w:t>
            </w:r>
          </w:p>
        </w:tc>
        <w:tc>
          <w:tcPr>
            <w:tcW w:w="1018" w:type="pct"/>
          </w:tcPr>
          <w:p w14:paraId="449AC5A9" w14:textId="5A1DDC82" w:rsidR="0027797A" w:rsidRPr="00AA41C0" w:rsidRDefault="0027797A" w:rsidP="0027797A">
            <w:r>
              <w:t xml:space="preserve">Rebecca </w:t>
            </w:r>
            <w:proofErr w:type="spellStart"/>
            <w:r>
              <w:t>Csomos</w:t>
            </w:r>
            <w:proofErr w:type="spellEnd"/>
          </w:p>
        </w:tc>
        <w:tc>
          <w:tcPr>
            <w:tcW w:w="1195" w:type="pct"/>
          </w:tcPr>
          <w:p w14:paraId="009DCBF3" w14:textId="0D238CB7" w:rsidR="0027797A" w:rsidRPr="00AA41C0" w:rsidRDefault="0027797A" w:rsidP="0027797A">
            <w:r>
              <w:t xml:space="preserve">PhD student, </w:t>
            </w:r>
            <w:r w:rsidRPr="000557A2">
              <w:t>Program in Molecular and Cellular Pathology</w:t>
            </w:r>
            <w:r>
              <w:t>,</w:t>
            </w:r>
            <w:r w:rsidRPr="000557A2">
              <w:t xml:space="preserve"> University of Michigan</w:t>
            </w:r>
          </w:p>
        </w:tc>
        <w:tc>
          <w:tcPr>
            <w:tcW w:w="930" w:type="pct"/>
          </w:tcPr>
          <w:p w14:paraId="40A5DDCD" w14:textId="77777777" w:rsidR="0027797A" w:rsidRPr="00AA41C0" w:rsidRDefault="0027797A" w:rsidP="0027797A">
            <w:r>
              <w:t>Ph.D. Dissertation Committee member</w:t>
            </w:r>
          </w:p>
        </w:tc>
        <w:tc>
          <w:tcPr>
            <w:tcW w:w="1193" w:type="pct"/>
          </w:tcPr>
          <w:p w14:paraId="1B1C1A88" w14:textId="4D8599C8" w:rsidR="0027797A" w:rsidRDefault="0027797A" w:rsidP="0027797A">
            <w:r>
              <w:t xml:space="preserve">Graduated PhD, </w:t>
            </w:r>
          </w:p>
          <w:p w14:paraId="363AE7FA" w14:textId="5FF6279A" w:rsidR="0027797A" w:rsidRPr="00AA41C0" w:rsidRDefault="0027797A" w:rsidP="0027797A">
            <w:r>
              <w:t>Subsequent DVM</w:t>
            </w:r>
            <w:r w:rsidR="005D719F">
              <w:t xml:space="preserve">. </w:t>
            </w:r>
            <w:r>
              <w:t>Currently in veterinary private practice</w:t>
            </w:r>
          </w:p>
        </w:tc>
      </w:tr>
      <w:tr w:rsidR="00C4794A" w:rsidRPr="00AA41C0" w14:paraId="71C633E5" w14:textId="77777777" w:rsidTr="009A783D">
        <w:trPr>
          <w:trHeight w:val="360"/>
        </w:trPr>
        <w:tc>
          <w:tcPr>
            <w:tcW w:w="664" w:type="pct"/>
          </w:tcPr>
          <w:p w14:paraId="70F37F6E" w14:textId="0E9B8E84" w:rsidR="00C4794A" w:rsidRPr="000557A2" w:rsidRDefault="00C4794A" w:rsidP="00C4794A">
            <w:r w:rsidRPr="000557A2">
              <w:t>2014</w:t>
            </w:r>
          </w:p>
        </w:tc>
        <w:tc>
          <w:tcPr>
            <w:tcW w:w="1018" w:type="pct"/>
          </w:tcPr>
          <w:p w14:paraId="486C86BD" w14:textId="0BC483CD" w:rsidR="00C4794A" w:rsidRDefault="00C4794A" w:rsidP="00C4794A">
            <w:r w:rsidRPr="000557A2">
              <w:t xml:space="preserve">Barrett Updegraff  </w:t>
            </w:r>
          </w:p>
        </w:tc>
        <w:tc>
          <w:tcPr>
            <w:tcW w:w="1195" w:type="pct"/>
          </w:tcPr>
          <w:p w14:paraId="0679CA2B" w14:textId="6EA143AF" w:rsidR="00C4794A" w:rsidRDefault="00C4794A" w:rsidP="00C4794A">
            <w:r>
              <w:t xml:space="preserve">PhD candidate, </w:t>
            </w:r>
            <w:r w:rsidRPr="000557A2">
              <w:t xml:space="preserve">Program in Genetics and Development, UT Southwestern Medical Center. </w:t>
            </w:r>
          </w:p>
        </w:tc>
        <w:tc>
          <w:tcPr>
            <w:tcW w:w="930" w:type="pct"/>
          </w:tcPr>
          <w:p w14:paraId="094D8E5E" w14:textId="0738092C" w:rsidR="00C4794A" w:rsidRDefault="00C4794A" w:rsidP="00C4794A">
            <w:r w:rsidRPr="000557A2">
              <w:t>Chair of the Q</w:t>
            </w:r>
            <w:r>
              <w:t xml:space="preserve">ualifying </w:t>
            </w:r>
            <w:r w:rsidRPr="000557A2">
              <w:t>E</w:t>
            </w:r>
            <w:r>
              <w:t>xam</w:t>
            </w:r>
            <w:r w:rsidRPr="000557A2">
              <w:t xml:space="preserve"> Committee.</w:t>
            </w:r>
          </w:p>
        </w:tc>
        <w:tc>
          <w:tcPr>
            <w:tcW w:w="1193" w:type="pct"/>
          </w:tcPr>
          <w:p w14:paraId="7F5B6F35" w14:textId="77777777" w:rsidR="00C4794A" w:rsidRDefault="00C4794A" w:rsidP="00C4794A"/>
        </w:tc>
      </w:tr>
      <w:tr w:rsidR="00C4794A" w:rsidRPr="00AA41C0" w14:paraId="523EDBB8" w14:textId="77777777" w:rsidTr="009A783D">
        <w:trPr>
          <w:trHeight w:val="360"/>
        </w:trPr>
        <w:tc>
          <w:tcPr>
            <w:tcW w:w="664" w:type="pct"/>
          </w:tcPr>
          <w:p w14:paraId="7EF27BA5" w14:textId="7A6D39D0" w:rsidR="00C4794A" w:rsidRPr="00AA41C0" w:rsidRDefault="00C4794A" w:rsidP="00C4794A">
            <w:r w:rsidRPr="000557A2">
              <w:t>2014-2017</w:t>
            </w:r>
          </w:p>
        </w:tc>
        <w:tc>
          <w:tcPr>
            <w:tcW w:w="1018" w:type="pct"/>
          </w:tcPr>
          <w:p w14:paraId="377E743C" w14:textId="5756E4B5" w:rsidR="00C4794A" w:rsidRPr="00AA41C0" w:rsidRDefault="00C4794A" w:rsidP="00C4794A">
            <w:r w:rsidRPr="000557A2">
              <w:t>Elise Burger</w:t>
            </w:r>
          </w:p>
        </w:tc>
        <w:tc>
          <w:tcPr>
            <w:tcW w:w="1195" w:type="pct"/>
          </w:tcPr>
          <w:p w14:paraId="093DEF0D" w14:textId="63DB1A44" w:rsidR="00C4794A" w:rsidRPr="00AA41C0" w:rsidRDefault="00C4794A" w:rsidP="00C4794A">
            <w:r>
              <w:t xml:space="preserve">MD/PhD student, </w:t>
            </w:r>
            <w:r w:rsidRPr="000557A2">
              <w:t>Program in Immunology, UT Southwestern Medical Center</w:t>
            </w:r>
          </w:p>
        </w:tc>
        <w:tc>
          <w:tcPr>
            <w:tcW w:w="930" w:type="pct"/>
          </w:tcPr>
          <w:p w14:paraId="2808839D" w14:textId="4FF06DA9" w:rsidR="00C4794A" w:rsidRPr="00AA41C0" w:rsidRDefault="00C4794A" w:rsidP="00C4794A">
            <w:r>
              <w:t>Ph.D. Dissertation Committee member</w:t>
            </w:r>
          </w:p>
        </w:tc>
        <w:tc>
          <w:tcPr>
            <w:tcW w:w="1193" w:type="pct"/>
          </w:tcPr>
          <w:p w14:paraId="6676F7EB" w14:textId="77777777" w:rsidR="00C4794A" w:rsidRDefault="00C4794A" w:rsidP="00C4794A">
            <w:r>
              <w:t>Graduated MD/PhD,</w:t>
            </w:r>
          </w:p>
          <w:p w14:paraId="69ADF938" w14:textId="7C6D8E0B" w:rsidR="00C4794A" w:rsidRPr="00AA41C0" w:rsidRDefault="00C4794A" w:rsidP="00C4794A">
            <w:r>
              <w:t>Residency training in Dermatology at UCSD</w:t>
            </w:r>
          </w:p>
        </w:tc>
      </w:tr>
      <w:tr w:rsidR="00C4794A" w:rsidRPr="00AA41C0" w14:paraId="6E9437FB" w14:textId="77777777" w:rsidTr="009A783D">
        <w:trPr>
          <w:trHeight w:val="360"/>
        </w:trPr>
        <w:tc>
          <w:tcPr>
            <w:tcW w:w="664" w:type="pct"/>
          </w:tcPr>
          <w:p w14:paraId="337101F1" w14:textId="7E8FC17D" w:rsidR="00C4794A" w:rsidRPr="00AA41C0" w:rsidRDefault="00C4794A" w:rsidP="00C4794A">
            <w:r w:rsidRPr="000557A2">
              <w:t>2015-2018</w:t>
            </w:r>
          </w:p>
        </w:tc>
        <w:tc>
          <w:tcPr>
            <w:tcW w:w="1018" w:type="pct"/>
          </w:tcPr>
          <w:p w14:paraId="116439A5" w14:textId="4A33500F" w:rsidR="00C4794A" w:rsidRPr="00AA41C0" w:rsidRDefault="00C4794A" w:rsidP="00C4794A">
            <w:r w:rsidRPr="000557A2">
              <w:t>William McAlpine</w:t>
            </w:r>
          </w:p>
        </w:tc>
        <w:tc>
          <w:tcPr>
            <w:tcW w:w="1195" w:type="pct"/>
          </w:tcPr>
          <w:p w14:paraId="4D04202B" w14:textId="77777777" w:rsidR="00C4794A" w:rsidRPr="00AA41C0" w:rsidRDefault="00C4794A" w:rsidP="00C4794A">
            <w:r>
              <w:t xml:space="preserve">MD/PhD student, </w:t>
            </w:r>
            <w:r w:rsidRPr="000557A2">
              <w:t>Program in Immunology, UT Southwestern Medical Center</w:t>
            </w:r>
          </w:p>
        </w:tc>
        <w:tc>
          <w:tcPr>
            <w:tcW w:w="930" w:type="pct"/>
          </w:tcPr>
          <w:p w14:paraId="3252F86D" w14:textId="77777777" w:rsidR="00C4794A" w:rsidRPr="00AA41C0" w:rsidRDefault="00C4794A" w:rsidP="00C4794A">
            <w:r>
              <w:t>Ph.D. Dissertation Committee member</w:t>
            </w:r>
          </w:p>
        </w:tc>
        <w:tc>
          <w:tcPr>
            <w:tcW w:w="1193" w:type="pct"/>
          </w:tcPr>
          <w:p w14:paraId="3411292B" w14:textId="77777777" w:rsidR="00C4794A" w:rsidRDefault="00C4794A" w:rsidP="00C4794A">
            <w:r>
              <w:t>Graduated MD/PhD,</w:t>
            </w:r>
          </w:p>
          <w:p w14:paraId="1165199C" w14:textId="10991934" w:rsidR="00C4794A" w:rsidRPr="00AA41C0" w:rsidRDefault="00C4794A" w:rsidP="00C4794A">
            <w:r>
              <w:t>Residency training in Internal Medicine at Duke</w:t>
            </w:r>
          </w:p>
        </w:tc>
      </w:tr>
      <w:tr w:rsidR="00C4794A" w:rsidRPr="00AA41C0" w14:paraId="25B1E863" w14:textId="77777777" w:rsidTr="009A783D">
        <w:trPr>
          <w:trHeight w:val="360"/>
        </w:trPr>
        <w:tc>
          <w:tcPr>
            <w:tcW w:w="664" w:type="pct"/>
          </w:tcPr>
          <w:p w14:paraId="21DF6C2F" w14:textId="2CD10275" w:rsidR="00C4794A" w:rsidRPr="00AA41C0" w:rsidRDefault="00C4794A" w:rsidP="00C4794A">
            <w:r w:rsidRPr="000557A2">
              <w:t>2016-2019</w:t>
            </w:r>
          </w:p>
        </w:tc>
        <w:tc>
          <w:tcPr>
            <w:tcW w:w="1018" w:type="pct"/>
          </w:tcPr>
          <w:p w14:paraId="13460CD6" w14:textId="0C5C9D4A" w:rsidR="00C4794A" w:rsidRPr="00AA41C0" w:rsidRDefault="00C4794A" w:rsidP="00C4794A">
            <w:r>
              <w:t>Caroline Gillis</w:t>
            </w:r>
          </w:p>
        </w:tc>
        <w:tc>
          <w:tcPr>
            <w:tcW w:w="1195" w:type="pct"/>
          </w:tcPr>
          <w:p w14:paraId="01672558" w14:textId="6A492369" w:rsidR="00C4794A" w:rsidRPr="00AA41C0" w:rsidRDefault="00C4794A" w:rsidP="00C4794A">
            <w:r>
              <w:t xml:space="preserve">PhD student, </w:t>
            </w:r>
            <w:r w:rsidRPr="000557A2">
              <w:t xml:space="preserve">Program in </w:t>
            </w:r>
            <w:r>
              <w:t>Molecular Microbiology</w:t>
            </w:r>
            <w:r w:rsidRPr="000557A2">
              <w:t xml:space="preserve">, UT </w:t>
            </w:r>
            <w:r w:rsidRPr="000557A2">
              <w:lastRenderedPageBreak/>
              <w:t>Southwestern Medical Center</w:t>
            </w:r>
          </w:p>
        </w:tc>
        <w:tc>
          <w:tcPr>
            <w:tcW w:w="930" w:type="pct"/>
          </w:tcPr>
          <w:p w14:paraId="6D104BE6" w14:textId="5B692221" w:rsidR="00C4794A" w:rsidRPr="00AA41C0" w:rsidRDefault="00C4794A" w:rsidP="00C4794A">
            <w:r>
              <w:lastRenderedPageBreak/>
              <w:t>Ph.D. Dissertation Committee member</w:t>
            </w:r>
          </w:p>
        </w:tc>
        <w:tc>
          <w:tcPr>
            <w:tcW w:w="1193" w:type="pct"/>
          </w:tcPr>
          <w:p w14:paraId="6B4F2C58" w14:textId="12E058D3" w:rsidR="00C4794A" w:rsidRDefault="00C4794A" w:rsidP="00C4794A">
            <w:r>
              <w:t>Graduated PhD,</w:t>
            </w:r>
          </w:p>
          <w:p w14:paraId="253CB9D5" w14:textId="32F93EC3" w:rsidR="00C4794A" w:rsidRPr="00AA41C0" w:rsidRDefault="00C4794A" w:rsidP="00C4794A">
            <w:r>
              <w:t xml:space="preserve">Scientist at </w:t>
            </w:r>
            <w:proofErr w:type="spellStart"/>
            <w:r>
              <w:t>Novome</w:t>
            </w:r>
            <w:proofErr w:type="spellEnd"/>
            <w:r>
              <w:t xml:space="preserve"> Biotechnologies</w:t>
            </w:r>
          </w:p>
        </w:tc>
      </w:tr>
      <w:tr w:rsidR="00C4794A" w:rsidRPr="00AA41C0" w14:paraId="5B29A44A" w14:textId="77777777" w:rsidTr="009A783D">
        <w:trPr>
          <w:trHeight w:val="360"/>
        </w:trPr>
        <w:tc>
          <w:tcPr>
            <w:tcW w:w="664" w:type="pct"/>
          </w:tcPr>
          <w:p w14:paraId="21D3305A" w14:textId="77777777" w:rsidR="00C4794A" w:rsidRPr="00AA41C0" w:rsidRDefault="00C4794A" w:rsidP="00C4794A">
            <w:r w:rsidRPr="000557A2">
              <w:t>2016-2019</w:t>
            </w:r>
          </w:p>
        </w:tc>
        <w:tc>
          <w:tcPr>
            <w:tcW w:w="1018" w:type="pct"/>
          </w:tcPr>
          <w:p w14:paraId="3DF2B48D" w14:textId="00C6C91C" w:rsidR="00C4794A" w:rsidRPr="00AA41C0" w:rsidRDefault="00C4794A" w:rsidP="00C4794A">
            <w:r w:rsidRPr="000557A2">
              <w:t>Xintao Tu</w:t>
            </w:r>
          </w:p>
        </w:tc>
        <w:tc>
          <w:tcPr>
            <w:tcW w:w="1195" w:type="pct"/>
          </w:tcPr>
          <w:p w14:paraId="2305667B" w14:textId="77777777" w:rsidR="00C4794A" w:rsidRPr="00AA41C0" w:rsidRDefault="00C4794A" w:rsidP="00C4794A">
            <w:r>
              <w:t xml:space="preserve">PhD student, </w:t>
            </w:r>
            <w:r w:rsidRPr="000557A2">
              <w:t xml:space="preserve">Program in </w:t>
            </w:r>
            <w:r>
              <w:t>Molecular Microbiology</w:t>
            </w:r>
            <w:r w:rsidRPr="000557A2">
              <w:t>, UT Southwestern Medical Center</w:t>
            </w:r>
          </w:p>
        </w:tc>
        <w:tc>
          <w:tcPr>
            <w:tcW w:w="930" w:type="pct"/>
          </w:tcPr>
          <w:p w14:paraId="21394DAF" w14:textId="77777777" w:rsidR="00C4794A" w:rsidRPr="00AA41C0" w:rsidRDefault="00C4794A" w:rsidP="00C4794A">
            <w:r>
              <w:t>Ph.D. Dissertation Committee member</w:t>
            </w:r>
          </w:p>
        </w:tc>
        <w:tc>
          <w:tcPr>
            <w:tcW w:w="1193" w:type="pct"/>
          </w:tcPr>
          <w:p w14:paraId="2E65F39D" w14:textId="77777777" w:rsidR="00C4794A" w:rsidRDefault="00C4794A" w:rsidP="00C4794A">
            <w:r>
              <w:t>Graduated PhD,</w:t>
            </w:r>
          </w:p>
          <w:p w14:paraId="183F9AFD" w14:textId="712717DF" w:rsidR="00C4794A" w:rsidRPr="00AA41C0" w:rsidRDefault="00C4794A" w:rsidP="00C4794A">
            <w:r>
              <w:t>Senior Scientist at Merck</w:t>
            </w:r>
          </w:p>
        </w:tc>
      </w:tr>
      <w:tr w:rsidR="00C4794A" w:rsidRPr="00AA41C0" w14:paraId="19BFD5C5" w14:textId="77777777" w:rsidTr="009A783D">
        <w:trPr>
          <w:trHeight w:val="360"/>
        </w:trPr>
        <w:tc>
          <w:tcPr>
            <w:tcW w:w="664" w:type="pct"/>
          </w:tcPr>
          <w:p w14:paraId="60428EB8" w14:textId="55B3CB32" w:rsidR="00C4794A" w:rsidRPr="000557A2" w:rsidRDefault="00C4794A" w:rsidP="00C4794A">
            <w:r w:rsidRPr="00C4794A">
              <w:t>2017</w:t>
            </w:r>
          </w:p>
        </w:tc>
        <w:tc>
          <w:tcPr>
            <w:tcW w:w="1018" w:type="pct"/>
          </w:tcPr>
          <w:p w14:paraId="746A1676" w14:textId="3A2D32E9" w:rsidR="00C4794A" w:rsidRPr="000557A2" w:rsidRDefault="00C4794A" w:rsidP="00C4794A">
            <w:r w:rsidRPr="00C4794A">
              <w:t xml:space="preserve">Sushobhna Batra. </w:t>
            </w:r>
          </w:p>
        </w:tc>
        <w:tc>
          <w:tcPr>
            <w:tcW w:w="1195" w:type="pct"/>
          </w:tcPr>
          <w:p w14:paraId="24ECA31B" w14:textId="1A64DC83" w:rsidR="00C4794A" w:rsidRDefault="00C4794A" w:rsidP="00C4794A">
            <w:r>
              <w:t xml:space="preserve">PhD candidate, </w:t>
            </w:r>
            <w:r w:rsidRPr="00C4794A">
              <w:t>Immunology Graduate Program, UT Southwestern Medical Center.</w:t>
            </w:r>
          </w:p>
        </w:tc>
        <w:tc>
          <w:tcPr>
            <w:tcW w:w="930" w:type="pct"/>
          </w:tcPr>
          <w:p w14:paraId="253A0E90" w14:textId="1745DFA4" w:rsidR="00C4794A" w:rsidRDefault="00C4794A" w:rsidP="00C4794A">
            <w:r w:rsidRPr="00C4794A">
              <w:t xml:space="preserve">Member the </w:t>
            </w:r>
            <w:r w:rsidRPr="000557A2">
              <w:t>Q</w:t>
            </w:r>
            <w:r>
              <w:t xml:space="preserve">ualifying </w:t>
            </w:r>
            <w:r w:rsidRPr="000557A2">
              <w:t>E</w:t>
            </w:r>
            <w:r>
              <w:t>xam</w:t>
            </w:r>
            <w:r w:rsidRPr="000557A2">
              <w:t xml:space="preserve"> Committee.</w:t>
            </w:r>
          </w:p>
        </w:tc>
        <w:tc>
          <w:tcPr>
            <w:tcW w:w="1193" w:type="pct"/>
          </w:tcPr>
          <w:p w14:paraId="3F4D764A" w14:textId="77777777" w:rsidR="00C4794A" w:rsidRDefault="00C4794A" w:rsidP="00C4794A"/>
        </w:tc>
      </w:tr>
      <w:tr w:rsidR="00C4794A" w:rsidRPr="00AA41C0" w14:paraId="3A766691" w14:textId="77777777" w:rsidTr="009A783D">
        <w:trPr>
          <w:trHeight w:val="360"/>
        </w:trPr>
        <w:tc>
          <w:tcPr>
            <w:tcW w:w="664" w:type="pct"/>
          </w:tcPr>
          <w:p w14:paraId="395E2D11" w14:textId="77777777" w:rsidR="00C4794A" w:rsidRPr="00AA41C0" w:rsidRDefault="00C4794A" w:rsidP="00C4794A">
            <w:r w:rsidRPr="000557A2">
              <w:t>2018</w:t>
            </w:r>
          </w:p>
        </w:tc>
        <w:tc>
          <w:tcPr>
            <w:tcW w:w="1018" w:type="pct"/>
          </w:tcPr>
          <w:p w14:paraId="6CF3B45F" w14:textId="77777777" w:rsidR="00C4794A" w:rsidRPr="00AA41C0" w:rsidRDefault="00C4794A" w:rsidP="00C4794A">
            <w:r w:rsidRPr="000557A2">
              <w:t>Virginia Ann Ray</w:t>
            </w:r>
          </w:p>
        </w:tc>
        <w:tc>
          <w:tcPr>
            <w:tcW w:w="1195" w:type="pct"/>
          </w:tcPr>
          <w:p w14:paraId="5C5BA07D" w14:textId="77777777" w:rsidR="00C4794A" w:rsidRPr="00AA41C0" w:rsidRDefault="00C4794A" w:rsidP="00C4794A">
            <w:r>
              <w:t xml:space="preserve">PhD student, </w:t>
            </w:r>
            <w:r w:rsidRPr="000557A2">
              <w:t xml:space="preserve">Program in </w:t>
            </w:r>
            <w:r>
              <w:t>Molecular Microbiology</w:t>
            </w:r>
            <w:r w:rsidRPr="000557A2">
              <w:t>, UT Southwestern Medical Center</w:t>
            </w:r>
          </w:p>
        </w:tc>
        <w:tc>
          <w:tcPr>
            <w:tcW w:w="930" w:type="pct"/>
          </w:tcPr>
          <w:p w14:paraId="4228BE8A" w14:textId="77777777" w:rsidR="00C4794A" w:rsidRPr="00AA41C0" w:rsidRDefault="00C4794A" w:rsidP="00C4794A">
            <w:r>
              <w:t>Rotation Student</w:t>
            </w:r>
          </w:p>
        </w:tc>
        <w:tc>
          <w:tcPr>
            <w:tcW w:w="1193" w:type="pct"/>
          </w:tcPr>
          <w:p w14:paraId="302299E3" w14:textId="77777777" w:rsidR="00C4794A" w:rsidRPr="00AA41C0" w:rsidRDefault="00C4794A" w:rsidP="00C4794A">
            <w:r>
              <w:t>Joined Dr. Sebastian Winter’s lab, Dept of Microbiology, UT Southwestern.  Did not graduate – changed career to clinical research</w:t>
            </w:r>
          </w:p>
        </w:tc>
      </w:tr>
      <w:tr w:rsidR="00CC14D4" w:rsidRPr="00AA41C0" w14:paraId="3F063ECA" w14:textId="77777777" w:rsidTr="009A783D">
        <w:trPr>
          <w:trHeight w:val="360"/>
        </w:trPr>
        <w:tc>
          <w:tcPr>
            <w:tcW w:w="664" w:type="pct"/>
          </w:tcPr>
          <w:p w14:paraId="37A52EFC" w14:textId="5D8401DF" w:rsidR="00CC14D4" w:rsidRPr="000557A2" w:rsidRDefault="00CC14D4" w:rsidP="00CC14D4">
            <w:r w:rsidRPr="000557A2">
              <w:t>2018</w:t>
            </w:r>
          </w:p>
        </w:tc>
        <w:tc>
          <w:tcPr>
            <w:tcW w:w="1018" w:type="pct"/>
          </w:tcPr>
          <w:p w14:paraId="57083BB5" w14:textId="1AC94045" w:rsidR="00CC14D4" w:rsidRPr="000557A2" w:rsidRDefault="00CC14D4" w:rsidP="00CC14D4">
            <w:r w:rsidRPr="000557A2">
              <w:t>Andrew Chung</w:t>
            </w:r>
          </w:p>
        </w:tc>
        <w:tc>
          <w:tcPr>
            <w:tcW w:w="1195" w:type="pct"/>
          </w:tcPr>
          <w:p w14:paraId="71E77780" w14:textId="60CC5AEE" w:rsidR="00CC14D4" w:rsidRDefault="00CC14D4" w:rsidP="00CC14D4">
            <w:r>
              <w:t xml:space="preserve">PhD candidate, </w:t>
            </w:r>
            <w:r w:rsidRPr="000557A2">
              <w:t>Program in Genetics and Development, UT Southwestern Medical Center.</w:t>
            </w:r>
          </w:p>
        </w:tc>
        <w:tc>
          <w:tcPr>
            <w:tcW w:w="930" w:type="pct"/>
          </w:tcPr>
          <w:p w14:paraId="57E06727" w14:textId="6153A226" w:rsidR="00CC14D4" w:rsidRDefault="00CC14D4" w:rsidP="00CC14D4">
            <w:r w:rsidRPr="00C4794A">
              <w:t xml:space="preserve">Member the </w:t>
            </w:r>
            <w:r w:rsidRPr="000557A2">
              <w:t>Q</w:t>
            </w:r>
            <w:r>
              <w:t xml:space="preserve">ualifying </w:t>
            </w:r>
            <w:r w:rsidRPr="000557A2">
              <w:t>E</w:t>
            </w:r>
            <w:r>
              <w:t>xam</w:t>
            </w:r>
            <w:r w:rsidRPr="000557A2">
              <w:t xml:space="preserve"> Committee.</w:t>
            </w:r>
          </w:p>
        </w:tc>
        <w:tc>
          <w:tcPr>
            <w:tcW w:w="1193" w:type="pct"/>
          </w:tcPr>
          <w:p w14:paraId="56E23489" w14:textId="77777777" w:rsidR="00CC14D4" w:rsidRDefault="00CC14D4" w:rsidP="00CC14D4"/>
        </w:tc>
      </w:tr>
      <w:tr w:rsidR="00CC14D4" w:rsidRPr="00AA41C0" w14:paraId="397B1907" w14:textId="77777777" w:rsidTr="009A783D">
        <w:trPr>
          <w:trHeight w:val="360"/>
        </w:trPr>
        <w:tc>
          <w:tcPr>
            <w:tcW w:w="664" w:type="pct"/>
          </w:tcPr>
          <w:p w14:paraId="141975AF" w14:textId="40C607FC" w:rsidR="00CC14D4" w:rsidRPr="000557A2" w:rsidRDefault="00CC14D4" w:rsidP="00CC14D4">
            <w:r w:rsidRPr="000557A2">
              <w:t>2018-</w:t>
            </w:r>
            <w:r>
              <w:t>2021</w:t>
            </w:r>
          </w:p>
        </w:tc>
        <w:tc>
          <w:tcPr>
            <w:tcW w:w="1018" w:type="pct"/>
          </w:tcPr>
          <w:p w14:paraId="2FC46B5B" w14:textId="075C5746" w:rsidR="00CC14D4" w:rsidRPr="000557A2" w:rsidRDefault="00CC14D4" w:rsidP="00CC14D4">
            <w:r w:rsidRPr="000557A2">
              <w:t>Qi Liu</w:t>
            </w:r>
          </w:p>
        </w:tc>
        <w:tc>
          <w:tcPr>
            <w:tcW w:w="1195" w:type="pct"/>
          </w:tcPr>
          <w:p w14:paraId="1D573F0D" w14:textId="0A3CE78A" w:rsidR="00CC14D4" w:rsidRDefault="00CC14D4" w:rsidP="00CC14D4">
            <w:r>
              <w:t>PhD student,</w:t>
            </w:r>
            <w:r w:rsidRPr="000557A2">
              <w:t xml:space="preserve"> Program in Molecular Biology, Sichuan University, Chengdu – China</w:t>
            </w:r>
          </w:p>
        </w:tc>
        <w:tc>
          <w:tcPr>
            <w:tcW w:w="930" w:type="pct"/>
          </w:tcPr>
          <w:p w14:paraId="371AAA05" w14:textId="11D04363" w:rsidR="00CC14D4" w:rsidRDefault="00CC14D4" w:rsidP="00CC14D4">
            <w:r>
              <w:t xml:space="preserve">Ph.D. </w:t>
            </w:r>
            <w:r w:rsidRPr="005D719F">
              <w:t>Co-mentor</w:t>
            </w:r>
            <w:r>
              <w:t xml:space="preserve"> (Da Jia and Ezra Burstein)</w:t>
            </w:r>
            <w:r w:rsidRPr="005D719F">
              <w:t xml:space="preserve"> </w:t>
            </w:r>
          </w:p>
        </w:tc>
        <w:tc>
          <w:tcPr>
            <w:tcW w:w="1193" w:type="pct"/>
          </w:tcPr>
          <w:p w14:paraId="14F9428F" w14:textId="11A1D879" w:rsidR="00CC14D4" w:rsidRPr="00C4794A" w:rsidRDefault="00CC14D4" w:rsidP="00CC14D4">
            <w:pPr>
              <w:rPr>
                <w:iCs/>
              </w:rPr>
            </w:pPr>
            <w:r>
              <w:t xml:space="preserve">Graduated PhD, </w:t>
            </w:r>
            <w:r w:rsidRPr="000557A2">
              <w:rPr>
                <w:i/>
              </w:rPr>
              <w:t>Current position:</w:t>
            </w:r>
            <w:r>
              <w:rPr>
                <w:i/>
              </w:rPr>
              <w:t xml:space="preserve"> </w:t>
            </w:r>
            <w:r>
              <w:rPr>
                <w:iCs/>
              </w:rPr>
              <w:t>Post-doctoral fellow with E. Burstein at UT Southwestern</w:t>
            </w:r>
          </w:p>
        </w:tc>
      </w:tr>
      <w:tr w:rsidR="00CC14D4" w:rsidRPr="00AA41C0" w14:paraId="6B449EEA" w14:textId="77777777" w:rsidTr="009A783D">
        <w:trPr>
          <w:trHeight w:val="360"/>
        </w:trPr>
        <w:tc>
          <w:tcPr>
            <w:tcW w:w="664" w:type="pct"/>
          </w:tcPr>
          <w:p w14:paraId="399E1BBB" w14:textId="59A5B3D8" w:rsidR="00CC14D4" w:rsidRPr="00AA41C0" w:rsidRDefault="00CC14D4" w:rsidP="00CC14D4">
            <w:r w:rsidRPr="000557A2">
              <w:t>2019-</w:t>
            </w:r>
            <w:r>
              <w:t>2022</w:t>
            </w:r>
          </w:p>
        </w:tc>
        <w:tc>
          <w:tcPr>
            <w:tcW w:w="1018" w:type="pct"/>
          </w:tcPr>
          <w:p w14:paraId="019AA5EF" w14:textId="66FF9722" w:rsidR="00CC14D4" w:rsidRPr="00AA41C0" w:rsidRDefault="00CC14D4" w:rsidP="00CC14D4">
            <w:r w:rsidRPr="000557A2">
              <w:t>Savannah Taylor</w:t>
            </w:r>
          </w:p>
        </w:tc>
        <w:tc>
          <w:tcPr>
            <w:tcW w:w="1195" w:type="pct"/>
          </w:tcPr>
          <w:p w14:paraId="24DC82DD" w14:textId="14430745" w:rsidR="00CC14D4" w:rsidRPr="00AA41C0" w:rsidRDefault="00CC14D4" w:rsidP="00CC14D4">
            <w:r>
              <w:t xml:space="preserve">MD/PhD student, </w:t>
            </w:r>
            <w:r w:rsidRPr="000557A2">
              <w:t xml:space="preserve">Program in </w:t>
            </w:r>
            <w:r>
              <w:t>Molecular Microbiology</w:t>
            </w:r>
            <w:r w:rsidRPr="000557A2">
              <w:t>, UT Southwestern Medical Center</w:t>
            </w:r>
          </w:p>
        </w:tc>
        <w:tc>
          <w:tcPr>
            <w:tcW w:w="930" w:type="pct"/>
          </w:tcPr>
          <w:p w14:paraId="3A95253D" w14:textId="39FA9C4E" w:rsidR="00CC14D4" w:rsidRPr="00AA41C0" w:rsidRDefault="00CC14D4" w:rsidP="00CC14D4">
            <w:r>
              <w:t>Ph.D. Dissertation Committee member</w:t>
            </w:r>
          </w:p>
        </w:tc>
        <w:tc>
          <w:tcPr>
            <w:tcW w:w="1193" w:type="pct"/>
          </w:tcPr>
          <w:p w14:paraId="06C2690C" w14:textId="177EA642" w:rsidR="00CC14D4" w:rsidRPr="00AA41C0" w:rsidRDefault="00CC14D4" w:rsidP="00CC14D4">
            <w:r>
              <w:t>Defended successfully her PhD, still in medical school</w:t>
            </w:r>
          </w:p>
        </w:tc>
      </w:tr>
      <w:tr w:rsidR="00CC14D4" w:rsidRPr="00AA41C0" w14:paraId="1C2AABD9" w14:textId="77777777" w:rsidTr="009A783D">
        <w:trPr>
          <w:trHeight w:val="360"/>
        </w:trPr>
        <w:tc>
          <w:tcPr>
            <w:tcW w:w="664" w:type="pct"/>
          </w:tcPr>
          <w:p w14:paraId="3721923C" w14:textId="0A5F504E" w:rsidR="00CC14D4" w:rsidRPr="00AA41C0" w:rsidRDefault="00CC14D4" w:rsidP="00CC14D4">
            <w:r w:rsidRPr="000557A2">
              <w:t>2020</w:t>
            </w:r>
            <w:r>
              <w:t xml:space="preserve"> - </w:t>
            </w:r>
          </w:p>
        </w:tc>
        <w:tc>
          <w:tcPr>
            <w:tcW w:w="1018" w:type="pct"/>
          </w:tcPr>
          <w:p w14:paraId="1DF3DD98" w14:textId="77777777" w:rsidR="00CC14D4" w:rsidRPr="00AA41C0" w:rsidRDefault="00CC14D4" w:rsidP="00CC14D4">
            <w:r w:rsidRPr="000557A2">
              <w:t>Hannes Buck</w:t>
            </w:r>
          </w:p>
        </w:tc>
        <w:tc>
          <w:tcPr>
            <w:tcW w:w="1195" w:type="pct"/>
          </w:tcPr>
          <w:p w14:paraId="2F88C2DF" w14:textId="77777777" w:rsidR="00CC14D4" w:rsidRPr="00AA41C0" w:rsidRDefault="00CC14D4" w:rsidP="00CC14D4">
            <w:r>
              <w:t xml:space="preserve">PhD student, </w:t>
            </w:r>
            <w:r w:rsidRPr="000557A2">
              <w:t xml:space="preserve">Program in </w:t>
            </w:r>
            <w:r>
              <w:t>Cellular and Molecular Biology</w:t>
            </w:r>
            <w:r w:rsidRPr="000557A2">
              <w:t>, UT Southwestern Medical Center</w:t>
            </w:r>
          </w:p>
        </w:tc>
        <w:tc>
          <w:tcPr>
            <w:tcW w:w="930" w:type="pct"/>
          </w:tcPr>
          <w:p w14:paraId="75C5B772" w14:textId="77777777" w:rsidR="00CC14D4" w:rsidRDefault="00CC14D4" w:rsidP="00CC14D4">
            <w:r>
              <w:t>Rotation Student (2020)</w:t>
            </w:r>
          </w:p>
          <w:p w14:paraId="6665251C" w14:textId="77777777" w:rsidR="00CC14D4" w:rsidRDefault="00CC14D4" w:rsidP="00CC14D4"/>
          <w:p w14:paraId="2CA8B6C3" w14:textId="67DE4138" w:rsidR="00CC14D4" w:rsidRPr="00AA41C0" w:rsidRDefault="00CC14D4" w:rsidP="00CC14D4">
            <w:r>
              <w:t xml:space="preserve">Ph.D. </w:t>
            </w:r>
            <w:r w:rsidRPr="005D719F">
              <w:t>Co-mentor</w:t>
            </w:r>
            <w:r>
              <w:t xml:space="preserve"> (Jen Liou</w:t>
            </w:r>
            <w:r w:rsidRPr="00C4794A">
              <w:t xml:space="preserve"> and Ezra Burstein</w:t>
            </w:r>
            <w:r>
              <w:t>)</w:t>
            </w:r>
            <w:r w:rsidRPr="005D719F">
              <w:t xml:space="preserve">  </w:t>
            </w:r>
          </w:p>
        </w:tc>
        <w:tc>
          <w:tcPr>
            <w:tcW w:w="1193" w:type="pct"/>
          </w:tcPr>
          <w:p w14:paraId="5F7810D5" w14:textId="77777777" w:rsidR="00CC14D4" w:rsidRPr="00AA41C0" w:rsidRDefault="00CC14D4" w:rsidP="00CC14D4">
            <w:r>
              <w:t>Joined Dr. Ezra Burstein and Dr. Jen Liou’s labs (jointly mentored), Dept of Internal Medicine and Dept of Physiology, UT Southwestern.  Currently in training</w:t>
            </w:r>
          </w:p>
        </w:tc>
      </w:tr>
      <w:tr w:rsidR="00CC14D4" w:rsidRPr="00AA41C0" w14:paraId="3BF6686A" w14:textId="77777777" w:rsidTr="009A783D">
        <w:trPr>
          <w:trHeight w:val="360"/>
        </w:trPr>
        <w:tc>
          <w:tcPr>
            <w:tcW w:w="664" w:type="pct"/>
          </w:tcPr>
          <w:p w14:paraId="28E50755" w14:textId="45367622" w:rsidR="00CC14D4" w:rsidRPr="00AA41C0" w:rsidRDefault="00CC14D4" w:rsidP="00CC14D4">
            <w:r>
              <w:t>2020-</w:t>
            </w:r>
          </w:p>
        </w:tc>
        <w:tc>
          <w:tcPr>
            <w:tcW w:w="1018" w:type="pct"/>
          </w:tcPr>
          <w:p w14:paraId="75571F05" w14:textId="386A2004" w:rsidR="00CC14D4" w:rsidRPr="00AA41C0" w:rsidRDefault="00CC14D4" w:rsidP="00CC14D4">
            <w:pPr>
              <w:pStyle w:val="NormalWeb"/>
              <w:outlineLvl w:val="0"/>
            </w:pPr>
            <w:r>
              <w:t>Yubo He</w:t>
            </w:r>
          </w:p>
        </w:tc>
        <w:tc>
          <w:tcPr>
            <w:tcW w:w="1195" w:type="pct"/>
          </w:tcPr>
          <w:p w14:paraId="2A4DE62C" w14:textId="236467DC" w:rsidR="00CC14D4" w:rsidRPr="00AA41C0" w:rsidRDefault="00CC14D4" w:rsidP="00CC14D4">
            <w:r>
              <w:t xml:space="preserve">PhD student, </w:t>
            </w:r>
            <w:r w:rsidRPr="000557A2">
              <w:t>Program in Immunology, UT Southwestern Medical Center</w:t>
            </w:r>
          </w:p>
        </w:tc>
        <w:tc>
          <w:tcPr>
            <w:tcW w:w="930" w:type="pct"/>
          </w:tcPr>
          <w:p w14:paraId="0983FA6F" w14:textId="41AA6C47" w:rsidR="00CC14D4" w:rsidRPr="00AA41C0" w:rsidRDefault="00CC14D4" w:rsidP="00CC14D4">
            <w:r>
              <w:t>Ph.D. Dissertation Committee member</w:t>
            </w:r>
          </w:p>
        </w:tc>
        <w:tc>
          <w:tcPr>
            <w:tcW w:w="1193" w:type="pct"/>
          </w:tcPr>
          <w:p w14:paraId="272B1CA3" w14:textId="4AC40675" w:rsidR="00CC14D4" w:rsidRPr="00AA41C0" w:rsidRDefault="00CC14D4" w:rsidP="00CC14D4">
            <w:r>
              <w:t>Still in training with Dr. Alec Zhang, Dept of Physiology, UT Southwestern</w:t>
            </w:r>
          </w:p>
        </w:tc>
      </w:tr>
      <w:tr w:rsidR="00CC14D4" w:rsidRPr="00AA41C0" w14:paraId="3488509E" w14:textId="77777777" w:rsidTr="009A783D">
        <w:trPr>
          <w:trHeight w:val="360"/>
        </w:trPr>
        <w:tc>
          <w:tcPr>
            <w:tcW w:w="664" w:type="pct"/>
          </w:tcPr>
          <w:p w14:paraId="761AC169" w14:textId="46FBA053" w:rsidR="00CC14D4" w:rsidRDefault="00CC14D4" w:rsidP="00CC14D4">
            <w:r>
              <w:lastRenderedPageBreak/>
              <w:t>2021</w:t>
            </w:r>
          </w:p>
        </w:tc>
        <w:tc>
          <w:tcPr>
            <w:tcW w:w="1018" w:type="pct"/>
          </w:tcPr>
          <w:p w14:paraId="7B7ADB5E" w14:textId="40E81E53" w:rsidR="00CC14D4" w:rsidRDefault="00CC14D4" w:rsidP="00CC14D4">
            <w:pPr>
              <w:pStyle w:val="NormalWeb"/>
              <w:outlineLvl w:val="0"/>
            </w:pPr>
            <w:r w:rsidRPr="00CA1138">
              <w:t>Mridula Annaswamy Srinivas</w:t>
            </w:r>
          </w:p>
        </w:tc>
        <w:tc>
          <w:tcPr>
            <w:tcW w:w="1195" w:type="pct"/>
          </w:tcPr>
          <w:p w14:paraId="333E99AA" w14:textId="6F20581B" w:rsidR="00CC14D4" w:rsidRDefault="00CC14D4" w:rsidP="00CC14D4">
            <w:r>
              <w:t xml:space="preserve">PhD candidate, </w:t>
            </w:r>
            <w:r w:rsidRPr="00C4794A">
              <w:t>Immunology Graduate Program, UT Southwestern Medical Center.</w:t>
            </w:r>
          </w:p>
        </w:tc>
        <w:tc>
          <w:tcPr>
            <w:tcW w:w="930" w:type="pct"/>
          </w:tcPr>
          <w:p w14:paraId="0399D39F" w14:textId="46E100CA" w:rsidR="00CC14D4" w:rsidRDefault="00CC14D4" w:rsidP="00CC14D4">
            <w:r w:rsidRPr="00C4794A">
              <w:t xml:space="preserve">Member the </w:t>
            </w:r>
            <w:r w:rsidRPr="000557A2">
              <w:t>Q</w:t>
            </w:r>
            <w:r>
              <w:t xml:space="preserve">ualifying </w:t>
            </w:r>
            <w:r w:rsidRPr="000557A2">
              <w:t>E</w:t>
            </w:r>
            <w:r>
              <w:t>xam</w:t>
            </w:r>
            <w:r w:rsidRPr="000557A2">
              <w:t xml:space="preserve"> Committee.</w:t>
            </w:r>
          </w:p>
        </w:tc>
        <w:tc>
          <w:tcPr>
            <w:tcW w:w="1193" w:type="pct"/>
          </w:tcPr>
          <w:p w14:paraId="3F582B77" w14:textId="77777777" w:rsidR="00CC14D4" w:rsidRDefault="00CC14D4" w:rsidP="00CC14D4"/>
        </w:tc>
      </w:tr>
      <w:tr w:rsidR="00CC14D4" w:rsidRPr="00AA41C0" w14:paraId="298980BE" w14:textId="77777777" w:rsidTr="009A783D">
        <w:trPr>
          <w:trHeight w:val="360"/>
        </w:trPr>
        <w:tc>
          <w:tcPr>
            <w:tcW w:w="664" w:type="pct"/>
          </w:tcPr>
          <w:p w14:paraId="5F0063E9" w14:textId="77777777" w:rsidR="00CC14D4" w:rsidRPr="00AA41C0" w:rsidRDefault="00CC14D4" w:rsidP="00CC14D4">
            <w:r w:rsidRPr="000557A2">
              <w:t>202</w:t>
            </w:r>
            <w:r>
              <w:t>2</w:t>
            </w:r>
          </w:p>
        </w:tc>
        <w:tc>
          <w:tcPr>
            <w:tcW w:w="1018" w:type="pct"/>
          </w:tcPr>
          <w:p w14:paraId="2D05CBE5" w14:textId="77777777" w:rsidR="00CC14D4" w:rsidRPr="00AA41C0" w:rsidRDefault="00CC14D4" w:rsidP="00CC14D4">
            <w:r>
              <w:t>Zhen Tang</w:t>
            </w:r>
          </w:p>
        </w:tc>
        <w:tc>
          <w:tcPr>
            <w:tcW w:w="1195" w:type="pct"/>
          </w:tcPr>
          <w:p w14:paraId="526BD965" w14:textId="77777777" w:rsidR="00CC14D4" w:rsidRPr="00AA41C0" w:rsidRDefault="00CC14D4" w:rsidP="00CC14D4">
            <w:r>
              <w:t xml:space="preserve">PhD student, </w:t>
            </w:r>
            <w:r w:rsidRPr="000557A2">
              <w:t xml:space="preserve">Program in </w:t>
            </w:r>
            <w:r>
              <w:t>Immunology</w:t>
            </w:r>
            <w:r w:rsidRPr="000557A2">
              <w:t>, UT Southwestern Medical Center</w:t>
            </w:r>
          </w:p>
        </w:tc>
        <w:tc>
          <w:tcPr>
            <w:tcW w:w="930" w:type="pct"/>
          </w:tcPr>
          <w:p w14:paraId="0E7FE34B" w14:textId="77777777" w:rsidR="00CC14D4" w:rsidRPr="00AA41C0" w:rsidRDefault="00CC14D4" w:rsidP="00CC14D4">
            <w:r>
              <w:t>Rotation Student</w:t>
            </w:r>
          </w:p>
        </w:tc>
        <w:tc>
          <w:tcPr>
            <w:tcW w:w="1193" w:type="pct"/>
          </w:tcPr>
          <w:p w14:paraId="5B3F616D" w14:textId="77777777" w:rsidR="00CC14D4" w:rsidRPr="00AA41C0" w:rsidRDefault="00CC14D4" w:rsidP="00CC14D4">
            <w:r>
              <w:t>Joined Dr. Nan Yan’s lab, Dept of Immunology, UT Southwestern.  Currently in training</w:t>
            </w:r>
          </w:p>
        </w:tc>
      </w:tr>
      <w:tr w:rsidR="00CC14D4" w:rsidRPr="00AA41C0" w14:paraId="1E9E554D" w14:textId="77777777" w:rsidTr="009A783D">
        <w:trPr>
          <w:trHeight w:val="360"/>
        </w:trPr>
        <w:tc>
          <w:tcPr>
            <w:tcW w:w="664" w:type="pct"/>
          </w:tcPr>
          <w:p w14:paraId="43EB0824" w14:textId="15293B24" w:rsidR="00CC14D4" w:rsidRPr="000557A2" w:rsidRDefault="00CC14D4" w:rsidP="00CC14D4">
            <w:r>
              <w:t>2022</w:t>
            </w:r>
          </w:p>
        </w:tc>
        <w:tc>
          <w:tcPr>
            <w:tcW w:w="1018" w:type="pct"/>
          </w:tcPr>
          <w:p w14:paraId="2AA431DC" w14:textId="5EA9D938" w:rsidR="00CC14D4" w:rsidRDefault="00CC14D4" w:rsidP="00CC14D4">
            <w:r>
              <w:t>Animesh Paul</w:t>
            </w:r>
          </w:p>
        </w:tc>
        <w:tc>
          <w:tcPr>
            <w:tcW w:w="1195" w:type="pct"/>
          </w:tcPr>
          <w:p w14:paraId="78198429" w14:textId="20D4F7CA" w:rsidR="00CC14D4" w:rsidRDefault="00CC14D4" w:rsidP="00CC14D4">
            <w:r>
              <w:t xml:space="preserve">PhD candidate, </w:t>
            </w:r>
            <w:r w:rsidRPr="00C4794A">
              <w:t>Immunology Graduate Program, UT Southwestern Medical Center.</w:t>
            </w:r>
          </w:p>
        </w:tc>
        <w:tc>
          <w:tcPr>
            <w:tcW w:w="930" w:type="pct"/>
          </w:tcPr>
          <w:p w14:paraId="05EFFE6D" w14:textId="66DD9BAB" w:rsidR="00CC14D4" w:rsidRDefault="00CC14D4" w:rsidP="00CC14D4">
            <w:r w:rsidRPr="00C4794A">
              <w:t xml:space="preserve">Member the </w:t>
            </w:r>
            <w:r w:rsidRPr="000557A2">
              <w:t>Q</w:t>
            </w:r>
            <w:r>
              <w:t xml:space="preserve">ualifying </w:t>
            </w:r>
            <w:r w:rsidRPr="000557A2">
              <w:t>E</w:t>
            </w:r>
            <w:r>
              <w:t>xam</w:t>
            </w:r>
            <w:r w:rsidRPr="000557A2">
              <w:t xml:space="preserve"> Committee.</w:t>
            </w:r>
          </w:p>
        </w:tc>
        <w:tc>
          <w:tcPr>
            <w:tcW w:w="1193" w:type="pct"/>
          </w:tcPr>
          <w:p w14:paraId="630053DE" w14:textId="77777777" w:rsidR="00CC14D4" w:rsidRDefault="00CC14D4" w:rsidP="00CC14D4"/>
        </w:tc>
      </w:tr>
      <w:tr w:rsidR="00CC14D4" w:rsidRPr="00AA41C0" w14:paraId="5992DD7E" w14:textId="77777777" w:rsidTr="009A783D">
        <w:trPr>
          <w:trHeight w:val="360"/>
        </w:trPr>
        <w:tc>
          <w:tcPr>
            <w:tcW w:w="664" w:type="pct"/>
          </w:tcPr>
          <w:p w14:paraId="042B3368" w14:textId="2A6645A1" w:rsidR="00CC14D4" w:rsidRDefault="00CC14D4" w:rsidP="00CC14D4">
            <w:r>
              <w:t>2023</w:t>
            </w:r>
          </w:p>
        </w:tc>
        <w:tc>
          <w:tcPr>
            <w:tcW w:w="1018" w:type="pct"/>
          </w:tcPr>
          <w:p w14:paraId="085FBD6B" w14:textId="24CA64EA" w:rsidR="00CC14D4" w:rsidRDefault="00CC14D4" w:rsidP="00CC14D4">
            <w:r>
              <w:t>Gabby Quinn</w:t>
            </w:r>
          </w:p>
        </w:tc>
        <w:tc>
          <w:tcPr>
            <w:tcW w:w="1195" w:type="pct"/>
          </w:tcPr>
          <w:p w14:paraId="5BF2562C" w14:textId="37E5F3DF" w:rsidR="00CC14D4" w:rsidRDefault="00CC14D4" w:rsidP="00CC14D4">
            <w:r>
              <w:t xml:space="preserve">PhD candidate, </w:t>
            </w:r>
            <w:r w:rsidRPr="00C4794A">
              <w:t>Immunology Graduate Program, UT Southwestern Medical Center.</w:t>
            </w:r>
          </w:p>
        </w:tc>
        <w:tc>
          <w:tcPr>
            <w:tcW w:w="930" w:type="pct"/>
          </w:tcPr>
          <w:p w14:paraId="7AE0C330" w14:textId="0BC99140" w:rsidR="00CC14D4" w:rsidRPr="00C4794A" w:rsidRDefault="00CC14D4" w:rsidP="00CC14D4">
            <w:r w:rsidRPr="00C4794A">
              <w:t xml:space="preserve">Member the </w:t>
            </w:r>
            <w:r w:rsidRPr="000557A2">
              <w:t>Q</w:t>
            </w:r>
            <w:r>
              <w:t xml:space="preserve">ualifying </w:t>
            </w:r>
            <w:r w:rsidRPr="000557A2">
              <w:t>E</w:t>
            </w:r>
            <w:r>
              <w:t>xam</w:t>
            </w:r>
            <w:r w:rsidRPr="000557A2">
              <w:t xml:space="preserve"> Committee.</w:t>
            </w:r>
          </w:p>
        </w:tc>
        <w:tc>
          <w:tcPr>
            <w:tcW w:w="1193" w:type="pct"/>
          </w:tcPr>
          <w:p w14:paraId="1BAD11DC" w14:textId="2B5EEF93" w:rsidR="00CC14D4" w:rsidRDefault="00CC14D4" w:rsidP="00CC14D4">
            <w:r>
              <w:t>Joined Lora Hooper’s lab, Streilein Award for Best Performance on the IGP Qualifying Exam.  Currently in training.</w:t>
            </w:r>
          </w:p>
        </w:tc>
      </w:tr>
      <w:tr w:rsidR="00CC14D4" w:rsidRPr="00AA41C0" w14:paraId="149C02B2" w14:textId="77777777" w:rsidTr="009A783D">
        <w:trPr>
          <w:trHeight w:val="360"/>
        </w:trPr>
        <w:tc>
          <w:tcPr>
            <w:tcW w:w="5000" w:type="pct"/>
            <w:gridSpan w:val="5"/>
          </w:tcPr>
          <w:p w14:paraId="55F0DEB1" w14:textId="44D137CD" w:rsidR="00CC14D4" w:rsidRPr="0062335E" w:rsidRDefault="00CC14D4" w:rsidP="00CC14D4">
            <w:pPr>
              <w:rPr>
                <w:i/>
                <w:iCs/>
                <w:u w:val="single"/>
              </w:rPr>
            </w:pPr>
            <w:r>
              <w:rPr>
                <w:i/>
                <w:iCs/>
                <w:u w:val="single"/>
              </w:rPr>
              <w:t>Medical Students</w:t>
            </w:r>
          </w:p>
        </w:tc>
      </w:tr>
      <w:tr w:rsidR="00CC14D4" w:rsidRPr="00AA41C0" w14:paraId="23C6120F" w14:textId="77777777" w:rsidTr="009A783D">
        <w:trPr>
          <w:trHeight w:val="360"/>
        </w:trPr>
        <w:tc>
          <w:tcPr>
            <w:tcW w:w="664" w:type="pct"/>
          </w:tcPr>
          <w:p w14:paraId="1399DEFE" w14:textId="2C96792E" w:rsidR="00CC14D4" w:rsidRPr="000557A2" w:rsidRDefault="00CC14D4" w:rsidP="00CC14D4">
            <w:r w:rsidRPr="000557A2">
              <w:t>2008</w:t>
            </w:r>
          </w:p>
        </w:tc>
        <w:tc>
          <w:tcPr>
            <w:tcW w:w="1018" w:type="pct"/>
          </w:tcPr>
          <w:p w14:paraId="110C7B23" w14:textId="5B76A76C" w:rsidR="00CC14D4" w:rsidRPr="00AA41C0" w:rsidRDefault="00CC14D4" w:rsidP="00CC14D4">
            <w:r w:rsidRPr="000557A2">
              <w:t>Javier Villafuerte</w:t>
            </w:r>
          </w:p>
        </w:tc>
        <w:tc>
          <w:tcPr>
            <w:tcW w:w="1195" w:type="pct"/>
          </w:tcPr>
          <w:p w14:paraId="26DC9E6C" w14:textId="62C07F47" w:rsidR="00CC14D4" w:rsidRPr="00AA41C0" w:rsidRDefault="00CC14D4" w:rsidP="00CC14D4">
            <w:r w:rsidRPr="000557A2">
              <w:rPr>
                <w:i/>
              </w:rPr>
              <w:t>Visiting student</w:t>
            </w:r>
            <w:r w:rsidRPr="000557A2">
              <w:t xml:space="preserve"> </w:t>
            </w:r>
            <w:r>
              <w:t xml:space="preserve">to University of Michigan </w:t>
            </w:r>
            <w:r w:rsidRPr="000557A2">
              <w:t>from Cayetano Heredia University, Lima - Peru</w:t>
            </w:r>
          </w:p>
        </w:tc>
        <w:tc>
          <w:tcPr>
            <w:tcW w:w="930" w:type="pct"/>
          </w:tcPr>
          <w:p w14:paraId="78B64B41" w14:textId="21D38BCD" w:rsidR="00CC14D4" w:rsidRPr="00AA41C0" w:rsidRDefault="00CC14D4" w:rsidP="00CC14D4">
            <w:r w:rsidRPr="00AF4F16">
              <w:t>Summer research internship</w:t>
            </w:r>
          </w:p>
        </w:tc>
        <w:tc>
          <w:tcPr>
            <w:tcW w:w="1193" w:type="pct"/>
          </w:tcPr>
          <w:p w14:paraId="0471FB65" w14:textId="1CEDB8CF" w:rsidR="00CC14D4" w:rsidRPr="00AA41C0" w:rsidRDefault="00CC14D4" w:rsidP="00CC14D4">
            <w:r>
              <w:t xml:space="preserve">Completed MD at </w:t>
            </w:r>
            <w:r w:rsidRPr="000557A2">
              <w:t>Cayetano Heredia University</w:t>
            </w:r>
            <w:r>
              <w:t xml:space="preserve"> and is currently Assistant Professor of Medicine at BIDMC / Harvard</w:t>
            </w:r>
          </w:p>
        </w:tc>
      </w:tr>
      <w:tr w:rsidR="00CC14D4" w:rsidRPr="00AA41C0" w14:paraId="66D1D10F" w14:textId="77777777" w:rsidTr="009A783D">
        <w:trPr>
          <w:trHeight w:val="360"/>
        </w:trPr>
        <w:tc>
          <w:tcPr>
            <w:tcW w:w="664" w:type="pct"/>
          </w:tcPr>
          <w:p w14:paraId="782EEA00" w14:textId="23B39CEC" w:rsidR="00CC14D4" w:rsidRPr="000557A2" w:rsidRDefault="00CC14D4" w:rsidP="00CC14D4">
            <w:r w:rsidRPr="000557A2">
              <w:t>2013, 2016</w:t>
            </w:r>
          </w:p>
        </w:tc>
        <w:tc>
          <w:tcPr>
            <w:tcW w:w="1018" w:type="pct"/>
          </w:tcPr>
          <w:p w14:paraId="3AD3EFEC" w14:textId="47630332" w:rsidR="00CC14D4" w:rsidRPr="00AA41C0" w:rsidRDefault="00CC14D4" w:rsidP="00CC14D4">
            <w:r w:rsidRPr="000557A2">
              <w:t>Ernesto Llano</w:t>
            </w:r>
          </w:p>
        </w:tc>
        <w:tc>
          <w:tcPr>
            <w:tcW w:w="1195" w:type="pct"/>
          </w:tcPr>
          <w:p w14:paraId="6FA7F631" w14:textId="0DE8B7E9" w:rsidR="00CC14D4" w:rsidRPr="00AA41C0" w:rsidRDefault="00CC14D4" w:rsidP="00CC14D4">
            <w:r>
              <w:t xml:space="preserve">Medical Student at </w:t>
            </w:r>
            <w:r w:rsidRPr="000557A2">
              <w:t>UT Southwestern Medical Center</w:t>
            </w:r>
          </w:p>
        </w:tc>
        <w:tc>
          <w:tcPr>
            <w:tcW w:w="930" w:type="pct"/>
          </w:tcPr>
          <w:p w14:paraId="199C9E41" w14:textId="164D7D21" w:rsidR="00CC14D4" w:rsidRPr="00AA41C0" w:rsidRDefault="00CC14D4" w:rsidP="00CC14D4">
            <w:r w:rsidRPr="00AF4F16">
              <w:t>Summer research internship</w:t>
            </w:r>
            <w:r>
              <w:t>s</w:t>
            </w:r>
          </w:p>
        </w:tc>
        <w:tc>
          <w:tcPr>
            <w:tcW w:w="1193" w:type="pct"/>
          </w:tcPr>
          <w:p w14:paraId="286FDF2F" w14:textId="6CB468AD" w:rsidR="00CC14D4" w:rsidRPr="00AA41C0" w:rsidRDefault="00CC14D4" w:rsidP="00CC14D4">
            <w:r>
              <w:t xml:space="preserve">Completed MD at UT Southwestern and is currently </w:t>
            </w:r>
            <w:proofErr w:type="gramStart"/>
            <w:r>
              <w:t>a</w:t>
            </w:r>
            <w:proofErr w:type="gramEnd"/>
            <w:r>
              <w:t xml:space="preserve"> </w:t>
            </w:r>
            <w:r w:rsidR="00680598">
              <w:t xml:space="preserve">Instructor in Internal Medicine / Digestive &amp; Liver Diseases </w:t>
            </w:r>
            <w:r>
              <w:t>at UT Southwestern</w:t>
            </w:r>
          </w:p>
        </w:tc>
      </w:tr>
      <w:tr w:rsidR="00CC14D4" w:rsidRPr="00AA41C0" w14:paraId="7C63D1B8" w14:textId="77777777" w:rsidTr="009A783D">
        <w:trPr>
          <w:trHeight w:val="360"/>
        </w:trPr>
        <w:tc>
          <w:tcPr>
            <w:tcW w:w="664" w:type="pct"/>
          </w:tcPr>
          <w:p w14:paraId="249D881D" w14:textId="299DB49A" w:rsidR="00CC14D4" w:rsidRPr="000557A2" w:rsidRDefault="00CC14D4" w:rsidP="00CC14D4">
            <w:r w:rsidRPr="000557A2">
              <w:t>2017</w:t>
            </w:r>
          </w:p>
        </w:tc>
        <w:tc>
          <w:tcPr>
            <w:tcW w:w="1018" w:type="pct"/>
          </w:tcPr>
          <w:p w14:paraId="4A7B8432" w14:textId="0B3110E1" w:rsidR="00CC14D4" w:rsidRPr="00AA41C0" w:rsidRDefault="00CC14D4" w:rsidP="00CC14D4">
            <w:r w:rsidRPr="000557A2">
              <w:t>Meera Iyengar</w:t>
            </w:r>
          </w:p>
        </w:tc>
        <w:tc>
          <w:tcPr>
            <w:tcW w:w="1195" w:type="pct"/>
          </w:tcPr>
          <w:p w14:paraId="7F8B4CD3" w14:textId="3DF57DD2" w:rsidR="00CC14D4" w:rsidRPr="00AA41C0" w:rsidRDefault="00CC14D4" w:rsidP="00CC14D4">
            <w:r>
              <w:t xml:space="preserve">Medical Student at </w:t>
            </w:r>
            <w:r w:rsidRPr="000557A2">
              <w:t>UT Southwestern Medical Center</w:t>
            </w:r>
          </w:p>
        </w:tc>
        <w:tc>
          <w:tcPr>
            <w:tcW w:w="930" w:type="pct"/>
          </w:tcPr>
          <w:p w14:paraId="1E0F329D" w14:textId="6D904BF9" w:rsidR="00CC14D4" w:rsidRPr="00AA41C0" w:rsidRDefault="00CC14D4" w:rsidP="00CC14D4">
            <w:r w:rsidRPr="00AF4F16">
              <w:t>Summer research internship</w:t>
            </w:r>
          </w:p>
        </w:tc>
        <w:tc>
          <w:tcPr>
            <w:tcW w:w="1193" w:type="pct"/>
          </w:tcPr>
          <w:p w14:paraId="48158388" w14:textId="53740DB5" w:rsidR="00CC14D4" w:rsidRPr="00AA41C0" w:rsidRDefault="00CC14D4" w:rsidP="00CC14D4">
            <w:r>
              <w:t>Completed MD at UT Southwestern and is currently a Resident in IM/Peds at Indiana University</w:t>
            </w:r>
          </w:p>
        </w:tc>
      </w:tr>
      <w:tr w:rsidR="00CC14D4" w:rsidRPr="00AA41C0" w14:paraId="0388CE6B" w14:textId="77777777" w:rsidTr="009A783D">
        <w:trPr>
          <w:trHeight w:val="360"/>
        </w:trPr>
        <w:tc>
          <w:tcPr>
            <w:tcW w:w="664" w:type="pct"/>
          </w:tcPr>
          <w:p w14:paraId="42C480E9" w14:textId="2226481F" w:rsidR="00CC14D4" w:rsidRPr="000557A2" w:rsidRDefault="00CC14D4" w:rsidP="00CC14D4">
            <w:r w:rsidRPr="000557A2">
              <w:t>2018</w:t>
            </w:r>
          </w:p>
        </w:tc>
        <w:tc>
          <w:tcPr>
            <w:tcW w:w="1018" w:type="pct"/>
          </w:tcPr>
          <w:p w14:paraId="07923E7E" w14:textId="2E59E5D4" w:rsidR="00CC14D4" w:rsidRPr="00AA41C0" w:rsidRDefault="00CC14D4" w:rsidP="00CC14D4">
            <w:r w:rsidRPr="000557A2">
              <w:t xml:space="preserve">Jacob Welch </w:t>
            </w:r>
          </w:p>
        </w:tc>
        <w:tc>
          <w:tcPr>
            <w:tcW w:w="1195" w:type="pct"/>
          </w:tcPr>
          <w:p w14:paraId="10742511" w14:textId="4F9FBBD3" w:rsidR="00CC14D4" w:rsidRPr="00AA41C0" w:rsidRDefault="00CC14D4" w:rsidP="00CC14D4">
            <w:r>
              <w:t xml:space="preserve">Medical Student at </w:t>
            </w:r>
            <w:r w:rsidRPr="000557A2">
              <w:t>UT Southwestern Medical Center</w:t>
            </w:r>
          </w:p>
        </w:tc>
        <w:tc>
          <w:tcPr>
            <w:tcW w:w="930" w:type="pct"/>
          </w:tcPr>
          <w:p w14:paraId="52BEC6FB" w14:textId="728D6B0A" w:rsidR="00CC14D4" w:rsidRPr="00AA41C0" w:rsidRDefault="00CC14D4" w:rsidP="00CC14D4">
            <w:r w:rsidRPr="00AF4F16">
              <w:t>Summer research internship</w:t>
            </w:r>
          </w:p>
        </w:tc>
        <w:tc>
          <w:tcPr>
            <w:tcW w:w="1193" w:type="pct"/>
          </w:tcPr>
          <w:p w14:paraId="7BE461CC" w14:textId="21B16AC6" w:rsidR="00CC14D4" w:rsidRPr="00AA41C0" w:rsidRDefault="00CC14D4" w:rsidP="00CC14D4">
            <w:r>
              <w:t>Completed MD at UT Southwestern and is currently an Internist in Private Practice in Colorado</w:t>
            </w:r>
          </w:p>
        </w:tc>
      </w:tr>
      <w:tr w:rsidR="00CC14D4" w:rsidRPr="00AA41C0" w14:paraId="51A406C3" w14:textId="77777777" w:rsidTr="009A783D">
        <w:trPr>
          <w:trHeight w:val="360"/>
        </w:trPr>
        <w:tc>
          <w:tcPr>
            <w:tcW w:w="664" w:type="pct"/>
          </w:tcPr>
          <w:p w14:paraId="517FEC6F" w14:textId="31A98E60" w:rsidR="00CC14D4" w:rsidRPr="000557A2" w:rsidRDefault="00CC14D4" w:rsidP="00CC14D4">
            <w:r w:rsidRPr="000557A2">
              <w:t>2019</w:t>
            </w:r>
          </w:p>
        </w:tc>
        <w:tc>
          <w:tcPr>
            <w:tcW w:w="1018" w:type="pct"/>
          </w:tcPr>
          <w:p w14:paraId="339E364B" w14:textId="49D2BCD3" w:rsidR="00CC14D4" w:rsidRPr="00AA41C0" w:rsidRDefault="00CC14D4" w:rsidP="00CC14D4">
            <w:r w:rsidRPr="000557A2">
              <w:t xml:space="preserve">Rafael De Souza </w:t>
            </w:r>
          </w:p>
        </w:tc>
        <w:tc>
          <w:tcPr>
            <w:tcW w:w="1195" w:type="pct"/>
          </w:tcPr>
          <w:p w14:paraId="57959829" w14:textId="08CBA438" w:rsidR="00CC14D4" w:rsidRPr="00AA41C0" w:rsidRDefault="00CC14D4" w:rsidP="00CC14D4">
            <w:r>
              <w:t xml:space="preserve">Medical Student at </w:t>
            </w:r>
            <w:r w:rsidRPr="000557A2">
              <w:t>UT Southwestern Medical Center</w:t>
            </w:r>
          </w:p>
        </w:tc>
        <w:tc>
          <w:tcPr>
            <w:tcW w:w="930" w:type="pct"/>
          </w:tcPr>
          <w:p w14:paraId="20FB5096" w14:textId="41D7C625" w:rsidR="00CC14D4" w:rsidRPr="00AA41C0" w:rsidRDefault="00CC14D4" w:rsidP="00CC14D4">
            <w:r w:rsidRPr="00AF4F16">
              <w:t>Summer research internship</w:t>
            </w:r>
          </w:p>
        </w:tc>
        <w:tc>
          <w:tcPr>
            <w:tcW w:w="1193" w:type="pct"/>
          </w:tcPr>
          <w:p w14:paraId="644F4F59" w14:textId="3E8FCA6F" w:rsidR="00CC14D4" w:rsidRPr="00AA41C0" w:rsidRDefault="00CC14D4" w:rsidP="00CC14D4">
            <w:r>
              <w:t xml:space="preserve">Completed MD at UT Southwestern and is currently a resident in </w:t>
            </w:r>
            <w:r>
              <w:lastRenderedPageBreak/>
              <w:t>Anesthesiology at UT Southwestern</w:t>
            </w:r>
          </w:p>
        </w:tc>
      </w:tr>
      <w:tr w:rsidR="00CC14D4" w:rsidRPr="00AA41C0" w14:paraId="1B53B089" w14:textId="77777777" w:rsidTr="009A783D">
        <w:trPr>
          <w:trHeight w:val="360"/>
        </w:trPr>
        <w:tc>
          <w:tcPr>
            <w:tcW w:w="5000" w:type="pct"/>
            <w:gridSpan w:val="5"/>
          </w:tcPr>
          <w:p w14:paraId="0D41407D" w14:textId="2B154296" w:rsidR="00CC14D4" w:rsidRPr="00A67A9C" w:rsidRDefault="00CC14D4" w:rsidP="00CC14D4">
            <w:pPr>
              <w:rPr>
                <w:i/>
                <w:iCs/>
              </w:rPr>
            </w:pPr>
            <w:r w:rsidRPr="00A67A9C">
              <w:rPr>
                <w:i/>
                <w:iCs/>
                <w:u w:val="single"/>
              </w:rPr>
              <w:lastRenderedPageBreak/>
              <w:t xml:space="preserve">Postdoctoral </w:t>
            </w:r>
            <w:r>
              <w:rPr>
                <w:i/>
                <w:iCs/>
                <w:u w:val="single"/>
              </w:rPr>
              <w:t>scholars</w:t>
            </w:r>
          </w:p>
        </w:tc>
      </w:tr>
      <w:tr w:rsidR="00CC14D4" w:rsidRPr="00AA41C0" w14:paraId="57ECD2DC" w14:textId="77777777" w:rsidTr="009A783D">
        <w:trPr>
          <w:trHeight w:val="360"/>
        </w:trPr>
        <w:tc>
          <w:tcPr>
            <w:tcW w:w="664" w:type="pct"/>
          </w:tcPr>
          <w:p w14:paraId="1A61C9E8" w14:textId="3E3CA295" w:rsidR="00CC14D4" w:rsidRPr="000557A2" w:rsidRDefault="00CC14D4" w:rsidP="00CC14D4">
            <w:r w:rsidRPr="000557A2">
              <w:t>2005-2007</w:t>
            </w:r>
          </w:p>
        </w:tc>
        <w:tc>
          <w:tcPr>
            <w:tcW w:w="1018" w:type="pct"/>
          </w:tcPr>
          <w:p w14:paraId="348B96E8" w14:textId="4BEDC4E9" w:rsidR="00CC14D4" w:rsidRPr="000557A2" w:rsidRDefault="00CC14D4" w:rsidP="00CC14D4">
            <w:r w:rsidRPr="000557A2">
              <w:t>Gabriel Maine, Ph.D.</w:t>
            </w:r>
          </w:p>
        </w:tc>
        <w:tc>
          <w:tcPr>
            <w:tcW w:w="1195" w:type="pct"/>
          </w:tcPr>
          <w:p w14:paraId="6A292303" w14:textId="2CB5A0BA" w:rsidR="00CC14D4" w:rsidRDefault="00CC14D4" w:rsidP="00CC14D4">
            <w:r>
              <w:t>Fellow at University of Michigan</w:t>
            </w:r>
          </w:p>
        </w:tc>
        <w:tc>
          <w:tcPr>
            <w:tcW w:w="930" w:type="pct"/>
          </w:tcPr>
          <w:p w14:paraId="47311709" w14:textId="3261FD61" w:rsidR="00CC14D4" w:rsidRPr="00AF4F16" w:rsidRDefault="00CC14D4" w:rsidP="00CC14D4">
            <w:r>
              <w:t>Post-doctoral fellowship</w:t>
            </w:r>
          </w:p>
        </w:tc>
        <w:tc>
          <w:tcPr>
            <w:tcW w:w="1193" w:type="pct"/>
          </w:tcPr>
          <w:p w14:paraId="3661670A" w14:textId="77777777" w:rsidR="00CC14D4" w:rsidRPr="000557A2" w:rsidRDefault="00CC14D4" w:rsidP="00CC14D4">
            <w:pPr>
              <w:pStyle w:val="NormalWeb"/>
              <w:spacing w:before="0" w:beforeAutospacing="0" w:after="0" w:afterAutospacing="0"/>
              <w:outlineLvl w:val="0"/>
            </w:pPr>
            <w:r w:rsidRPr="000557A2">
              <w:t>Associate Professor, Department of Pathology.  Oakland University School of Medicine.  Rochester, Michigan.</w:t>
            </w:r>
          </w:p>
          <w:p w14:paraId="414D9228" w14:textId="51BAB5EF" w:rsidR="00CC14D4" w:rsidRDefault="00CC14D4" w:rsidP="00CC14D4">
            <w:r w:rsidRPr="000557A2">
              <w:t xml:space="preserve">Director, Immunophenotyping Laboratory.  Department of Clinical Pathology.  Beaumont Hospital.  Royal Oak, Michigan.  </w:t>
            </w:r>
          </w:p>
        </w:tc>
      </w:tr>
      <w:tr w:rsidR="00CC14D4" w:rsidRPr="00AA41C0" w14:paraId="2444278F" w14:textId="77777777" w:rsidTr="009A783D">
        <w:trPr>
          <w:trHeight w:val="360"/>
        </w:trPr>
        <w:tc>
          <w:tcPr>
            <w:tcW w:w="664" w:type="pct"/>
          </w:tcPr>
          <w:p w14:paraId="0375F38E" w14:textId="554CF205" w:rsidR="00CC14D4" w:rsidRPr="000557A2" w:rsidRDefault="00CC14D4" w:rsidP="00CC14D4">
            <w:r w:rsidRPr="000557A2">
              <w:t>2005-2013</w:t>
            </w:r>
          </w:p>
        </w:tc>
        <w:tc>
          <w:tcPr>
            <w:tcW w:w="1018" w:type="pct"/>
          </w:tcPr>
          <w:p w14:paraId="5F0D3D1D" w14:textId="493668AC" w:rsidR="00CC14D4" w:rsidRPr="000557A2" w:rsidRDefault="00CC14D4" w:rsidP="00CC14D4">
            <w:r w:rsidRPr="000557A2">
              <w:t>Xicheng Mao, Ph.D.</w:t>
            </w:r>
          </w:p>
        </w:tc>
        <w:tc>
          <w:tcPr>
            <w:tcW w:w="1195" w:type="pct"/>
          </w:tcPr>
          <w:p w14:paraId="19EE7A06" w14:textId="1CB3EBD4" w:rsidR="00CC14D4" w:rsidRDefault="00CC14D4" w:rsidP="00CC14D4">
            <w:r>
              <w:t>Fellow at University of Michigan and at UT Southwestern Medical Center</w:t>
            </w:r>
          </w:p>
        </w:tc>
        <w:tc>
          <w:tcPr>
            <w:tcW w:w="930" w:type="pct"/>
          </w:tcPr>
          <w:p w14:paraId="6CCBEEA6" w14:textId="1521E1BD" w:rsidR="00CC14D4" w:rsidRPr="00AF4F16" w:rsidRDefault="00CC14D4" w:rsidP="00CC14D4">
            <w:r w:rsidRPr="00BE5E46">
              <w:t>Post-doctoral fellowship</w:t>
            </w:r>
          </w:p>
        </w:tc>
        <w:tc>
          <w:tcPr>
            <w:tcW w:w="1193" w:type="pct"/>
          </w:tcPr>
          <w:p w14:paraId="668F5887" w14:textId="16E6C8EA" w:rsidR="00CC14D4" w:rsidRDefault="00CC14D4" w:rsidP="00CC14D4">
            <w:r w:rsidRPr="00FA4E5D">
              <w:t>Bank Business Intelligence Analyst at USAA</w:t>
            </w:r>
            <w:r>
              <w:t>. Dallas, Texas.</w:t>
            </w:r>
          </w:p>
        </w:tc>
      </w:tr>
      <w:tr w:rsidR="00CC14D4" w:rsidRPr="00AA41C0" w14:paraId="6A6AB5D3" w14:textId="77777777" w:rsidTr="00867BF8">
        <w:trPr>
          <w:trHeight w:val="360"/>
        </w:trPr>
        <w:tc>
          <w:tcPr>
            <w:tcW w:w="664" w:type="pct"/>
          </w:tcPr>
          <w:p w14:paraId="7E693B87" w14:textId="77777777" w:rsidR="00CC14D4" w:rsidRPr="000557A2" w:rsidRDefault="00CC14D4" w:rsidP="00CC14D4">
            <w:r w:rsidRPr="000557A2">
              <w:t>2006</w:t>
            </w:r>
          </w:p>
        </w:tc>
        <w:tc>
          <w:tcPr>
            <w:tcW w:w="1018" w:type="pct"/>
          </w:tcPr>
          <w:p w14:paraId="261DB2B7" w14:textId="77777777" w:rsidR="00CC14D4" w:rsidRPr="00AA41C0" w:rsidRDefault="00CC14D4" w:rsidP="00CC14D4">
            <w:proofErr w:type="spellStart"/>
            <w:r w:rsidRPr="000557A2">
              <w:t>Gopakumar</w:t>
            </w:r>
            <w:proofErr w:type="spellEnd"/>
            <w:r w:rsidRPr="000557A2">
              <w:t xml:space="preserve"> Iyer, M.D.</w:t>
            </w:r>
          </w:p>
        </w:tc>
        <w:tc>
          <w:tcPr>
            <w:tcW w:w="1195" w:type="pct"/>
          </w:tcPr>
          <w:p w14:paraId="5C5DD5F1" w14:textId="77777777" w:rsidR="00CC14D4" w:rsidRPr="00AA41C0" w:rsidRDefault="00CC14D4" w:rsidP="00CC14D4">
            <w:r>
              <w:t>Internal Medicine Resident at University of Michigan</w:t>
            </w:r>
          </w:p>
        </w:tc>
        <w:tc>
          <w:tcPr>
            <w:tcW w:w="930" w:type="pct"/>
          </w:tcPr>
          <w:p w14:paraId="16E578FD" w14:textId="77777777" w:rsidR="00CC14D4" w:rsidRPr="00AA41C0" w:rsidRDefault="00CC14D4" w:rsidP="00CC14D4">
            <w:r>
              <w:t>Research Rotation</w:t>
            </w:r>
          </w:p>
        </w:tc>
        <w:tc>
          <w:tcPr>
            <w:tcW w:w="1193" w:type="pct"/>
          </w:tcPr>
          <w:p w14:paraId="7C5F2DBD" w14:textId="77777777" w:rsidR="00CC14D4" w:rsidRPr="00AA41C0" w:rsidRDefault="00CC14D4" w:rsidP="00CC14D4">
            <w:r>
              <w:rPr>
                <w:iCs/>
              </w:rPr>
              <w:t xml:space="preserve">Completed IM and Heme-Onc training, Currently Associate Professor at Weill Cornell and </w:t>
            </w:r>
            <w:r w:rsidRPr="000557A2">
              <w:rPr>
                <w:iCs/>
              </w:rPr>
              <w:t>Attending at Memorial Sloan Kettering Cancer Center.  New York, NY.</w:t>
            </w:r>
          </w:p>
        </w:tc>
      </w:tr>
      <w:tr w:rsidR="00CC14D4" w:rsidRPr="00AA41C0" w14:paraId="04A7F772" w14:textId="77777777" w:rsidTr="009A783D">
        <w:trPr>
          <w:trHeight w:val="360"/>
        </w:trPr>
        <w:tc>
          <w:tcPr>
            <w:tcW w:w="664" w:type="pct"/>
          </w:tcPr>
          <w:p w14:paraId="7335384E" w14:textId="1F26A222" w:rsidR="00CC14D4" w:rsidRPr="000557A2" w:rsidRDefault="00CC14D4" w:rsidP="00CC14D4">
            <w:r w:rsidRPr="000557A2">
              <w:t>2006-2007</w:t>
            </w:r>
          </w:p>
        </w:tc>
        <w:tc>
          <w:tcPr>
            <w:tcW w:w="1018" w:type="pct"/>
          </w:tcPr>
          <w:p w14:paraId="5BBDEADE" w14:textId="47B92ABB" w:rsidR="00CC14D4" w:rsidRPr="000557A2" w:rsidRDefault="00CC14D4" w:rsidP="00CC14D4">
            <w:r w:rsidRPr="000557A2">
              <w:t xml:space="preserve">Aparna </w:t>
            </w:r>
            <w:proofErr w:type="spellStart"/>
            <w:r w:rsidRPr="000557A2">
              <w:t>Repaka</w:t>
            </w:r>
            <w:proofErr w:type="spellEnd"/>
            <w:r w:rsidRPr="000557A2">
              <w:t>, M.D.</w:t>
            </w:r>
          </w:p>
        </w:tc>
        <w:tc>
          <w:tcPr>
            <w:tcW w:w="1195" w:type="pct"/>
          </w:tcPr>
          <w:p w14:paraId="1FE81B18" w14:textId="2A7FD439" w:rsidR="00CC14D4" w:rsidRDefault="00CC14D4" w:rsidP="00CC14D4">
            <w:r>
              <w:t>Fellow at University of Michigan</w:t>
            </w:r>
          </w:p>
        </w:tc>
        <w:tc>
          <w:tcPr>
            <w:tcW w:w="930" w:type="pct"/>
          </w:tcPr>
          <w:p w14:paraId="26643665" w14:textId="4FDDD1D2" w:rsidR="00CC14D4" w:rsidRPr="00AF4F16" w:rsidRDefault="00CC14D4" w:rsidP="00CC14D4">
            <w:r w:rsidRPr="00BE5E46">
              <w:t>Post-doctoral fellowship</w:t>
            </w:r>
          </w:p>
        </w:tc>
        <w:tc>
          <w:tcPr>
            <w:tcW w:w="1193" w:type="pct"/>
          </w:tcPr>
          <w:p w14:paraId="6D878FE3" w14:textId="4D62721B" w:rsidR="00CC14D4" w:rsidRDefault="00CC14D4" w:rsidP="00CC14D4">
            <w:r>
              <w:t xml:space="preserve">Clinical Associate </w:t>
            </w:r>
            <w:r w:rsidRPr="000557A2">
              <w:t xml:space="preserve">Professor, </w:t>
            </w:r>
            <w:r>
              <w:t xml:space="preserve">Boston University and </w:t>
            </w:r>
            <w:r w:rsidRPr="000557A2">
              <w:t xml:space="preserve">Gastroenterology Section at VA Boston Healthcare System, Boston, Massachusetts.  </w:t>
            </w:r>
          </w:p>
        </w:tc>
      </w:tr>
      <w:tr w:rsidR="00CC14D4" w:rsidRPr="00AA41C0" w14:paraId="71379AD9" w14:textId="77777777" w:rsidTr="009A783D">
        <w:trPr>
          <w:trHeight w:val="360"/>
        </w:trPr>
        <w:tc>
          <w:tcPr>
            <w:tcW w:w="664" w:type="pct"/>
          </w:tcPr>
          <w:p w14:paraId="180DE77C" w14:textId="23BCAFD0" w:rsidR="00CC14D4" w:rsidRPr="000557A2" w:rsidRDefault="00CC14D4" w:rsidP="00CC14D4">
            <w:r w:rsidRPr="000557A2">
              <w:t>2008-2009</w:t>
            </w:r>
          </w:p>
        </w:tc>
        <w:tc>
          <w:tcPr>
            <w:tcW w:w="1018" w:type="pct"/>
          </w:tcPr>
          <w:p w14:paraId="68763CD0" w14:textId="46023E4B" w:rsidR="00CC14D4" w:rsidRPr="000557A2" w:rsidRDefault="00CC14D4" w:rsidP="00CC14D4">
            <w:r w:rsidRPr="000557A2">
              <w:t>Iram Zaidi, Ph.D.</w:t>
            </w:r>
          </w:p>
        </w:tc>
        <w:tc>
          <w:tcPr>
            <w:tcW w:w="1195" w:type="pct"/>
          </w:tcPr>
          <w:p w14:paraId="1B07DD51" w14:textId="30E9378B" w:rsidR="00CC14D4" w:rsidRDefault="00CC14D4" w:rsidP="00CC14D4">
            <w:r>
              <w:t>Fellow at University of Michigan and at UT Southwestern Medical Center</w:t>
            </w:r>
          </w:p>
        </w:tc>
        <w:tc>
          <w:tcPr>
            <w:tcW w:w="930" w:type="pct"/>
          </w:tcPr>
          <w:p w14:paraId="17C23988" w14:textId="0BC74E0B" w:rsidR="00CC14D4" w:rsidRPr="00AF4F16" w:rsidRDefault="00CC14D4" w:rsidP="00CC14D4">
            <w:r w:rsidRPr="00BE5E46">
              <w:t>Post-doctoral fellowship</w:t>
            </w:r>
          </w:p>
        </w:tc>
        <w:tc>
          <w:tcPr>
            <w:tcW w:w="1193" w:type="pct"/>
          </w:tcPr>
          <w:p w14:paraId="1125C65D" w14:textId="5E23D076" w:rsidR="00CC14D4" w:rsidRDefault="00CC14D4" w:rsidP="00CC14D4">
            <w:r w:rsidRPr="00FA4E5D">
              <w:t>Current position</w:t>
            </w:r>
            <w:r>
              <w:t xml:space="preserve"> u</w:t>
            </w:r>
            <w:r w:rsidRPr="00FA4E5D">
              <w:t>nknown.</w:t>
            </w:r>
          </w:p>
        </w:tc>
      </w:tr>
      <w:tr w:rsidR="00CC14D4" w:rsidRPr="00AA41C0" w14:paraId="34BD55B0" w14:textId="77777777" w:rsidTr="009A783D">
        <w:trPr>
          <w:trHeight w:val="360"/>
        </w:trPr>
        <w:tc>
          <w:tcPr>
            <w:tcW w:w="664" w:type="pct"/>
          </w:tcPr>
          <w:p w14:paraId="72932321" w14:textId="220BBDF6" w:rsidR="00CC14D4" w:rsidRPr="000557A2" w:rsidRDefault="00CC14D4" w:rsidP="00CC14D4">
            <w:r w:rsidRPr="000557A2">
              <w:t>2007-2013</w:t>
            </w:r>
          </w:p>
        </w:tc>
        <w:tc>
          <w:tcPr>
            <w:tcW w:w="1018" w:type="pct"/>
          </w:tcPr>
          <w:p w14:paraId="11B7B003" w14:textId="37835CE9" w:rsidR="00CC14D4" w:rsidRPr="000557A2" w:rsidRDefault="00CC14D4" w:rsidP="00CC14D4">
            <w:r w:rsidRPr="000557A2">
              <w:t>Haiying Li, Ph.D.</w:t>
            </w:r>
          </w:p>
        </w:tc>
        <w:tc>
          <w:tcPr>
            <w:tcW w:w="1195" w:type="pct"/>
          </w:tcPr>
          <w:p w14:paraId="4EE822DA" w14:textId="24157231" w:rsidR="00CC14D4" w:rsidRDefault="00CC14D4" w:rsidP="00CC14D4">
            <w:r>
              <w:t>Fellow at University of Michigan and at UT Southwestern Medical Center</w:t>
            </w:r>
          </w:p>
        </w:tc>
        <w:tc>
          <w:tcPr>
            <w:tcW w:w="930" w:type="pct"/>
          </w:tcPr>
          <w:p w14:paraId="3A8DF524" w14:textId="263BCB07" w:rsidR="00CC14D4" w:rsidRPr="00AF4F16" w:rsidRDefault="00CC14D4" w:rsidP="00CC14D4">
            <w:r w:rsidRPr="00BE5E46">
              <w:t>Post-doctoral fellowship</w:t>
            </w:r>
          </w:p>
        </w:tc>
        <w:tc>
          <w:tcPr>
            <w:tcW w:w="1193" w:type="pct"/>
          </w:tcPr>
          <w:p w14:paraId="730227CA" w14:textId="4673044C" w:rsidR="00CC14D4" w:rsidRDefault="00CC14D4" w:rsidP="00CC14D4">
            <w:r>
              <w:t>Alliance Manager</w:t>
            </w:r>
            <w:r w:rsidRPr="000557A2">
              <w:t>, Office of Technology Development.  UT Southwestern Medical Center. Dallas, Texas.</w:t>
            </w:r>
          </w:p>
        </w:tc>
      </w:tr>
      <w:tr w:rsidR="00CC14D4" w:rsidRPr="00AA41C0" w14:paraId="2F1B4921" w14:textId="77777777" w:rsidTr="00867BF8">
        <w:trPr>
          <w:trHeight w:val="360"/>
        </w:trPr>
        <w:tc>
          <w:tcPr>
            <w:tcW w:w="664" w:type="pct"/>
          </w:tcPr>
          <w:p w14:paraId="43F118CA" w14:textId="77777777" w:rsidR="00CC14D4" w:rsidRPr="000557A2" w:rsidRDefault="00CC14D4" w:rsidP="00CC14D4">
            <w:r w:rsidRPr="000557A2">
              <w:t>2010</w:t>
            </w:r>
          </w:p>
        </w:tc>
        <w:tc>
          <w:tcPr>
            <w:tcW w:w="1018" w:type="pct"/>
          </w:tcPr>
          <w:p w14:paraId="1350C445" w14:textId="77777777" w:rsidR="00CC14D4" w:rsidRPr="00AA41C0" w:rsidRDefault="00CC14D4" w:rsidP="00CC14D4">
            <w:r w:rsidRPr="000557A2">
              <w:rPr>
                <w:iCs/>
              </w:rPr>
              <w:t>Nathalie Urrunaga, M.D.</w:t>
            </w:r>
          </w:p>
        </w:tc>
        <w:tc>
          <w:tcPr>
            <w:tcW w:w="1195" w:type="pct"/>
          </w:tcPr>
          <w:p w14:paraId="1C864F1B" w14:textId="77777777" w:rsidR="00CC14D4" w:rsidRPr="00AA41C0" w:rsidRDefault="00CC14D4" w:rsidP="00CC14D4">
            <w:r>
              <w:t xml:space="preserve">Internal Medicine Resident at </w:t>
            </w:r>
            <w:r w:rsidRPr="000557A2">
              <w:t xml:space="preserve">UT </w:t>
            </w:r>
            <w:r w:rsidRPr="000557A2">
              <w:lastRenderedPageBreak/>
              <w:t>Southwestern Medical Center</w:t>
            </w:r>
          </w:p>
        </w:tc>
        <w:tc>
          <w:tcPr>
            <w:tcW w:w="930" w:type="pct"/>
          </w:tcPr>
          <w:p w14:paraId="67956F96" w14:textId="77777777" w:rsidR="00CC14D4" w:rsidRPr="00AA41C0" w:rsidRDefault="00CC14D4" w:rsidP="00CC14D4">
            <w:r>
              <w:lastRenderedPageBreak/>
              <w:t>Research Rotation</w:t>
            </w:r>
          </w:p>
        </w:tc>
        <w:tc>
          <w:tcPr>
            <w:tcW w:w="1193" w:type="pct"/>
          </w:tcPr>
          <w:p w14:paraId="6AE6B0D8" w14:textId="77777777" w:rsidR="00CC14D4" w:rsidRPr="00AA41C0" w:rsidRDefault="00CC14D4" w:rsidP="00CC14D4">
            <w:r>
              <w:rPr>
                <w:iCs/>
              </w:rPr>
              <w:t xml:space="preserve">Completed IM training at UT </w:t>
            </w:r>
            <w:r>
              <w:rPr>
                <w:iCs/>
              </w:rPr>
              <w:lastRenderedPageBreak/>
              <w:t xml:space="preserve">Southwestern. Currently is </w:t>
            </w:r>
            <w:r w:rsidRPr="000557A2">
              <w:rPr>
                <w:iCs/>
              </w:rPr>
              <w:t>Assistant Professor, Department of Medicine, Division of Gastroenterology and Hepatology, University of Maryland, Baltimore, Maryland.</w:t>
            </w:r>
          </w:p>
        </w:tc>
      </w:tr>
      <w:tr w:rsidR="00CC14D4" w:rsidRPr="00AA41C0" w14:paraId="42AF0A65" w14:textId="77777777" w:rsidTr="00867BF8">
        <w:trPr>
          <w:trHeight w:val="360"/>
        </w:trPr>
        <w:tc>
          <w:tcPr>
            <w:tcW w:w="664" w:type="pct"/>
          </w:tcPr>
          <w:p w14:paraId="271A04DD" w14:textId="77777777" w:rsidR="00CC14D4" w:rsidRPr="000557A2" w:rsidRDefault="00CC14D4" w:rsidP="00CC14D4">
            <w:r w:rsidRPr="000557A2">
              <w:lastRenderedPageBreak/>
              <w:t>2010-2012</w:t>
            </w:r>
          </w:p>
        </w:tc>
        <w:tc>
          <w:tcPr>
            <w:tcW w:w="1018" w:type="pct"/>
          </w:tcPr>
          <w:p w14:paraId="2C395D37" w14:textId="77777777" w:rsidR="00CC14D4" w:rsidRPr="000557A2" w:rsidRDefault="00CC14D4" w:rsidP="00CC14D4">
            <w:r w:rsidRPr="000557A2">
              <w:t>Lillienne Chan, M.D.</w:t>
            </w:r>
          </w:p>
        </w:tc>
        <w:tc>
          <w:tcPr>
            <w:tcW w:w="1195" w:type="pct"/>
          </w:tcPr>
          <w:p w14:paraId="2FB9D309" w14:textId="77777777" w:rsidR="00CC14D4" w:rsidRDefault="00CC14D4" w:rsidP="00CC14D4">
            <w:r>
              <w:t>Pediatric Gastroenterology Fellow at UT Southwestern Medical Center</w:t>
            </w:r>
          </w:p>
        </w:tc>
        <w:tc>
          <w:tcPr>
            <w:tcW w:w="930" w:type="pct"/>
          </w:tcPr>
          <w:p w14:paraId="06E1C1C3" w14:textId="77777777" w:rsidR="00CC14D4" w:rsidRPr="00AF4F16" w:rsidRDefault="00CC14D4" w:rsidP="00CC14D4">
            <w:r w:rsidRPr="00BE5E46">
              <w:t>Post-doctoral fellowship</w:t>
            </w:r>
          </w:p>
        </w:tc>
        <w:tc>
          <w:tcPr>
            <w:tcW w:w="1193" w:type="pct"/>
          </w:tcPr>
          <w:p w14:paraId="1DD2FFE1" w14:textId="77777777" w:rsidR="00CC14D4" w:rsidRDefault="00CC14D4" w:rsidP="00CC14D4">
            <w:r w:rsidRPr="000557A2">
              <w:t>Private practice</w:t>
            </w:r>
            <w:r>
              <w:t xml:space="preserve"> (GI Alliance)</w:t>
            </w:r>
            <w:r w:rsidRPr="000557A2">
              <w:t>. Dallas, Texas.</w:t>
            </w:r>
          </w:p>
        </w:tc>
      </w:tr>
      <w:tr w:rsidR="00CC14D4" w:rsidRPr="00AA41C0" w14:paraId="0941097F" w14:textId="77777777" w:rsidTr="009A783D">
        <w:trPr>
          <w:trHeight w:val="360"/>
        </w:trPr>
        <w:tc>
          <w:tcPr>
            <w:tcW w:w="664" w:type="pct"/>
          </w:tcPr>
          <w:p w14:paraId="06F07F5C" w14:textId="774ECBE6" w:rsidR="00CC14D4" w:rsidRPr="000557A2" w:rsidRDefault="00CC14D4" w:rsidP="00CC14D4">
            <w:r w:rsidRPr="000557A2">
              <w:t>2010-2014</w:t>
            </w:r>
          </w:p>
        </w:tc>
        <w:tc>
          <w:tcPr>
            <w:tcW w:w="1018" w:type="pct"/>
          </w:tcPr>
          <w:p w14:paraId="535294BC" w14:textId="24F1394E" w:rsidR="00CC14D4" w:rsidRPr="000557A2" w:rsidRDefault="00CC14D4" w:rsidP="00CC14D4">
            <w:r w:rsidRPr="000557A2">
              <w:t>Peter Starokadomskyy, Ph.D.</w:t>
            </w:r>
            <w:r w:rsidRPr="000557A2">
              <w:rPr>
                <w:i/>
              </w:rPr>
              <w:t xml:space="preserve"> </w:t>
            </w:r>
          </w:p>
        </w:tc>
        <w:tc>
          <w:tcPr>
            <w:tcW w:w="1195" w:type="pct"/>
          </w:tcPr>
          <w:p w14:paraId="2220BF80" w14:textId="3ECA168F" w:rsidR="00CC14D4" w:rsidRDefault="00CC14D4" w:rsidP="00CC14D4">
            <w:r>
              <w:t>Fellow at UT Southwestern Medical Center</w:t>
            </w:r>
          </w:p>
        </w:tc>
        <w:tc>
          <w:tcPr>
            <w:tcW w:w="930" w:type="pct"/>
          </w:tcPr>
          <w:p w14:paraId="5D5F44C0" w14:textId="1C0C8A12" w:rsidR="00CC14D4" w:rsidRPr="00AF4F16" w:rsidRDefault="00CC14D4" w:rsidP="00CC14D4">
            <w:r w:rsidRPr="00BE5E46">
              <w:t>Post-doctoral fellowship</w:t>
            </w:r>
          </w:p>
        </w:tc>
        <w:tc>
          <w:tcPr>
            <w:tcW w:w="1193" w:type="pct"/>
          </w:tcPr>
          <w:p w14:paraId="2ADD5CE2" w14:textId="19F9EE2D" w:rsidR="00CC14D4" w:rsidRDefault="00CC14D4" w:rsidP="00CC14D4">
            <w:r w:rsidRPr="00AF6B9C">
              <w:t>Senior Scientist</w:t>
            </w:r>
            <w:r>
              <w:t xml:space="preserve">, </w:t>
            </w:r>
            <w:proofErr w:type="spellStart"/>
            <w:r w:rsidRPr="00AF6B9C">
              <w:t>Kyverna</w:t>
            </w:r>
            <w:proofErr w:type="spellEnd"/>
            <w:r w:rsidRPr="000557A2">
              <w:t>.</w:t>
            </w:r>
            <w:r>
              <w:t xml:space="preserve"> San Francisco, California.</w:t>
            </w:r>
          </w:p>
        </w:tc>
      </w:tr>
      <w:tr w:rsidR="00CC14D4" w:rsidRPr="00AA41C0" w14:paraId="2CB66683" w14:textId="77777777" w:rsidTr="00867BF8">
        <w:trPr>
          <w:trHeight w:val="360"/>
        </w:trPr>
        <w:tc>
          <w:tcPr>
            <w:tcW w:w="664" w:type="pct"/>
          </w:tcPr>
          <w:p w14:paraId="0ED23E3B" w14:textId="77777777" w:rsidR="00CC14D4" w:rsidRPr="000557A2" w:rsidRDefault="00CC14D4" w:rsidP="00CC14D4">
            <w:r w:rsidRPr="000557A2">
              <w:t>2011-2012</w:t>
            </w:r>
          </w:p>
        </w:tc>
        <w:tc>
          <w:tcPr>
            <w:tcW w:w="1018" w:type="pct"/>
          </w:tcPr>
          <w:p w14:paraId="32AA1927" w14:textId="77777777" w:rsidR="00CC14D4" w:rsidRPr="00AA41C0" w:rsidRDefault="00CC14D4" w:rsidP="00CC14D4">
            <w:proofErr w:type="spellStart"/>
            <w:r w:rsidRPr="000557A2">
              <w:t>Avegail</w:t>
            </w:r>
            <w:proofErr w:type="spellEnd"/>
            <w:r w:rsidRPr="000557A2">
              <w:t xml:space="preserve"> Flores, M.D.</w:t>
            </w:r>
          </w:p>
        </w:tc>
        <w:tc>
          <w:tcPr>
            <w:tcW w:w="1195" w:type="pct"/>
          </w:tcPr>
          <w:p w14:paraId="4293BE17" w14:textId="77777777" w:rsidR="00CC14D4" w:rsidRPr="00AA41C0" w:rsidRDefault="00CC14D4" w:rsidP="00CC14D4">
            <w:r>
              <w:t xml:space="preserve">Gastroenterology fellow at </w:t>
            </w:r>
            <w:r w:rsidRPr="000557A2">
              <w:t>UT Southwestern Medical Center</w:t>
            </w:r>
          </w:p>
        </w:tc>
        <w:tc>
          <w:tcPr>
            <w:tcW w:w="930" w:type="pct"/>
          </w:tcPr>
          <w:p w14:paraId="38F058CA" w14:textId="77777777" w:rsidR="00CC14D4" w:rsidRPr="00AA41C0" w:rsidRDefault="00CC14D4" w:rsidP="00CC14D4">
            <w:r>
              <w:t>Research project</w:t>
            </w:r>
          </w:p>
        </w:tc>
        <w:tc>
          <w:tcPr>
            <w:tcW w:w="1193" w:type="pct"/>
          </w:tcPr>
          <w:p w14:paraId="778B0E74" w14:textId="77777777" w:rsidR="00CC14D4" w:rsidRPr="00AA41C0" w:rsidRDefault="00CC14D4" w:rsidP="00CC14D4">
            <w:r>
              <w:rPr>
                <w:iCs/>
              </w:rPr>
              <w:t xml:space="preserve">Completed Gastroenterology training at UT Southwestern, currently </w:t>
            </w:r>
            <w:r w:rsidRPr="000557A2">
              <w:rPr>
                <w:iCs/>
              </w:rPr>
              <w:t xml:space="preserve">Assistant Professor, Department of Medicine, Division of Gastroenterology, </w:t>
            </w:r>
            <w:r>
              <w:rPr>
                <w:iCs/>
              </w:rPr>
              <w:t>Baylor College of Medicine, Houston, TX</w:t>
            </w:r>
            <w:r w:rsidRPr="000557A2">
              <w:rPr>
                <w:iCs/>
              </w:rPr>
              <w:t>.</w:t>
            </w:r>
          </w:p>
        </w:tc>
      </w:tr>
      <w:tr w:rsidR="00CC14D4" w:rsidRPr="00AA41C0" w14:paraId="05C55C64" w14:textId="77777777" w:rsidTr="009A783D">
        <w:trPr>
          <w:trHeight w:val="360"/>
        </w:trPr>
        <w:tc>
          <w:tcPr>
            <w:tcW w:w="664" w:type="pct"/>
          </w:tcPr>
          <w:p w14:paraId="5CD6AEEF" w14:textId="021A51A1" w:rsidR="00CC14D4" w:rsidRPr="000557A2" w:rsidRDefault="00CC14D4" w:rsidP="00CC14D4">
            <w:r>
              <w:t>2011-2012</w:t>
            </w:r>
            <w:r>
              <w:tab/>
              <w:t xml:space="preserve"> </w:t>
            </w:r>
          </w:p>
        </w:tc>
        <w:tc>
          <w:tcPr>
            <w:tcW w:w="1018" w:type="pct"/>
          </w:tcPr>
          <w:p w14:paraId="3301DE31" w14:textId="334F0940" w:rsidR="00CC14D4" w:rsidRPr="000557A2" w:rsidRDefault="00CC14D4" w:rsidP="00CC14D4">
            <w:r>
              <w:t xml:space="preserve">Fiona McDonald, Ph.D.  </w:t>
            </w:r>
          </w:p>
        </w:tc>
        <w:tc>
          <w:tcPr>
            <w:tcW w:w="1195" w:type="pct"/>
          </w:tcPr>
          <w:p w14:paraId="69B5CFB2" w14:textId="37C4AAC6" w:rsidR="00CC14D4" w:rsidRDefault="00CC14D4" w:rsidP="00CC14D4">
            <w:r>
              <w:t>Visiting Professor</w:t>
            </w:r>
          </w:p>
        </w:tc>
        <w:tc>
          <w:tcPr>
            <w:tcW w:w="930" w:type="pct"/>
          </w:tcPr>
          <w:p w14:paraId="7EEDCDF4" w14:textId="3B9D2FD5" w:rsidR="00CC14D4" w:rsidRPr="00BE5E46" w:rsidRDefault="00CC14D4" w:rsidP="00CC14D4">
            <w:r>
              <w:t>Sabbatical year</w:t>
            </w:r>
          </w:p>
        </w:tc>
        <w:tc>
          <w:tcPr>
            <w:tcW w:w="1193" w:type="pct"/>
          </w:tcPr>
          <w:p w14:paraId="0403183C" w14:textId="064CAD88" w:rsidR="00CC14D4" w:rsidRPr="00AF6B9C" w:rsidRDefault="00CC14D4" w:rsidP="00CC14D4">
            <w:r>
              <w:t>Professor and Chair, Department of Physiology. University of Otago, New Zealand.</w:t>
            </w:r>
          </w:p>
        </w:tc>
      </w:tr>
      <w:tr w:rsidR="00CC14D4" w:rsidRPr="00AA41C0" w14:paraId="0974D399" w14:textId="77777777" w:rsidTr="00867BF8">
        <w:trPr>
          <w:trHeight w:val="360"/>
        </w:trPr>
        <w:tc>
          <w:tcPr>
            <w:tcW w:w="664" w:type="pct"/>
          </w:tcPr>
          <w:p w14:paraId="4E0FDDD7" w14:textId="77777777" w:rsidR="00CC14D4" w:rsidRPr="000557A2" w:rsidRDefault="00CC14D4" w:rsidP="00CC14D4">
            <w:r w:rsidRPr="000557A2">
              <w:t>2012-2015</w:t>
            </w:r>
          </w:p>
        </w:tc>
        <w:tc>
          <w:tcPr>
            <w:tcW w:w="1018" w:type="pct"/>
          </w:tcPr>
          <w:p w14:paraId="51BE5553" w14:textId="77777777" w:rsidR="00CC14D4" w:rsidRPr="000557A2" w:rsidRDefault="00CC14D4" w:rsidP="00CC14D4">
            <w:r w:rsidRPr="000557A2">
              <w:t>Amika Singla, Ph.D.</w:t>
            </w:r>
          </w:p>
        </w:tc>
        <w:tc>
          <w:tcPr>
            <w:tcW w:w="1195" w:type="pct"/>
          </w:tcPr>
          <w:p w14:paraId="0DDC314A" w14:textId="77777777" w:rsidR="00CC14D4" w:rsidRDefault="00CC14D4" w:rsidP="00CC14D4">
            <w:r>
              <w:t>Fellow at UT Southwestern Medical Center</w:t>
            </w:r>
          </w:p>
        </w:tc>
        <w:tc>
          <w:tcPr>
            <w:tcW w:w="930" w:type="pct"/>
          </w:tcPr>
          <w:p w14:paraId="535B9915" w14:textId="77777777" w:rsidR="00CC14D4" w:rsidRPr="00AF4F16" w:rsidRDefault="00CC14D4" w:rsidP="00CC14D4">
            <w:r w:rsidRPr="00BE5E46">
              <w:t>Post-doctoral fellowship</w:t>
            </w:r>
          </w:p>
        </w:tc>
        <w:tc>
          <w:tcPr>
            <w:tcW w:w="1193" w:type="pct"/>
          </w:tcPr>
          <w:p w14:paraId="7C0C931E" w14:textId="77777777" w:rsidR="00CC14D4" w:rsidRDefault="00CC14D4" w:rsidP="00CC14D4">
            <w:r w:rsidRPr="000557A2">
              <w:t>Instructor, Department of Internal Medicine, Division of Digestive &amp; Liver Diseases.  UT Southwestern Medical Center. Dallas, Texas.</w:t>
            </w:r>
          </w:p>
        </w:tc>
      </w:tr>
      <w:tr w:rsidR="00CC14D4" w:rsidRPr="00AA41C0" w14:paraId="54302435" w14:textId="77777777" w:rsidTr="00867BF8">
        <w:trPr>
          <w:trHeight w:val="360"/>
        </w:trPr>
        <w:tc>
          <w:tcPr>
            <w:tcW w:w="664" w:type="pct"/>
          </w:tcPr>
          <w:p w14:paraId="3950995B" w14:textId="77777777" w:rsidR="00CC14D4" w:rsidRPr="000557A2" w:rsidRDefault="00CC14D4" w:rsidP="00CC14D4">
            <w:r w:rsidRPr="000557A2">
              <w:t>2013</w:t>
            </w:r>
          </w:p>
        </w:tc>
        <w:tc>
          <w:tcPr>
            <w:tcW w:w="1018" w:type="pct"/>
          </w:tcPr>
          <w:p w14:paraId="6418120C" w14:textId="77777777" w:rsidR="00CC14D4" w:rsidRPr="00AA41C0" w:rsidRDefault="00CC14D4" w:rsidP="00CC14D4">
            <w:r w:rsidRPr="000557A2">
              <w:rPr>
                <w:iCs/>
              </w:rPr>
              <w:t>Anh Nguyen, M.D.</w:t>
            </w:r>
          </w:p>
        </w:tc>
        <w:tc>
          <w:tcPr>
            <w:tcW w:w="1195" w:type="pct"/>
          </w:tcPr>
          <w:p w14:paraId="0A7935F9" w14:textId="77777777" w:rsidR="00CC14D4" w:rsidRPr="00AA41C0" w:rsidRDefault="00CC14D4" w:rsidP="00CC14D4">
            <w:r>
              <w:t xml:space="preserve">Internal Medicine Resident at </w:t>
            </w:r>
            <w:r w:rsidRPr="000557A2">
              <w:t>UT Southwestern Medical Center</w:t>
            </w:r>
          </w:p>
        </w:tc>
        <w:tc>
          <w:tcPr>
            <w:tcW w:w="930" w:type="pct"/>
          </w:tcPr>
          <w:p w14:paraId="67183C3D" w14:textId="77777777" w:rsidR="00CC14D4" w:rsidRPr="00AA41C0" w:rsidRDefault="00CC14D4" w:rsidP="00CC14D4">
            <w:r>
              <w:t>Research project</w:t>
            </w:r>
          </w:p>
        </w:tc>
        <w:tc>
          <w:tcPr>
            <w:tcW w:w="1193" w:type="pct"/>
          </w:tcPr>
          <w:p w14:paraId="27CBE580" w14:textId="77777777" w:rsidR="00CC14D4" w:rsidRPr="00AA41C0" w:rsidRDefault="00CC14D4" w:rsidP="00CC14D4">
            <w:r>
              <w:rPr>
                <w:iCs/>
              </w:rPr>
              <w:t xml:space="preserve">Completed IM and Gastroenterology training at UT Southwestern, currently </w:t>
            </w:r>
            <w:r w:rsidRPr="000557A2">
              <w:rPr>
                <w:iCs/>
              </w:rPr>
              <w:t xml:space="preserve">Staff Physician. Baylor University Medical Center. </w:t>
            </w:r>
            <w:r w:rsidRPr="000557A2">
              <w:t>Dallas, TX</w:t>
            </w:r>
          </w:p>
        </w:tc>
      </w:tr>
      <w:tr w:rsidR="00CC14D4" w:rsidRPr="00AA41C0" w14:paraId="7772C075" w14:textId="77777777" w:rsidTr="009A783D">
        <w:trPr>
          <w:trHeight w:val="360"/>
        </w:trPr>
        <w:tc>
          <w:tcPr>
            <w:tcW w:w="664" w:type="pct"/>
          </w:tcPr>
          <w:p w14:paraId="00FB6443" w14:textId="29FEED36" w:rsidR="00CC14D4" w:rsidRPr="000557A2" w:rsidRDefault="00CC14D4" w:rsidP="00CC14D4">
            <w:r w:rsidRPr="000557A2">
              <w:lastRenderedPageBreak/>
              <w:t>2013-2015</w:t>
            </w:r>
          </w:p>
        </w:tc>
        <w:tc>
          <w:tcPr>
            <w:tcW w:w="1018" w:type="pct"/>
          </w:tcPr>
          <w:p w14:paraId="47420D52" w14:textId="33DF01D7" w:rsidR="00CC14D4" w:rsidRPr="00FA4E5D" w:rsidRDefault="00CC14D4" w:rsidP="00CC14D4">
            <w:pPr>
              <w:rPr>
                <w:lang w:val="es-AR"/>
              </w:rPr>
            </w:pPr>
            <w:r w:rsidRPr="000557A2">
              <w:rPr>
                <w:lang w:val="es-AR"/>
              </w:rPr>
              <w:t>Luis Sifuentes-Dominguez, M.D.</w:t>
            </w:r>
          </w:p>
        </w:tc>
        <w:tc>
          <w:tcPr>
            <w:tcW w:w="1195" w:type="pct"/>
          </w:tcPr>
          <w:p w14:paraId="4C05D85C" w14:textId="47559250" w:rsidR="00CC14D4" w:rsidRPr="00FA4E5D" w:rsidRDefault="00CC14D4" w:rsidP="00CC14D4">
            <w:r>
              <w:t>Pediatric Gastroenterology Fellow at UT Southwestern Medical Center</w:t>
            </w:r>
          </w:p>
        </w:tc>
        <w:tc>
          <w:tcPr>
            <w:tcW w:w="930" w:type="pct"/>
          </w:tcPr>
          <w:p w14:paraId="174A1100" w14:textId="2819A4F0" w:rsidR="00CC14D4" w:rsidRPr="00AF4F16" w:rsidRDefault="00CC14D4" w:rsidP="00CC14D4">
            <w:r w:rsidRPr="00BE5E46">
              <w:t>Post-doctoral fellowship</w:t>
            </w:r>
          </w:p>
        </w:tc>
        <w:tc>
          <w:tcPr>
            <w:tcW w:w="1193" w:type="pct"/>
          </w:tcPr>
          <w:p w14:paraId="0F7ADCBC" w14:textId="791C8114" w:rsidR="00CC14D4" w:rsidRDefault="00CC14D4" w:rsidP="00CC14D4">
            <w:r w:rsidRPr="000557A2">
              <w:t>Assistant Professor, Department of Pediatrics, Division of Gastroenterology.  UT Southwestern Medical Center. Dallas, Texas.</w:t>
            </w:r>
          </w:p>
        </w:tc>
      </w:tr>
      <w:tr w:rsidR="00CC14D4" w:rsidRPr="00AA41C0" w14:paraId="0C4CAE9D" w14:textId="77777777" w:rsidTr="009A783D">
        <w:trPr>
          <w:trHeight w:val="360"/>
        </w:trPr>
        <w:tc>
          <w:tcPr>
            <w:tcW w:w="664" w:type="pct"/>
          </w:tcPr>
          <w:p w14:paraId="2EDB4EA1" w14:textId="3FE381CD" w:rsidR="00CC14D4" w:rsidRPr="000557A2" w:rsidRDefault="00CC14D4" w:rsidP="00CC14D4">
            <w:r w:rsidRPr="000557A2">
              <w:t>2014-2015</w:t>
            </w:r>
          </w:p>
        </w:tc>
        <w:tc>
          <w:tcPr>
            <w:tcW w:w="1018" w:type="pct"/>
          </w:tcPr>
          <w:p w14:paraId="2E64422B" w14:textId="15F762A7" w:rsidR="00CC14D4" w:rsidRPr="00B9504E" w:rsidRDefault="00CC14D4" w:rsidP="00CC14D4">
            <w:pPr>
              <w:rPr>
                <w:lang w:val="es-AR"/>
              </w:rPr>
            </w:pPr>
            <w:r w:rsidRPr="00B9504E">
              <w:rPr>
                <w:lang w:val="es-AR"/>
              </w:rPr>
              <w:t>Linda Geng, M.D., Ph.D.</w:t>
            </w:r>
          </w:p>
        </w:tc>
        <w:tc>
          <w:tcPr>
            <w:tcW w:w="1195" w:type="pct"/>
          </w:tcPr>
          <w:p w14:paraId="574B30A1" w14:textId="04194299" w:rsidR="00CC14D4" w:rsidRDefault="00CC14D4" w:rsidP="00CC14D4">
            <w:r>
              <w:t>Fellow at UT Southwestern Medical Center</w:t>
            </w:r>
          </w:p>
        </w:tc>
        <w:tc>
          <w:tcPr>
            <w:tcW w:w="930" w:type="pct"/>
          </w:tcPr>
          <w:p w14:paraId="7A95757D" w14:textId="14F589F4" w:rsidR="00CC14D4" w:rsidRPr="00AF4F16" w:rsidRDefault="00CC14D4" w:rsidP="00CC14D4">
            <w:r w:rsidRPr="00F0160A">
              <w:t>Post-doctoral fellowship</w:t>
            </w:r>
          </w:p>
        </w:tc>
        <w:tc>
          <w:tcPr>
            <w:tcW w:w="1193" w:type="pct"/>
          </w:tcPr>
          <w:p w14:paraId="52C936EB" w14:textId="66563743" w:rsidR="00CC14D4" w:rsidRDefault="00CC14D4" w:rsidP="00CC14D4">
            <w:r w:rsidRPr="000557A2">
              <w:t xml:space="preserve">Clinical </w:t>
            </w:r>
            <w:r>
              <w:t>Associate</w:t>
            </w:r>
            <w:r w:rsidRPr="000557A2">
              <w:t xml:space="preserve"> Professor, Department of Medicine, </w:t>
            </w:r>
            <w:r>
              <w:t xml:space="preserve">Division of Primary Care and Population Health, </w:t>
            </w:r>
            <w:r w:rsidRPr="000557A2">
              <w:t>Stanford University, Palo Alto, California</w:t>
            </w:r>
          </w:p>
        </w:tc>
      </w:tr>
      <w:tr w:rsidR="00CC14D4" w:rsidRPr="00AA41C0" w14:paraId="73EF8554" w14:textId="77777777" w:rsidTr="009A783D">
        <w:trPr>
          <w:trHeight w:val="360"/>
        </w:trPr>
        <w:tc>
          <w:tcPr>
            <w:tcW w:w="664" w:type="pct"/>
          </w:tcPr>
          <w:p w14:paraId="7DD40E97" w14:textId="308354A3" w:rsidR="00CC14D4" w:rsidRPr="000557A2" w:rsidRDefault="00CC14D4" w:rsidP="00CC14D4">
            <w:r w:rsidRPr="000557A2">
              <w:t>2014-2016</w:t>
            </w:r>
          </w:p>
        </w:tc>
        <w:tc>
          <w:tcPr>
            <w:tcW w:w="1018" w:type="pct"/>
          </w:tcPr>
          <w:p w14:paraId="4B40C13F" w14:textId="3952C788" w:rsidR="00CC14D4" w:rsidRPr="000557A2" w:rsidRDefault="00CC14D4" w:rsidP="00CC14D4">
            <w:r w:rsidRPr="000557A2">
              <w:t>Rebecca Faulkner, Ph.D.</w:t>
            </w:r>
          </w:p>
        </w:tc>
        <w:tc>
          <w:tcPr>
            <w:tcW w:w="1195" w:type="pct"/>
          </w:tcPr>
          <w:p w14:paraId="0E427A9C" w14:textId="02E0D03D" w:rsidR="00CC14D4" w:rsidRDefault="00CC14D4" w:rsidP="00CC14D4">
            <w:r>
              <w:t>Fellow at UT Southwestern Medical Center</w:t>
            </w:r>
          </w:p>
        </w:tc>
        <w:tc>
          <w:tcPr>
            <w:tcW w:w="930" w:type="pct"/>
          </w:tcPr>
          <w:p w14:paraId="27667BA7" w14:textId="2ABA12DC" w:rsidR="00CC14D4" w:rsidRPr="00AF4F16" w:rsidRDefault="00CC14D4" w:rsidP="00CC14D4">
            <w:r w:rsidRPr="00F0160A">
              <w:t>Post-doctoral fellowship</w:t>
            </w:r>
          </w:p>
        </w:tc>
        <w:tc>
          <w:tcPr>
            <w:tcW w:w="1193" w:type="pct"/>
          </w:tcPr>
          <w:p w14:paraId="21A28C5D" w14:textId="7E43E000" w:rsidR="00CC14D4" w:rsidRDefault="00CC14D4" w:rsidP="00CC14D4">
            <w:r>
              <w:t xml:space="preserve">Post-doctoral fellow, Dept of Molecular Genetics, </w:t>
            </w:r>
            <w:r w:rsidRPr="000557A2">
              <w:t>UT Southwestern Medical Center. Dallas, Texas.</w:t>
            </w:r>
          </w:p>
        </w:tc>
      </w:tr>
      <w:tr w:rsidR="00CC14D4" w:rsidRPr="00AA41C0" w14:paraId="7F1E33B5" w14:textId="77777777" w:rsidTr="009A783D">
        <w:trPr>
          <w:trHeight w:val="360"/>
        </w:trPr>
        <w:tc>
          <w:tcPr>
            <w:tcW w:w="664" w:type="pct"/>
          </w:tcPr>
          <w:p w14:paraId="77277215" w14:textId="5BEF7532" w:rsidR="00CC14D4" w:rsidRPr="000557A2" w:rsidRDefault="00CC14D4" w:rsidP="00CC14D4">
            <w:r w:rsidRPr="000557A2">
              <w:t>2015-2016</w:t>
            </w:r>
          </w:p>
        </w:tc>
        <w:tc>
          <w:tcPr>
            <w:tcW w:w="1018" w:type="pct"/>
          </w:tcPr>
          <w:p w14:paraId="3F507E26" w14:textId="0C6FD82F" w:rsidR="00CC14D4" w:rsidRPr="000557A2" w:rsidRDefault="00CC14D4" w:rsidP="00CC14D4">
            <w:r w:rsidRPr="000557A2">
              <w:t>Kayci Huff-Hardy, M.D., Ph.D.</w:t>
            </w:r>
          </w:p>
        </w:tc>
        <w:tc>
          <w:tcPr>
            <w:tcW w:w="1195" w:type="pct"/>
          </w:tcPr>
          <w:p w14:paraId="0E044EA6" w14:textId="5A5D7265" w:rsidR="00CC14D4" w:rsidRDefault="00CC14D4" w:rsidP="00CC14D4">
            <w:r>
              <w:t>Physician-Scientist training program / IM-Gastroenterology training</w:t>
            </w:r>
          </w:p>
        </w:tc>
        <w:tc>
          <w:tcPr>
            <w:tcW w:w="930" w:type="pct"/>
          </w:tcPr>
          <w:p w14:paraId="5649FDC9" w14:textId="3F7244C2" w:rsidR="00CC14D4" w:rsidRPr="00AF4F16" w:rsidRDefault="00CC14D4" w:rsidP="00CC14D4">
            <w:r w:rsidRPr="00F0160A">
              <w:t>Post-doctoral fellowship</w:t>
            </w:r>
          </w:p>
        </w:tc>
        <w:tc>
          <w:tcPr>
            <w:tcW w:w="1193" w:type="pct"/>
          </w:tcPr>
          <w:p w14:paraId="6F99ECCC" w14:textId="1DD6F791" w:rsidR="00CC14D4" w:rsidRDefault="00CC14D4" w:rsidP="00CC14D4">
            <w:r w:rsidRPr="000557A2">
              <w:t>Private Practice. St. Louis, Missouri.</w:t>
            </w:r>
          </w:p>
        </w:tc>
      </w:tr>
      <w:tr w:rsidR="00CC14D4" w:rsidRPr="00AA41C0" w14:paraId="4BE4A043" w14:textId="77777777" w:rsidTr="009A783D">
        <w:trPr>
          <w:trHeight w:val="360"/>
        </w:trPr>
        <w:tc>
          <w:tcPr>
            <w:tcW w:w="664" w:type="pct"/>
          </w:tcPr>
          <w:p w14:paraId="111C6664" w14:textId="0CE3FDD4" w:rsidR="00CC14D4" w:rsidRPr="000557A2" w:rsidRDefault="00CC14D4" w:rsidP="00CC14D4">
            <w:r w:rsidRPr="000557A2">
              <w:t>2013-2016</w:t>
            </w:r>
          </w:p>
        </w:tc>
        <w:tc>
          <w:tcPr>
            <w:tcW w:w="1018" w:type="pct"/>
          </w:tcPr>
          <w:p w14:paraId="0990C706" w14:textId="218D5655" w:rsidR="00CC14D4" w:rsidRPr="00B9504E" w:rsidRDefault="00CC14D4" w:rsidP="00CC14D4">
            <w:r w:rsidRPr="00B9504E">
              <w:t>Naoteru Miyata, M.D., Ph.D.</w:t>
            </w:r>
          </w:p>
        </w:tc>
        <w:tc>
          <w:tcPr>
            <w:tcW w:w="1195" w:type="pct"/>
          </w:tcPr>
          <w:p w14:paraId="122FE99B" w14:textId="1648996C" w:rsidR="00CC14D4" w:rsidRPr="00FA4E5D" w:rsidRDefault="00CC14D4" w:rsidP="00CC14D4">
            <w:r>
              <w:t>Fellow at UT Southwestern Medical Center</w:t>
            </w:r>
          </w:p>
        </w:tc>
        <w:tc>
          <w:tcPr>
            <w:tcW w:w="930" w:type="pct"/>
          </w:tcPr>
          <w:p w14:paraId="53218A2B" w14:textId="1DC4A138" w:rsidR="00CC14D4" w:rsidRPr="00AF4F16" w:rsidRDefault="00CC14D4" w:rsidP="00CC14D4">
            <w:r w:rsidRPr="00F0160A">
              <w:t>Post-doctoral fellowship</w:t>
            </w:r>
          </w:p>
        </w:tc>
        <w:tc>
          <w:tcPr>
            <w:tcW w:w="1193" w:type="pct"/>
          </w:tcPr>
          <w:p w14:paraId="48BE6990" w14:textId="0A4B4E1D" w:rsidR="00CC14D4" w:rsidRDefault="00CC14D4" w:rsidP="00CC14D4">
            <w:r>
              <w:t>Private practice</w:t>
            </w:r>
            <w:r w:rsidRPr="000557A2">
              <w:t>. Tokyo, Japan</w:t>
            </w:r>
          </w:p>
        </w:tc>
      </w:tr>
      <w:tr w:rsidR="00CC14D4" w:rsidRPr="00AA41C0" w14:paraId="337BC1DE" w14:textId="77777777" w:rsidTr="009A783D">
        <w:trPr>
          <w:trHeight w:val="360"/>
        </w:trPr>
        <w:tc>
          <w:tcPr>
            <w:tcW w:w="664" w:type="pct"/>
          </w:tcPr>
          <w:p w14:paraId="71568202" w14:textId="49282984" w:rsidR="00CC14D4" w:rsidRPr="000557A2" w:rsidRDefault="00CC14D4" w:rsidP="00CC14D4">
            <w:r w:rsidRPr="000557A2">
              <w:t>2016</w:t>
            </w:r>
          </w:p>
        </w:tc>
        <w:tc>
          <w:tcPr>
            <w:tcW w:w="1018" w:type="pct"/>
          </w:tcPr>
          <w:p w14:paraId="1EC66E21" w14:textId="24CD963B" w:rsidR="00CC14D4" w:rsidRPr="000557A2" w:rsidRDefault="00CC14D4" w:rsidP="00CC14D4">
            <w:r w:rsidRPr="000557A2">
              <w:t>Da Jia, Ph.D.</w:t>
            </w:r>
          </w:p>
        </w:tc>
        <w:tc>
          <w:tcPr>
            <w:tcW w:w="1195" w:type="pct"/>
          </w:tcPr>
          <w:p w14:paraId="3D7BB4F1" w14:textId="3CD576BD" w:rsidR="00CC14D4" w:rsidRDefault="00CC14D4" w:rsidP="00CC14D4">
            <w:r>
              <w:t>Fellow at UT Southwestern Medical Center</w:t>
            </w:r>
          </w:p>
        </w:tc>
        <w:tc>
          <w:tcPr>
            <w:tcW w:w="930" w:type="pct"/>
          </w:tcPr>
          <w:p w14:paraId="4DD949EE" w14:textId="12F71555" w:rsidR="00CC14D4" w:rsidRPr="00F0160A" w:rsidRDefault="00CC14D4" w:rsidP="00CC14D4">
            <w:r w:rsidRPr="00F0160A">
              <w:t>Post-doctoral fellowship</w:t>
            </w:r>
          </w:p>
        </w:tc>
        <w:tc>
          <w:tcPr>
            <w:tcW w:w="1193" w:type="pct"/>
          </w:tcPr>
          <w:p w14:paraId="23F61B23" w14:textId="3829138E" w:rsidR="00CC14D4" w:rsidRDefault="00CC14D4" w:rsidP="00CC14D4">
            <w:r w:rsidRPr="000557A2">
              <w:t>Professor, Department of Pharmacology and Therapeutics, Sichuan University. Chengdu, China.</w:t>
            </w:r>
          </w:p>
        </w:tc>
      </w:tr>
      <w:tr w:rsidR="00CC14D4" w:rsidRPr="00AA41C0" w14:paraId="04C9BE7F" w14:textId="77777777" w:rsidTr="009A783D">
        <w:trPr>
          <w:trHeight w:val="360"/>
        </w:trPr>
        <w:tc>
          <w:tcPr>
            <w:tcW w:w="664" w:type="pct"/>
          </w:tcPr>
          <w:p w14:paraId="7E10776B" w14:textId="69D669BD" w:rsidR="00CC14D4" w:rsidRPr="000557A2" w:rsidRDefault="00CC14D4" w:rsidP="00CC14D4">
            <w:r w:rsidRPr="000557A2">
              <w:t>2014-2019</w:t>
            </w:r>
          </w:p>
        </w:tc>
        <w:tc>
          <w:tcPr>
            <w:tcW w:w="1018" w:type="pct"/>
          </w:tcPr>
          <w:p w14:paraId="58C239BB" w14:textId="61A37949" w:rsidR="00CC14D4" w:rsidRPr="000557A2" w:rsidRDefault="00CC14D4" w:rsidP="00CC14D4">
            <w:r w:rsidRPr="000557A2">
              <w:t>Lindsey Morris, Ph.D.</w:t>
            </w:r>
          </w:p>
        </w:tc>
        <w:tc>
          <w:tcPr>
            <w:tcW w:w="1195" w:type="pct"/>
          </w:tcPr>
          <w:p w14:paraId="2E2DB07F" w14:textId="1CC8AE52" w:rsidR="00CC14D4" w:rsidRDefault="00CC14D4" w:rsidP="00CC14D4">
            <w:r>
              <w:t>Fellow at UT Southwestern Medical Center</w:t>
            </w:r>
          </w:p>
        </w:tc>
        <w:tc>
          <w:tcPr>
            <w:tcW w:w="930" w:type="pct"/>
          </w:tcPr>
          <w:p w14:paraId="29D8D1C1" w14:textId="2BFA116E" w:rsidR="00CC14D4" w:rsidRPr="00F0160A" w:rsidRDefault="00CC14D4" w:rsidP="00CC14D4">
            <w:r w:rsidRPr="00F0160A">
              <w:t>Post-doctoral fellowship</w:t>
            </w:r>
          </w:p>
        </w:tc>
        <w:tc>
          <w:tcPr>
            <w:tcW w:w="1193" w:type="pct"/>
          </w:tcPr>
          <w:p w14:paraId="7DF395E0" w14:textId="42852FD3" w:rsidR="00CC14D4" w:rsidRDefault="00CC14D4" w:rsidP="00CC14D4">
            <w:r>
              <w:t>Assistant Professor of Biology, Oklahoma City University, Oklahoma City, Oklahoma.</w:t>
            </w:r>
          </w:p>
        </w:tc>
      </w:tr>
      <w:tr w:rsidR="00CC14D4" w:rsidRPr="00AA41C0" w14:paraId="2CA55233" w14:textId="77777777" w:rsidTr="009A783D">
        <w:trPr>
          <w:trHeight w:val="360"/>
        </w:trPr>
        <w:tc>
          <w:tcPr>
            <w:tcW w:w="664" w:type="pct"/>
          </w:tcPr>
          <w:p w14:paraId="3E319712" w14:textId="029E3F80" w:rsidR="00CC14D4" w:rsidRPr="000557A2" w:rsidRDefault="00CC14D4" w:rsidP="00CC14D4">
            <w:r w:rsidRPr="000557A2">
              <w:t>2016-2019</w:t>
            </w:r>
          </w:p>
        </w:tc>
        <w:tc>
          <w:tcPr>
            <w:tcW w:w="1018" w:type="pct"/>
          </w:tcPr>
          <w:p w14:paraId="0F7D66A2" w14:textId="0BF6BD56" w:rsidR="00CC14D4" w:rsidRPr="000557A2" w:rsidRDefault="00CC14D4" w:rsidP="00CC14D4">
            <w:r w:rsidRPr="000557A2">
              <w:t>Qing Chen, M.D.</w:t>
            </w:r>
          </w:p>
        </w:tc>
        <w:tc>
          <w:tcPr>
            <w:tcW w:w="1195" w:type="pct"/>
          </w:tcPr>
          <w:p w14:paraId="58D70734" w14:textId="471E97C2" w:rsidR="00CC14D4" w:rsidRDefault="00CC14D4" w:rsidP="00CC14D4">
            <w:r>
              <w:t>Visiting Scholar at UT Southwestern Medical Center</w:t>
            </w:r>
          </w:p>
        </w:tc>
        <w:tc>
          <w:tcPr>
            <w:tcW w:w="930" w:type="pct"/>
          </w:tcPr>
          <w:p w14:paraId="4C3C3220" w14:textId="337B819A" w:rsidR="00CC14D4" w:rsidRPr="00F0160A" w:rsidRDefault="00CC14D4" w:rsidP="00CC14D4">
            <w:r w:rsidRPr="00F0160A">
              <w:t>Post-doctoral fellowship</w:t>
            </w:r>
          </w:p>
        </w:tc>
        <w:tc>
          <w:tcPr>
            <w:tcW w:w="1193" w:type="pct"/>
          </w:tcPr>
          <w:p w14:paraId="3C5BE678" w14:textId="365CB27A" w:rsidR="00CC14D4" w:rsidRDefault="00CC14D4" w:rsidP="00CC14D4">
            <w:r w:rsidRPr="000557A2">
              <w:t>Staff Surgeon, Tongji University Medical School.  Shanghai, China</w:t>
            </w:r>
            <w:r>
              <w:t>.</w:t>
            </w:r>
          </w:p>
        </w:tc>
      </w:tr>
      <w:tr w:rsidR="00CC14D4" w:rsidRPr="00AA41C0" w14:paraId="584290D4" w14:textId="77777777" w:rsidTr="009A783D">
        <w:trPr>
          <w:trHeight w:val="360"/>
        </w:trPr>
        <w:tc>
          <w:tcPr>
            <w:tcW w:w="664" w:type="pct"/>
          </w:tcPr>
          <w:p w14:paraId="70CA4A8F" w14:textId="3D1F9005" w:rsidR="00CC14D4" w:rsidRPr="000557A2" w:rsidRDefault="00CC14D4" w:rsidP="00CC14D4">
            <w:r w:rsidRPr="000557A2">
              <w:t>2018-2020</w:t>
            </w:r>
          </w:p>
        </w:tc>
        <w:tc>
          <w:tcPr>
            <w:tcW w:w="1018" w:type="pct"/>
          </w:tcPr>
          <w:p w14:paraId="1B9B3A33" w14:textId="7EE4DD97" w:rsidR="00CC14D4" w:rsidRPr="000557A2" w:rsidRDefault="00CC14D4" w:rsidP="00CC14D4">
            <w:r w:rsidRPr="000557A2">
              <w:t>Shuai Tan, Ph.D.</w:t>
            </w:r>
          </w:p>
        </w:tc>
        <w:tc>
          <w:tcPr>
            <w:tcW w:w="1195" w:type="pct"/>
          </w:tcPr>
          <w:p w14:paraId="2D147FE2" w14:textId="3A207175" w:rsidR="00CC14D4" w:rsidRDefault="00CC14D4" w:rsidP="00CC14D4">
            <w:r>
              <w:t>Visiting Scholar at UT Southwestern Medical Center</w:t>
            </w:r>
          </w:p>
        </w:tc>
        <w:tc>
          <w:tcPr>
            <w:tcW w:w="930" w:type="pct"/>
          </w:tcPr>
          <w:p w14:paraId="067AD447" w14:textId="2427C637" w:rsidR="00CC14D4" w:rsidRPr="00F0160A" w:rsidRDefault="00CC14D4" w:rsidP="00CC14D4">
            <w:r w:rsidRPr="00F0160A">
              <w:t>Post-doctoral fellowship</w:t>
            </w:r>
          </w:p>
        </w:tc>
        <w:tc>
          <w:tcPr>
            <w:tcW w:w="1193" w:type="pct"/>
          </w:tcPr>
          <w:p w14:paraId="312E4CBC" w14:textId="70E25827" w:rsidR="00CC14D4" w:rsidRDefault="00CC14D4" w:rsidP="00CC14D4">
            <w:r>
              <w:t>Assistant Professor</w:t>
            </w:r>
            <w:r w:rsidRPr="000557A2">
              <w:t>, Chongqing University.  Chongqing, China</w:t>
            </w:r>
            <w:r>
              <w:t>.</w:t>
            </w:r>
          </w:p>
        </w:tc>
      </w:tr>
      <w:tr w:rsidR="00CC14D4" w:rsidRPr="00AA41C0" w14:paraId="34DB4867" w14:textId="77777777" w:rsidTr="009A783D">
        <w:trPr>
          <w:trHeight w:val="360"/>
        </w:trPr>
        <w:tc>
          <w:tcPr>
            <w:tcW w:w="664" w:type="pct"/>
          </w:tcPr>
          <w:p w14:paraId="6CD033BE" w14:textId="7CA0A273" w:rsidR="00CC14D4" w:rsidRPr="000557A2" w:rsidRDefault="00CC14D4" w:rsidP="00CC14D4">
            <w:r>
              <w:t>2019-2020</w:t>
            </w:r>
          </w:p>
        </w:tc>
        <w:tc>
          <w:tcPr>
            <w:tcW w:w="1018" w:type="pct"/>
          </w:tcPr>
          <w:p w14:paraId="0A5DF823" w14:textId="39850D83" w:rsidR="00CC14D4" w:rsidRPr="000557A2" w:rsidRDefault="00CC14D4" w:rsidP="00CC14D4">
            <w:r>
              <w:rPr>
                <w:iCs/>
              </w:rPr>
              <w:t>Noor Neema, M.D.</w:t>
            </w:r>
          </w:p>
        </w:tc>
        <w:tc>
          <w:tcPr>
            <w:tcW w:w="1195" w:type="pct"/>
          </w:tcPr>
          <w:p w14:paraId="520510C9" w14:textId="088B3518" w:rsidR="00CC14D4" w:rsidRDefault="00CC14D4" w:rsidP="00CC14D4">
            <w:r>
              <w:t>Pediatric resident at UT Southwestern Medical Center</w:t>
            </w:r>
          </w:p>
        </w:tc>
        <w:tc>
          <w:tcPr>
            <w:tcW w:w="930" w:type="pct"/>
          </w:tcPr>
          <w:p w14:paraId="2761C018" w14:textId="1DA42720" w:rsidR="00CC14D4" w:rsidRPr="00F0160A" w:rsidRDefault="00CC14D4" w:rsidP="00CC14D4">
            <w:r w:rsidRPr="00F0160A">
              <w:t>Post-doctoral fellowship</w:t>
            </w:r>
            <w:r>
              <w:t xml:space="preserve"> supported by the TARDIS / BWF program</w:t>
            </w:r>
          </w:p>
        </w:tc>
        <w:tc>
          <w:tcPr>
            <w:tcW w:w="1193" w:type="pct"/>
          </w:tcPr>
          <w:p w14:paraId="6C1320B9" w14:textId="1D6DC8B0" w:rsidR="00CC14D4" w:rsidRDefault="00CC14D4" w:rsidP="00CC14D4">
            <w:r>
              <w:rPr>
                <w:iCs/>
              </w:rPr>
              <w:t>Pediatric GI fellow</w:t>
            </w:r>
            <w:r w:rsidRPr="000557A2">
              <w:t xml:space="preserve">, </w:t>
            </w:r>
            <w:r>
              <w:t xml:space="preserve">University of Pennsylvania and Children’s Hospital of Philadelphia.  </w:t>
            </w:r>
            <w:r>
              <w:lastRenderedPageBreak/>
              <w:t>Philadelphia, Pennsylvania.</w:t>
            </w:r>
          </w:p>
        </w:tc>
      </w:tr>
      <w:tr w:rsidR="00CC14D4" w:rsidRPr="00AA41C0" w14:paraId="5DC7FF60" w14:textId="77777777" w:rsidTr="009A783D">
        <w:trPr>
          <w:trHeight w:val="360"/>
        </w:trPr>
        <w:tc>
          <w:tcPr>
            <w:tcW w:w="664" w:type="pct"/>
          </w:tcPr>
          <w:p w14:paraId="0A0AB071" w14:textId="1FDEBCCE" w:rsidR="00CC14D4" w:rsidRPr="000557A2" w:rsidRDefault="00CC14D4" w:rsidP="00CC14D4">
            <w:r>
              <w:lastRenderedPageBreak/>
              <w:t>2020-2022</w:t>
            </w:r>
          </w:p>
        </w:tc>
        <w:tc>
          <w:tcPr>
            <w:tcW w:w="1018" w:type="pct"/>
          </w:tcPr>
          <w:p w14:paraId="571F9479" w14:textId="2E51B434" w:rsidR="00CC14D4" w:rsidRPr="000557A2" w:rsidRDefault="00CC14D4" w:rsidP="00CC14D4">
            <w:r>
              <w:rPr>
                <w:iCs/>
              </w:rPr>
              <w:t xml:space="preserve">Jacobo Santolaya, M.D. </w:t>
            </w:r>
          </w:p>
        </w:tc>
        <w:tc>
          <w:tcPr>
            <w:tcW w:w="1195" w:type="pct"/>
          </w:tcPr>
          <w:p w14:paraId="718FD35A" w14:textId="7973147F" w:rsidR="00CC14D4" w:rsidRDefault="00CC14D4" w:rsidP="00CC14D4">
            <w:r>
              <w:t>Pediatric Gastroenterology Fellow at UT Southwestern Medical Center</w:t>
            </w:r>
          </w:p>
        </w:tc>
        <w:tc>
          <w:tcPr>
            <w:tcW w:w="930" w:type="pct"/>
          </w:tcPr>
          <w:p w14:paraId="35AC0507" w14:textId="0BF8EE5D" w:rsidR="00CC14D4" w:rsidRPr="00F0160A" w:rsidRDefault="00CC14D4" w:rsidP="00CC14D4">
            <w:r w:rsidRPr="00F0160A">
              <w:t>Post-doctoral fellowship</w:t>
            </w:r>
          </w:p>
        </w:tc>
        <w:tc>
          <w:tcPr>
            <w:tcW w:w="1193" w:type="pct"/>
          </w:tcPr>
          <w:p w14:paraId="2349B596" w14:textId="2A319673" w:rsidR="00CC14D4" w:rsidRDefault="00CC14D4" w:rsidP="00CC14D4">
            <w:r>
              <w:t>Assistant Professor</w:t>
            </w:r>
            <w:r w:rsidRPr="000557A2">
              <w:t xml:space="preserve">, </w:t>
            </w:r>
            <w:r w:rsidRPr="006237E8">
              <w:t>Department of Pediatrics, Division of Gastroenterology.  UT Southwestern Medical Center. Dallas, Texas.</w:t>
            </w:r>
          </w:p>
        </w:tc>
      </w:tr>
      <w:tr w:rsidR="00CC14D4" w:rsidRPr="00AA41C0" w14:paraId="4F2895AD" w14:textId="77777777" w:rsidTr="009A783D">
        <w:trPr>
          <w:trHeight w:val="360"/>
        </w:trPr>
        <w:tc>
          <w:tcPr>
            <w:tcW w:w="664" w:type="pct"/>
          </w:tcPr>
          <w:p w14:paraId="581B404A" w14:textId="0271B261" w:rsidR="00CC14D4" w:rsidRPr="000557A2" w:rsidRDefault="00CC14D4" w:rsidP="00CC14D4">
            <w:r>
              <w:t>2020-2021</w:t>
            </w:r>
          </w:p>
        </w:tc>
        <w:tc>
          <w:tcPr>
            <w:tcW w:w="1018" w:type="pct"/>
          </w:tcPr>
          <w:p w14:paraId="5ED4E2AB" w14:textId="5B0FE83B" w:rsidR="00CC14D4" w:rsidRPr="000557A2" w:rsidRDefault="00CC14D4" w:rsidP="00CC14D4">
            <w:pPr>
              <w:pStyle w:val="CommentText"/>
              <w:tabs>
                <w:tab w:val="left" w:pos="3214"/>
              </w:tabs>
              <w:outlineLvl w:val="0"/>
            </w:pPr>
            <w:r>
              <w:rPr>
                <w:iCs/>
                <w:sz w:val="24"/>
                <w:szCs w:val="24"/>
              </w:rPr>
              <w:t xml:space="preserve">Colin Bergstrom, M.D. </w:t>
            </w:r>
          </w:p>
          <w:p w14:paraId="287E3DE9" w14:textId="5C832957" w:rsidR="00CC14D4" w:rsidRPr="000557A2" w:rsidRDefault="00CC14D4" w:rsidP="00CC14D4"/>
        </w:tc>
        <w:tc>
          <w:tcPr>
            <w:tcW w:w="1195" w:type="pct"/>
          </w:tcPr>
          <w:p w14:paraId="0E19E41F" w14:textId="71FED38D" w:rsidR="00CC14D4" w:rsidRDefault="00CC14D4" w:rsidP="00CC14D4">
            <w:r>
              <w:t>Internal Medicine resident at UT Southwestern Medical Center</w:t>
            </w:r>
          </w:p>
        </w:tc>
        <w:tc>
          <w:tcPr>
            <w:tcW w:w="930" w:type="pct"/>
          </w:tcPr>
          <w:p w14:paraId="12512FE3" w14:textId="17973E99" w:rsidR="00CC14D4" w:rsidRPr="00F0160A" w:rsidRDefault="00CC14D4" w:rsidP="00CC14D4">
            <w:r w:rsidRPr="00F0160A">
              <w:t>Post-doctoral fellowship</w:t>
            </w:r>
            <w:r>
              <w:t xml:space="preserve"> supported by the TARDIS / BWF program</w:t>
            </w:r>
          </w:p>
        </w:tc>
        <w:tc>
          <w:tcPr>
            <w:tcW w:w="1193" w:type="pct"/>
          </w:tcPr>
          <w:p w14:paraId="4FA6DAE6" w14:textId="01B5D094" w:rsidR="00CC14D4" w:rsidRDefault="00CC14D4" w:rsidP="00CC14D4">
            <w:r>
              <w:rPr>
                <w:iCs/>
              </w:rPr>
              <w:t>Hematology / Oncology fellow, Stanford University. Palo Alto, California</w:t>
            </w:r>
          </w:p>
        </w:tc>
      </w:tr>
      <w:tr w:rsidR="00CC14D4" w:rsidRPr="00AA41C0" w14:paraId="6D03ABFB" w14:textId="77777777" w:rsidTr="009A783D">
        <w:trPr>
          <w:trHeight w:val="360"/>
        </w:trPr>
        <w:tc>
          <w:tcPr>
            <w:tcW w:w="664" w:type="pct"/>
          </w:tcPr>
          <w:p w14:paraId="643C8B2B" w14:textId="141CC499" w:rsidR="00CC14D4" w:rsidRPr="000557A2" w:rsidRDefault="00CC14D4" w:rsidP="00CC14D4">
            <w:r>
              <w:t>2021-2023</w:t>
            </w:r>
          </w:p>
        </w:tc>
        <w:tc>
          <w:tcPr>
            <w:tcW w:w="1018" w:type="pct"/>
          </w:tcPr>
          <w:p w14:paraId="01B3CD3D" w14:textId="43E799CA" w:rsidR="00CC14D4" w:rsidRPr="000557A2" w:rsidRDefault="00CC14D4" w:rsidP="00CC14D4">
            <w:r>
              <w:rPr>
                <w:iCs/>
              </w:rPr>
              <w:t xml:space="preserve">David Willcutts, M.D. </w:t>
            </w:r>
          </w:p>
        </w:tc>
        <w:tc>
          <w:tcPr>
            <w:tcW w:w="1195" w:type="pct"/>
          </w:tcPr>
          <w:p w14:paraId="69D53DC0" w14:textId="5DE8B7FF" w:rsidR="00CC14D4" w:rsidRDefault="00CC14D4" w:rsidP="00CC14D4">
            <w:r>
              <w:t>Pediatric Gastroenterology Fellow at UT Southwestern Medical Center</w:t>
            </w:r>
          </w:p>
        </w:tc>
        <w:tc>
          <w:tcPr>
            <w:tcW w:w="930" w:type="pct"/>
          </w:tcPr>
          <w:p w14:paraId="34AEEF7B" w14:textId="28B46A4A" w:rsidR="00CC14D4" w:rsidRPr="00F0160A" w:rsidRDefault="00CC14D4" w:rsidP="00CC14D4">
            <w:r w:rsidRPr="00F0160A">
              <w:t>Post-doctoral fellowship</w:t>
            </w:r>
          </w:p>
        </w:tc>
        <w:tc>
          <w:tcPr>
            <w:tcW w:w="1193" w:type="pct"/>
          </w:tcPr>
          <w:p w14:paraId="36260E69" w14:textId="19CADEF5" w:rsidR="00CC14D4" w:rsidRDefault="00CC14D4" w:rsidP="00CC14D4">
            <w:r>
              <w:t>Pediatric Hepatology fellowship, University of Colorado, Aurora, Colorado</w:t>
            </w:r>
          </w:p>
        </w:tc>
      </w:tr>
      <w:tr w:rsidR="00CC14D4" w:rsidRPr="00AA41C0" w14:paraId="00BAA29E" w14:textId="77777777" w:rsidTr="009A783D">
        <w:trPr>
          <w:trHeight w:val="360"/>
        </w:trPr>
        <w:tc>
          <w:tcPr>
            <w:tcW w:w="664" w:type="pct"/>
          </w:tcPr>
          <w:p w14:paraId="73EE9DD0" w14:textId="7B057376" w:rsidR="00CC14D4" w:rsidRPr="000557A2" w:rsidRDefault="00CC14D4" w:rsidP="00CC14D4">
            <w:r>
              <w:t>2022-</w:t>
            </w:r>
          </w:p>
        </w:tc>
        <w:tc>
          <w:tcPr>
            <w:tcW w:w="1018" w:type="pct"/>
          </w:tcPr>
          <w:p w14:paraId="242928EE" w14:textId="16D823F7" w:rsidR="00CC14D4" w:rsidRPr="000557A2" w:rsidRDefault="00CC14D4" w:rsidP="00CC14D4">
            <w:r>
              <w:rPr>
                <w:iCs/>
              </w:rPr>
              <w:t xml:space="preserve">Tiffany Freeny Wright, M.D. </w:t>
            </w:r>
          </w:p>
        </w:tc>
        <w:tc>
          <w:tcPr>
            <w:tcW w:w="1195" w:type="pct"/>
          </w:tcPr>
          <w:p w14:paraId="5A13E962" w14:textId="06F7EF84" w:rsidR="00CC14D4" w:rsidRDefault="00CC14D4" w:rsidP="00CC14D4">
            <w:r>
              <w:t>Pediatric Gastroenterology Fellow at UT Southwestern Medical Center</w:t>
            </w:r>
          </w:p>
        </w:tc>
        <w:tc>
          <w:tcPr>
            <w:tcW w:w="930" w:type="pct"/>
          </w:tcPr>
          <w:p w14:paraId="48ED33E9" w14:textId="6FBFFB79" w:rsidR="00CC14D4" w:rsidRPr="00F0160A" w:rsidRDefault="00CC14D4" w:rsidP="00CC14D4">
            <w:r w:rsidRPr="005E1B6E">
              <w:t>Post-doctoral fellowship</w:t>
            </w:r>
          </w:p>
        </w:tc>
        <w:tc>
          <w:tcPr>
            <w:tcW w:w="1193" w:type="pct"/>
          </w:tcPr>
          <w:p w14:paraId="4EED4D48" w14:textId="764522EE" w:rsidR="00CC14D4" w:rsidRDefault="00CC14D4" w:rsidP="00CC14D4">
            <w:r>
              <w:t>In training</w:t>
            </w:r>
          </w:p>
        </w:tc>
      </w:tr>
      <w:tr w:rsidR="00CC14D4" w:rsidRPr="00AA41C0" w14:paraId="1F0C8E53" w14:textId="77777777" w:rsidTr="009A783D">
        <w:trPr>
          <w:trHeight w:val="360"/>
        </w:trPr>
        <w:tc>
          <w:tcPr>
            <w:tcW w:w="664" w:type="pct"/>
          </w:tcPr>
          <w:p w14:paraId="6B6E5FCA" w14:textId="6D1E2521" w:rsidR="00CC14D4" w:rsidRPr="000557A2" w:rsidRDefault="00CC14D4" w:rsidP="00CC14D4">
            <w:r>
              <w:t>2021-</w:t>
            </w:r>
          </w:p>
        </w:tc>
        <w:tc>
          <w:tcPr>
            <w:tcW w:w="1018" w:type="pct"/>
          </w:tcPr>
          <w:p w14:paraId="045DC0A6" w14:textId="7CE86EBA" w:rsidR="00CC14D4" w:rsidRPr="000557A2" w:rsidRDefault="00CC14D4" w:rsidP="00CC14D4">
            <w:r>
              <w:rPr>
                <w:iCs/>
              </w:rPr>
              <w:t xml:space="preserve">Qi Liu, Ph.D.  </w:t>
            </w:r>
          </w:p>
        </w:tc>
        <w:tc>
          <w:tcPr>
            <w:tcW w:w="1195" w:type="pct"/>
          </w:tcPr>
          <w:p w14:paraId="1BB441F3" w14:textId="48281ACC" w:rsidR="00CC14D4" w:rsidRDefault="00CC14D4" w:rsidP="00CC14D4">
            <w:r>
              <w:t>Fellow at UT Southwestern Medical Center</w:t>
            </w:r>
          </w:p>
        </w:tc>
        <w:tc>
          <w:tcPr>
            <w:tcW w:w="930" w:type="pct"/>
          </w:tcPr>
          <w:p w14:paraId="6D52D01B" w14:textId="331F5655" w:rsidR="00CC14D4" w:rsidRPr="00F0160A" w:rsidRDefault="00CC14D4" w:rsidP="00CC14D4">
            <w:r w:rsidRPr="005E1B6E">
              <w:t>Post-doctoral fellowship</w:t>
            </w:r>
          </w:p>
        </w:tc>
        <w:tc>
          <w:tcPr>
            <w:tcW w:w="1193" w:type="pct"/>
          </w:tcPr>
          <w:p w14:paraId="1D068AEE" w14:textId="5ED2293F" w:rsidR="00CC14D4" w:rsidRDefault="00CC14D4" w:rsidP="00CC14D4">
            <w:r>
              <w:t>In training</w:t>
            </w:r>
          </w:p>
        </w:tc>
      </w:tr>
      <w:tr w:rsidR="00CC14D4" w:rsidRPr="00AA41C0" w14:paraId="50D04EEB" w14:textId="77777777" w:rsidTr="009A783D">
        <w:trPr>
          <w:trHeight w:val="360"/>
        </w:trPr>
        <w:tc>
          <w:tcPr>
            <w:tcW w:w="664" w:type="pct"/>
          </w:tcPr>
          <w:p w14:paraId="633EA47D" w14:textId="20D21F62" w:rsidR="00CC14D4" w:rsidRPr="000557A2" w:rsidRDefault="00CC14D4" w:rsidP="00CC14D4">
            <w:r>
              <w:t>2022-</w:t>
            </w:r>
          </w:p>
        </w:tc>
        <w:tc>
          <w:tcPr>
            <w:tcW w:w="1018" w:type="pct"/>
          </w:tcPr>
          <w:p w14:paraId="75392D24" w14:textId="1D184414" w:rsidR="00CC14D4" w:rsidRPr="000557A2" w:rsidRDefault="00CC14D4" w:rsidP="00CC14D4">
            <w:r>
              <w:rPr>
                <w:iCs/>
              </w:rPr>
              <w:t xml:space="preserve">Jianyi Yin, M.D., Ph.D. </w:t>
            </w:r>
          </w:p>
        </w:tc>
        <w:tc>
          <w:tcPr>
            <w:tcW w:w="1195" w:type="pct"/>
          </w:tcPr>
          <w:p w14:paraId="2D85C733" w14:textId="7ADD7682" w:rsidR="00CC14D4" w:rsidRDefault="00CC14D4" w:rsidP="00CC14D4">
            <w:r>
              <w:t>Physician-Scientist training program / IM-Gastroenterology training</w:t>
            </w:r>
          </w:p>
        </w:tc>
        <w:tc>
          <w:tcPr>
            <w:tcW w:w="930" w:type="pct"/>
          </w:tcPr>
          <w:p w14:paraId="0037B298" w14:textId="543FBAA4" w:rsidR="00CC14D4" w:rsidRPr="00F0160A" w:rsidRDefault="00CC14D4" w:rsidP="00CC14D4">
            <w:r w:rsidRPr="005E1B6E">
              <w:t>Post-doctoral fellowship</w:t>
            </w:r>
          </w:p>
        </w:tc>
        <w:tc>
          <w:tcPr>
            <w:tcW w:w="1193" w:type="pct"/>
          </w:tcPr>
          <w:p w14:paraId="73CB1422" w14:textId="5C6A3101" w:rsidR="00CC14D4" w:rsidRDefault="00CC14D4" w:rsidP="00CC14D4">
            <w:r>
              <w:t>In training</w:t>
            </w:r>
          </w:p>
        </w:tc>
      </w:tr>
    </w:tbl>
    <w:p w14:paraId="507FFDC8" w14:textId="77777777" w:rsidR="006C300B" w:rsidRPr="00AA41C0" w:rsidRDefault="006C300B" w:rsidP="006C300B"/>
    <w:p w14:paraId="5937B6A0" w14:textId="2A5EF784" w:rsidR="006C300B" w:rsidRPr="00CC14D4" w:rsidRDefault="006C300B" w:rsidP="006C300B">
      <w:r w:rsidRPr="00AA41C0">
        <w:rPr>
          <w:u w:val="single"/>
        </w:rPr>
        <w:t xml:space="preserve">4.  </w:t>
      </w:r>
      <w:r>
        <w:rPr>
          <w:u w:val="single"/>
        </w:rPr>
        <w:t>Learner Assessment Activities</w:t>
      </w:r>
      <w:r w:rsidRPr="00AA41C0">
        <w:rPr>
          <w:u w:val="single"/>
        </w:rPr>
        <w:t xml:space="preserve"> </w:t>
      </w:r>
      <w:r>
        <w:rPr>
          <w:u w:val="single"/>
        </w:rPr>
        <w:t>or Tool Development</w:t>
      </w:r>
      <w:r w:rsidR="00CC14D4">
        <w:rPr>
          <w:u w:val="single"/>
        </w:rPr>
        <w:t>:</w:t>
      </w:r>
      <w:r w:rsidR="00CC14D4">
        <w:t xml:space="preserve">  </w:t>
      </w:r>
      <w:r w:rsidR="00CC14D4" w:rsidRPr="00CC14D4">
        <w:rPr>
          <w:i/>
          <w:iCs/>
        </w:rPr>
        <w:t>None</w:t>
      </w:r>
      <w:r w:rsidR="00CC14D4">
        <w:rPr>
          <w:i/>
          <w:iCs/>
        </w:rPr>
        <w:t>.</w:t>
      </w:r>
    </w:p>
    <w:p w14:paraId="0BEB0F27" w14:textId="77777777" w:rsidR="006C300B" w:rsidRPr="00AA41C0" w:rsidRDefault="006C300B" w:rsidP="006C300B"/>
    <w:p w14:paraId="53B0F5E0" w14:textId="77777777" w:rsidR="006C300B" w:rsidRPr="00AA41C0" w:rsidRDefault="006C300B" w:rsidP="006C300B">
      <w:r w:rsidRPr="00AA41C0">
        <w:rPr>
          <w:u w:val="single"/>
        </w:rPr>
        <w:t xml:space="preserve">5.  </w:t>
      </w:r>
      <w:r>
        <w:rPr>
          <w:u w:val="single"/>
        </w:rPr>
        <w:t>Educational Administration and Leadership</w:t>
      </w:r>
    </w:p>
    <w:tbl>
      <w:tblPr>
        <w:tblpPr w:leftFromText="180" w:rightFromText="180" w:vertAnchor="text" w:horzAnchor="margin" w:tblpX="265" w:tblpY="266"/>
        <w:tblW w:w="4890" w:type="pct"/>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CellMar>
          <w:left w:w="115" w:type="dxa"/>
          <w:right w:w="115" w:type="dxa"/>
        </w:tblCellMar>
        <w:tblLook w:val="0000" w:firstRow="0" w:lastRow="0" w:firstColumn="0" w:lastColumn="0" w:noHBand="0" w:noVBand="0"/>
      </w:tblPr>
      <w:tblGrid>
        <w:gridCol w:w="1345"/>
        <w:gridCol w:w="1442"/>
        <w:gridCol w:w="1892"/>
        <w:gridCol w:w="1802"/>
        <w:gridCol w:w="1990"/>
        <w:gridCol w:w="1528"/>
      </w:tblGrid>
      <w:tr w:rsidR="006C300B" w:rsidRPr="00AA41C0" w14:paraId="475FF3F0" w14:textId="77777777" w:rsidTr="0093073E">
        <w:trPr>
          <w:trHeight w:val="360"/>
        </w:trPr>
        <w:tc>
          <w:tcPr>
            <w:tcW w:w="673" w:type="pct"/>
          </w:tcPr>
          <w:p w14:paraId="46D580BF" w14:textId="77777777" w:rsidR="006C300B" w:rsidRPr="00843573" w:rsidRDefault="006C300B" w:rsidP="006C300B">
            <w:pPr>
              <w:rPr>
                <w:bCs/>
              </w:rPr>
            </w:pPr>
            <w:r w:rsidRPr="00843573">
              <w:rPr>
                <w:bCs/>
              </w:rPr>
              <w:t>Date</w:t>
            </w:r>
          </w:p>
        </w:tc>
        <w:tc>
          <w:tcPr>
            <w:tcW w:w="721" w:type="pct"/>
          </w:tcPr>
          <w:p w14:paraId="07B8E839" w14:textId="77777777" w:rsidR="006C300B" w:rsidRPr="00843573" w:rsidRDefault="006C300B" w:rsidP="006C300B">
            <w:pPr>
              <w:rPr>
                <w:bCs/>
              </w:rPr>
            </w:pPr>
            <w:r w:rsidRPr="00843573">
              <w:rPr>
                <w:bCs/>
              </w:rPr>
              <w:t>Title</w:t>
            </w:r>
          </w:p>
        </w:tc>
        <w:tc>
          <w:tcPr>
            <w:tcW w:w="946" w:type="pct"/>
          </w:tcPr>
          <w:p w14:paraId="5BB17519" w14:textId="77777777" w:rsidR="006C300B" w:rsidRPr="00843573" w:rsidRDefault="006C300B" w:rsidP="006C300B">
            <w:pPr>
              <w:rPr>
                <w:bCs/>
              </w:rPr>
            </w:pPr>
            <w:r w:rsidRPr="00843573">
              <w:rPr>
                <w:bCs/>
              </w:rPr>
              <w:t xml:space="preserve">Responsibilities </w:t>
            </w:r>
          </w:p>
        </w:tc>
        <w:tc>
          <w:tcPr>
            <w:tcW w:w="901" w:type="pct"/>
          </w:tcPr>
          <w:p w14:paraId="41E6283C" w14:textId="77777777" w:rsidR="006C300B" w:rsidRPr="00843573" w:rsidRDefault="006C300B" w:rsidP="006C300B">
            <w:pPr>
              <w:rPr>
                <w:bCs/>
              </w:rPr>
            </w:pPr>
            <w:r w:rsidRPr="00843573">
              <w:rPr>
                <w:bCs/>
              </w:rPr>
              <w:t>Time (FTE or hours)</w:t>
            </w:r>
          </w:p>
        </w:tc>
        <w:tc>
          <w:tcPr>
            <w:tcW w:w="995" w:type="pct"/>
          </w:tcPr>
          <w:p w14:paraId="35A24BB5" w14:textId="77777777" w:rsidR="006C300B" w:rsidRPr="00843573" w:rsidRDefault="006C300B" w:rsidP="006C300B">
            <w:pPr>
              <w:rPr>
                <w:bCs/>
              </w:rPr>
            </w:pPr>
            <w:r w:rsidRPr="00843573">
              <w:rPr>
                <w:bCs/>
              </w:rPr>
              <w:t>Organization and Program Scope</w:t>
            </w:r>
          </w:p>
        </w:tc>
        <w:tc>
          <w:tcPr>
            <w:tcW w:w="764" w:type="pct"/>
          </w:tcPr>
          <w:p w14:paraId="2E3F244A" w14:textId="77777777" w:rsidR="006C300B" w:rsidRPr="00843573" w:rsidRDefault="006C300B" w:rsidP="006C300B">
            <w:pPr>
              <w:rPr>
                <w:bCs/>
              </w:rPr>
            </w:pPr>
            <w:r w:rsidRPr="00843573">
              <w:rPr>
                <w:bCs/>
              </w:rPr>
              <w:t>Outcomes</w:t>
            </w:r>
          </w:p>
        </w:tc>
      </w:tr>
      <w:tr w:rsidR="00CC14D4" w:rsidRPr="00AA41C0" w14:paraId="1454C2B3" w14:textId="77777777" w:rsidTr="0093073E">
        <w:trPr>
          <w:trHeight w:val="360"/>
        </w:trPr>
        <w:tc>
          <w:tcPr>
            <w:tcW w:w="673" w:type="pct"/>
          </w:tcPr>
          <w:p w14:paraId="471E1BD9" w14:textId="597D065F" w:rsidR="00CC14D4" w:rsidRPr="00AA41C0" w:rsidRDefault="00CC14D4" w:rsidP="00CC14D4">
            <w:r w:rsidRPr="000557A2">
              <w:t>2011-</w:t>
            </w:r>
          </w:p>
        </w:tc>
        <w:tc>
          <w:tcPr>
            <w:tcW w:w="721" w:type="pct"/>
          </w:tcPr>
          <w:p w14:paraId="691F2F9E" w14:textId="2C6A5D74" w:rsidR="00CC14D4" w:rsidRPr="00AA41C0" w:rsidRDefault="00CC14D4" w:rsidP="00CC14D4">
            <w:r w:rsidRPr="000557A2">
              <w:t>Program Director, UT Gastroenterology / Hepatology Research Training Program</w:t>
            </w:r>
          </w:p>
        </w:tc>
        <w:tc>
          <w:tcPr>
            <w:tcW w:w="946" w:type="pct"/>
          </w:tcPr>
          <w:p w14:paraId="6C72ADCB" w14:textId="2BC88787" w:rsidR="00CC14D4" w:rsidRPr="00AA41C0" w:rsidRDefault="00CC14D4" w:rsidP="00CC14D4">
            <w:r>
              <w:t>Program oversight, recruitment of trainees</w:t>
            </w:r>
          </w:p>
        </w:tc>
        <w:tc>
          <w:tcPr>
            <w:tcW w:w="901" w:type="pct"/>
          </w:tcPr>
          <w:p w14:paraId="06822615" w14:textId="17B94D93" w:rsidR="00CC14D4" w:rsidRPr="00AA41C0" w:rsidRDefault="00CC14D4" w:rsidP="00CC14D4">
            <w:r>
              <w:t>10% effort</w:t>
            </w:r>
          </w:p>
        </w:tc>
        <w:tc>
          <w:tcPr>
            <w:tcW w:w="995" w:type="pct"/>
          </w:tcPr>
          <w:p w14:paraId="49FBA54E" w14:textId="274A3C35" w:rsidR="00CC14D4" w:rsidRPr="00AA41C0" w:rsidRDefault="00CC14D4" w:rsidP="00CC14D4">
            <w:r>
              <w:t>NIH supported program at UT Southwestern, supported through a T32 grant since 1962</w:t>
            </w:r>
          </w:p>
        </w:tc>
        <w:tc>
          <w:tcPr>
            <w:tcW w:w="764" w:type="pct"/>
          </w:tcPr>
          <w:p w14:paraId="56018B95" w14:textId="1BD14686" w:rsidR="00CC14D4" w:rsidRPr="00AA41C0" w:rsidRDefault="00CC14D4" w:rsidP="00CC14D4">
            <w:r>
              <w:t>3 successful renewals of the grant, over 30 trainees during this period.</w:t>
            </w:r>
          </w:p>
        </w:tc>
      </w:tr>
    </w:tbl>
    <w:p w14:paraId="7486D768" w14:textId="77777777" w:rsidR="00B9504E" w:rsidRDefault="00B9504E" w:rsidP="0082099C">
      <w:pPr>
        <w:spacing w:before="120" w:after="240"/>
        <w:rPr>
          <w:b/>
          <w:bCs/>
          <w:u w:val="single"/>
        </w:rPr>
      </w:pPr>
    </w:p>
    <w:p w14:paraId="23754617" w14:textId="77777777" w:rsidR="00B9504E" w:rsidRDefault="00B9504E" w:rsidP="0082099C">
      <w:pPr>
        <w:spacing w:before="120" w:after="240"/>
        <w:rPr>
          <w:b/>
          <w:bCs/>
          <w:u w:val="single"/>
        </w:rPr>
      </w:pPr>
    </w:p>
    <w:p w14:paraId="1F93E1F9" w14:textId="74029E06" w:rsidR="00B4095F" w:rsidRPr="000557A2" w:rsidRDefault="00B4095F" w:rsidP="0082099C">
      <w:pPr>
        <w:spacing w:before="120" w:after="240"/>
        <w:rPr>
          <w:b/>
          <w:bCs/>
          <w:u w:val="single"/>
        </w:rPr>
      </w:pPr>
      <w:r w:rsidRPr="000557A2">
        <w:rPr>
          <w:b/>
          <w:bCs/>
          <w:u w:val="single"/>
        </w:rPr>
        <w:t>Grant Review Activities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325"/>
        <w:gridCol w:w="5850"/>
        <w:gridCol w:w="2970"/>
      </w:tblGrid>
      <w:tr w:rsidR="00BD0892" w:rsidRPr="000557A2" w14:paraId="4133FF91" w14:textId="77777777" w:rsidTr="00041329">
        <w:trPr>
          <w:trHeight w:val="288"/>
        </w:trPr>
        <w:tc>
          <w:tcPr>
            <w:tcW w:w="1325" w:type="dxa"/>
            <w:tcBorders>
              <w:bottom w:val="single" w:sz="4" w:space="0" w:color="auto"/>
            </w:tcBorders>
            <w:tcMar>
              <w:top w:w="29" w:type="dxa"/>
              <w:left w:w="115" w:type="dxa"/>
              <w:bottom w:w="29" w:type="dxa"/>
              <w:right w:w="115" w:type="dxa"/>
            </w:tcMar>
          </w:tcPr>
          <w:p w14:paraId="0750C3A2" w14:textId="77777777" w:rsidR="00CB62DE" w:rsidRPr="000557A2" w:rsidRDefault="009A5057" w:rsidP="00B4095F">
            <w:pPr>
              <w:pStyle w:val="CommentText"/>
              <w:tabs>
                <w:tab w:val="left" w:pos="3214"/>
              </w:tabs>
              <w:outlineLvl w:val="0"/>
              <w:rPr>
                <w:sz w:val="24"/>
                <w:szCs w:val="24"/>
              </w:rPr>
            </w:pPr>
            <w:r w:rsidRPr="000557A2">
              <w:rPr>
                <w:sz w:val="24"/>
                <w:szCs w:val="24"/>
              </w:rPr>
              <w:t>Y</w:t>
            </w:r>
            <w:r w:rsidR="0078277B" w:rsidRPr="000557A2">
              <w:rPr>
                <w:sz w:val="24"/>
                <w:szCs w:val="24"/>
              </w:rPr>
              <w:t>ear(s)</w:t>
            </w:r>
          </w:p>
        </w:tc>
        <w:tc>
          <w:tcPr>
            <w:tcW w:w="5850" w:type="dxa"/>
            <w:tcBorders>
              <w:bottom w:val="single" w:sz="4" w:space="0" w:color="auto"/>
            </w:tcBorders>
            <w:tcMar>
              <w:top w:w="29" w:type="dxa"/>
              <w:left w:w="115" w:type="dxa"/>
              <w:bottom w:w="29" w:type="dxa"/>
              <w:right w:w="115" w:type="dxa"/>
            </w:tcMar>
          </w:tcPr>
          <w:p w14:paraId="406DDDD7" w14:textId="77777777" w:rsidR="00CB62DE" w:rsidRPr="000557A2" w:rsidRDefault="0078277B" w:rsidP="00B4095F">
            <w:pPr>
              <w:pStyle w:val="NormalWeb"/>
              <w:spacing w:before="0" w:beforeAutospacing="0" w:after="0" w:afterAutospacing="0"/>
              <w:outlineLvl w:val="0"/>
            </w:pPr>
            <w:r w:rsidRPr="000557A2">
              <w:t xml:space="preserve">Name of </w:t>
            </w:r>
            <w:r w:rsidR="00DB5379" w:rsidRPr="000557A2">
              <w:t xml:space="preserve">Review </w:t>
            </w:r>
            <w:r w:rsidRPr="000557A2">
              <w:t>Committee</w:t>
            </w:r>
          </w:p>
        </w:tc>
        <w:tc>
          <w:tcPr>
            <w:tcW w:w="2970" w:type="dxa"/>
            <w:tcBorders>
              <w:bottom w:val="single" w:sz="4" w:space="0" w:color="auto"/>
            </w:tcBorders>
            <w:tcMar>
              <w:top w:w="29" w:type="dxa"/>
              <w:left w:w="115" w:type="dxa"/>
              <w:bottom w:w="29" w:type="dxa"/>
              <w:right w:w="115" w:type="dxa"/>
            </w:tcMar>
          </w:tcPr>
          <w:p w14:paraId="51E45F97" w14:textId="77777777" w:rsidR="00CB62DE" w:rsidRPr="000557A2" w:rsidRDefault="0078277B" w:rsidP="00B4095F">
            <w:pPr>
              <w:pStyle w:val="NormalWeb"/>
              <w:spacing w:before="0" w:beforeAutospacing="0" w:after="0" w:afterAutospacing="0"/>
              <w:outlineLvl w:val="0"/>
            </w:pPr>
            <w:r w:rsidRPr="000557A2">
              <w:t>Organization</w:t>
            </w:r>
          </w:p>
        </w:tc>
      </w:tr>
      <w:tr w:rsidR="00BD0892" w:rsidRPr="000557A2" w14:paraId="2BCE2A3F" w14:textId="77777777" w:rsidTr="00041329">
        <w:tc>
          <w:tcPr>
            <w:tcW w:w="1325" w:type="dxa"/>
            <w:tcBorders>
              <w:top w:val="single" w:sz="4" w:space="0" w:color="auto"/>
            </w:tcBorders>
            <w:tcMar>
              <w:top w:w="29" w:type="dxa"/>
              <w:left w:w="115" w:type="dxa"/>
              <w:bottom w:w="29" w:type="dxa"/>
              <w:right w:w="115" w:type="dxa"/>
            </w:tcMar>
          </w:tcPr>
          <w:p w14:paraId="02E0441B" w14:textId="77777777" w:rsidR="00434FFE" w:rsidRPr="000557A2" w:rsidRDefault="00434FFE" w:rsidP="003E5982">
            <w:pPr>
              <w:pStyle w:val="CommentText"/>
              <w:tabs>
                <w:tab w:val="left" w:pos="3214"/>
              </w:tabs>
              <w:spacing w:before="120"/>
              <w:outlineLvl w:val="0"/>
              <w:rPr>
                <w:sz w:val="24"/>
                <w:szCs w:val="24"/>
              </w:rPr>
            </w:pPr>
            <w:r w:rsidRPr="000557A2">
              <w:rPr>
                <w:sz w:val="24"/>
                <w:szCs w:val="24"/>
              </w:rPr>
              <w:t>2006-2008</w:t>
            </w:r>
          </w:p>
        </w:tc>
        <w:tc>
          <w:tcPr>
            <w:tcW w:w="5850" w:type="dxa"/>
            <w:tcBorders>
              <w:top w:val="single" w:sz="4" w:space="0" w:color="auto"/>
            </w:tcBorders>
            <w:tcMar>
              <w:top w:w="29" w:type="dxa"/>
              <w:left w:w="115" w:type="dxa"/>
              <w:bottom w:w="29" w:type="dxa"/>
              <w:right w:w="115" w:type="dxa"/>
            </w:tcMar>
          </w:tcPr>
          <w:p w14:paraId="70A17EE5" w14:textId="77777777" w:rsidR="00434FFE" w:rsidRPr="000557A2" w:rsidRDefault="00434FFE" w:rsidP="003E5982">
            <w:pPr>
              <w:pStyle w:val="NormalWeb"/>
              <w:spacing w:before="120" w:beforeAutospacing="0" w:after="0" w:afterAutospacing="0"/>
              <w:outlineLvl w:val="0"/>
            </w:pPr>
            <w:r w:rsidRPr="000557A2">
              <w:t>Michigan Gut Peptide Research Center</w:t>
            </w:r>
            <w:r w:rsidR="001B54CF" w:rsidRPr="000557A2">
              <w:t>, review panel member</w:t>
            </w:r>
          </w:p>
        </w:tc>
        <w:tc>
          <w:tcPr>
            <w:tcW w:w="2970" w:type="dxa"/>
            <w:tcBorders>
              <w:top w:val="single" w:sz="4" w:space="0" w:color="auto"/>
            </w:tcBorders>
            <w:tcMar>
              <w:top w:w="29" w:type="dxa"/>
              <w:left w:w="115" w:type="dxa"/>
              <w:bottom w:w="29" w:type="dxa"/>
              <w:right w:w="115" w:type="dxa"/>
            </w:tcMar>
          </w:tcPr>
          <w:p w14:paraId="7E8E1525" w14:textId="77777777" w:rsidR="00434FFE" w:rsidRPr="000557A2" w:rsidRDefault="00434FFE" w:rsidP="003E5982">
            <w:pPr>
              <w:pStyle w:val="NormalWeb"/>
              <w:spacing w:before="120" w:beforeAutospacing="0" w:after="0" w:afterAutospacing="0"/>
              <w:outlineLvl w:val="0"/>
            </w:pPr>
            <w:r w:rsidRPr="000557A2">
              <w:t xml:space="preserve">University of Michigan </w:t>
            </w:r>
          </w:p>
        </w:tc>
      </w:tr>
      <w:tr w:rsidR="00BD0892" w:rsidRPr="000557A2" w14:paraId="65EE88CC" w14:textId="77777777" w:rsidTr="00041329">
        <w:tc>
          <w:tcPr>
            <w:tcW w:w="1325" w:type="dxa"/>
            <w:tcMar>
              <w:top w:w="29" w:type="dxa"/>
              <w:left w:w="115" w:type="dxa"/>
              <w:bottom w:w="29" w:type="dxa"/>
              <w:right w:w="115" w:type="dxa"/>
            </w:tcMar>
          </w:tcPr>
          <w:p w14:paraId="1F378BD4" w14:textId="77777777" w:rsidR="00434FFE" w:rsidRPr="000557A2" w:rsidRDefault="00434FFE" w:rsidP="001543AA">
            <w:pPr>
              <w:pStyle w:val="CommentText"/>
              <w:tabs>
                <w:tab w:val="left" w:pos="3214"/>
              </w:tabs>
              <w:outlineLvl w:val="0"/>
              <w:rPr>
                <w:sz w:val="24"/>
                <w:szCs w:val="24"/>
              </w:rPr>
            </w:pPr>
            <w:r w:rsidRPr="000557A2">
              <w:rPr>
                <w:sz w:val="24"/>
                <w:szCs w:val="24"/>
              </w:rPr>
              <w:t>2007-2008</w:t>
            </w:r>
          </w:p>
        </w:tc>
        <w:tc>
          <w:tcPr>
            <w:tcW w:w="5850" w:type="dxa"/>
            <w:tcMar>
              <w:top w:w="29" w:type="dxa"/>
              <w:left w:w="115" w:type="dxa"/>
              <w:bottom w:w="29" w:type="dxa"/>
              <w:right w:w="115" w:type="dxa"/>
            </w:tcMar>
          </w:tcPr>
          <w:p w14:paraId="30FC0ECC" w14:textId="77777777" w:rsidR="00434FFE" w:rsidRPr="000557A2" w:rsidRDefault="00344FCF" w:rsidP="001543AA">
            <w:pPr>
              <w:pStyle w:val="NormalWeb"/>
              <w:spacing w:before="0" w:beforeAutospacing="0" w:after="0" w:afterAutospacing="0"/>
              <w:outlineLvl w:val="0"/>
            </w:pPr>
            <w:r w:rsidRPr="000557A2">
              <w:t xml:space="preserve">Michigan </w:t>
            </w:r>
            <w:r w:rsidR="00434FFE" w:rsidRPr="000557A2">
              <w:t>Comprehensive Cancer Center</w:t>
            </w:r>
            <w:r w:rsidR="001B54CF" w:rsidRPr="000557A2">
              <w:t>, review panel member</w:t>
            </w:r>
          </w:p>
        </w:tc>
        <w:tc>
          <w:tcPr>
            <w:tcW w:w="2970" w:type="dxa"/>
            <w:tcMar>
              <w:top w:w="29" w:type="dxa"/>
              <w:left w:w="115" w:type="dxa"/>
              <w:bottom w:w="29" w:type="dxa"/>
              <w:right w:w="115" w:type="dxa"/>
            </w:tcMar>
          </w:tcPr>
          <w:p w14:paraId="50D06639" w14:textId="77777777" w:rsidR="00434FFE" w:rsidRPr="000557A2" w:rsidRDefault="00434FFE" w:rsidP="001543AA">
            <w:pPr>
              <w:pStyle w:val="NormalWeb"/>
              <w:spacing w:before="0" w:beforeAutospacing="0" w:after="0" w:afterAutospacing="0"/>
              <w:outlineLvl w:val="0"/>
            </w:pPr>
            <w:r w:rsidRPr="000557A2">
              <w:t xml:space="preserve">University of Michigan </w:t>
            </w:r>
          </w:p>
        </w:tc>
      </w:tr>
      <w:tr w:rsidR="00BD0892" w:rsidRPr="000557A2" w14:paraId="30300396" w14:textId="77777777" w:rsidTr="00041329">
        <w:tc>
          <w:tcPr>
            <w:tcW w:w="1325" w:type="dxa"/>
            <w:tcMar>
              <w:top w:w="29" w:type="dxa"/>
              <w:left w:w="115" w:type="dxa"/>
              <w:bottom w:w="29" w:type="dxa"/>
              <w:right w:w="115" w:type="dxa"/>
            </w:tcMar>
          </w:tcPr>
          <w:p w14:paraId="0B02F020" w14:textId="77777777" w:rsidR="00434FFE" w:rsidRPr="000557A2" w:rsidRDefault="00434FFE" w:rsidP="001543AA">
            <w:pPr>
              <w:pStyle w:val="CommentText"/>
              <w:tabs>
                <w:tab w:val="left" w:pos="3214"/>
              </w:tabs>
              <w:outlineLvl w:val="0"/>
              <w:rPr>
                <w:sz w:val="24"/>
                <w:szCs w:val="24"/>
              </w:rPr>
            </w:pPr>
            <w:r w:rsidRPr="000557A2">
              <w:rPr>
                <w:sz w:val="24"/>
                <w:szCs w:val="24"/>
              </w:rPr>
              <w:t>200</w:t>
            </w:r>
            <w:r w:rsidR="001543AA" w:rsidRPr="000557A2">
              <w:rPr>
                <w:sz w:val="24"/>
                <w:szCs w:val="24"/>
              </w:rPr>
              <w:t>7</w:t>
            </w:r>
          </w:p>
        </w:tc>
        <w:tc>
          <w:tcPr>
            <w:tcW w:w="5850" w:type="dxa"/>
            <w:tcMar>
              <w:top w:w="29" w:type="dxa"/>
              <w:left w:w="115" w:type="dxa"/>
              <w:bottom w:w="29" w:type="dxa"/>
              <w:right w:w="115" w:type="dxa"/>
            </w:tcMar>
          </w:tcPr>
          <w:p w14:paraId="0AC2B254" w14:textId="77777777" w:rsidR="00434FFE" w:rsidRPr="000557A2" w:rsidRDefault="001543AA" w:rsidP="001B54CF">
            <w:pPr>
              <w:pStyle w:val="NormalWeb"/>
              <w:spacing w:before="0" w:beforeAutospacing="0" w:after="0" w:afterAutospacing="0"/>
              <w:ind w:right="-117"/>
              <w:outlineLvl w:val="0"/>
            </w:pPr>
            <w:r w:rsidRPr="000557A2">
              <w:t>The Marsden Fund</w:t>
            </w:r>
            <w:r w:rsidR="001B54CF" w:rsidRPr="000557A2">
              <w:t>, Ad Hoc reviewer</w:t>
            </w:r>
          </w:p>
        </w:tc>
        <w:tc>
          <w:tcPr>
            <w:tcW w:w="2970" w:type="dxa"/>
            <w:tcMar>
              <w:top w:w="29" w:type="dxa"/>
              <w:left w:w="115" w:type="dxa"/>
              <w:bottom w:w="29" w:type="dxa"/>
              <w:right w:w="115" w:type="dxa"/>
            </w:tcMar>
          </w:tcPr>
          <w:p w14:paraId="6A3FE48E" w14:textId="77777777" w:rsidR="00434FFE" w:rsidRPr="000557A2" w:rsidRDefault="001543AA" w:rsidP="001543AA">
            <w:pPr>
              <w:pStyle w:val="NormalWeb"/>
              <w:spacing w:before="0" w:beforeAutospacing="0" w:after="0" w:afterAutospacing="0"/>
              <w:outlineLvl w:val="0"/>
            </w:pPr>
            <w:r w:rsidRPr="000557A2">
              <w:t>The Royal Society of New Zealand</w:t>
            </w:r>
          </w:p>
        </w:tc>
      </w:tr>
      <w:tr w:rsidR="00BD0892" w:rsidRPr="000557A2" w14:paraId="4419886D" w14:textId="77777777" w:rsidTr="00041329">
        <w:tc>
          <w:tcPr>
            <w:tcW w:w="1325" w:type="dxa"/>
            <w:tcMar>
              <w:top w:w="29" w:type="dxa"/>
              <w:left w:w="115" w:type="dxa"/>
              <w:bottom w:w="29" w:type="dxa"/>
              <w:right w:w="115" w:type="dxa"/>
            </w:tcMar>
          </w:tcPr>
          <w:p w14:paraId="3D066FD4" w14:textId="77777777" w:rsidR="00434FFE" w:rsidRPr="000557A2" w:rsidRDefault="001543AA" w:rsidP="001543AA">
            <w:pPr>
              <w:pStyle w:val="CommentText"/>
              <w:tabs>
                <w:tab w:val="left" w:pos="3214"/>
              </w:tabs>
              <w:outlineLvl w:val="0"/>
              <w:rPr>
                <w:sz w:val="24"/>
                <w:szCs w:val="24"/>
              </w:rPr>
            </w:pPr>
            <w:r w:rsidRPr="000557A2">
              <w:rPr>
                <w:sz w:val="24"/>
                <w:szCs w:val="24"/>
              </w:rPr>
              <w:t>2009</w:t>
            </w:r>
          </w:p>
        </w:tc>
        <w:tc>
          <w:tcPr>
            <w:tcW w:w="5850" w:type="dxa"/>
            <w:tcMar>
              <w:top w:w="29" w:type="dxa"/>
              <w:left w:w="115" w:type="dxa"/>
              <w:bottom w:w="29" w:type="dxa"/>
              <w:right w:w="115" w:type="dxa"/>
            </w:tcMar>
          </w:tcPr>
          <w:p w14:paraId="3AFCE5CB" w14:textId="77777777" w:rsidR="00434FFE" w:rsidRPr="000557A2" w:rsidRDefault="001543AA" w:rsidP="00FB52A2">
            <w:pPr>
              <w:pStyle w:val="NormalWeb"/>
              <w:spacing w:before="0" w:beforeAutospacing="0" w:after="0" w:afterAutospacing="0"/>
              <w:outlineLvl w:val="0"/>
            </w:pPr>
            <w:r w:rsidRPr="000557A2">
              <w:t>RC1 Challenge grants</w:t>
            </w:r>
            <w:r w:rsidR="001B54CF" w:rsidRPr="000557A2">
              <w:t>, Ad Hoc reviewer</w:t>
            </w:r>
          </w:p>
        </w:tc>
        <w:tc>
          <w:tcPr>
            <w:tcW w:w="2970" w:type="dxa"/>
            <w:tcMar>
              <w:top w:w="29" w:type="dxa"/>
              <w:left w:w="115" w:type="dxa"/>
              <w:bottom w:w="29" w:type="dxa"/>
              <w:right w:w="115" w:type="dxa"/>
            </w:tcMar>
          </w:tcPr>
          <w:p w14:paraId="1308650E" w14:textId="77777777" w:rsidR="00434FFE" w:rsidRPr="000557A2" w:rsidRDefault="00E74B6C" w:rsidP="001543AA">
            <w:pPr>
              <w:pStyle w:val="NormalWeb"/>
              <w:spacing w:before="0" w:beforeAutospacing="0" w:after="0" w:afterAutospacing="0"/>
              <w:outlineLvl w:val="0"/>
            </w:pPr>
            <w:r w:rsidRPr="000557A2">
              <w:t>NIH</w:t>
            </w:r>
          </w:p>
        </w:tc>
      </w:tr>
      <w:tr w:rsidR="00BD0892" w:rsidRPr="000557A2" w14:paraId="35C2BDC4" w14:textId="77777777" w:rsidTr="00041329">
        <w:tc>
          <w:tcPr>
            <w:tcW w:w="1325" w:type="dxa"/>
            <w:tcMar>
              <w:top w:w="29" w:type="dxa"/>
              <w:left w:w="115" w:type="dxa"/>
              <w:bottom w:w="29" w:type="dxa"/>
              <w:right w:w="115" w:type="dxa"/>
            </w:tcMar>
          </w:tcPr>
          <w:p w14:paraId="22939C3C" w14:textId="77777777" w:rsidR="00A14C51" w:rsidRPr="000557A2" w:rsidRDefault="00A14C51" w:rsidP="00A14C51">
            <w:pPr>
              <w:pStyle w:val="CommentText"/>
              <w:tabs>
                <w:tab w:val="left" w:pos="3214"/>
              </w:tabs>
              <w:outlineLvl w:val="0"/>
              <w:rPr>
                <w:sz w:val="24"/>
                <w:szCs w:val="24"/>
              </w:rPr>
            </w:pPr>
            <w:r w:rsidRPr="000557A2">
              <w:rPr>
                <w:sz w:val="24"/>
                <w:szCs w:val="24"/>
              </w:rPr>
              <w:t>2010</w:t>
            </w:r>
          </w:p>
        </w:tc>
        <w:tc>
          <w:tcPr>
            <w:tcW w:w="5850" w:type="dxa"/>
            <w:tcMar>
              <w:top w:w="29" w:type="dxa"/>
              <w:left w:w="115" w:type="dxa"/>
              <w:bottom w:w="29" w:type="dxa"/>
              <w:right w:w="115" w:type="dxa"/>
            </w:tcMar>
          </w:tcPr>
          <w:p w14:paraId="13DD6D16" w14:textId="77777777" w:rsidR="00A14C51" w:rsidRPr="000557A2" w:rsidRDefault="00A14C51" w:rsidP="00FB52A2">
            <w:pPr>
              <w:pStyle w:val="NormalWeb"/>
              <w:spacing w:before="0" w:beforeAutospacing="0" w:after="0" w:afterAutospacing="0"/>
              <w:outlineLvl w:val="0"/>
            </w:pPr>
            <w:r w:rsidRPr="000557A2">
              <w:t>Investigator Awards</w:t>
            </w:r>
            <w:r w:rsidR="001B54CF" w:rsidRPr="000557A2">
              <w:t>, Ad Hoc reviewer</w:t>
            </w:r>
          </w:p>
        </w:tc>
        <w:tc>
          <w:tcPr>
            <w:tcW w:w="2970" w:type="dxa"/>
            <w:tcMar>
              <w:top w:w="29" w:type="dxa"/>
              <w:left w:w="115" w:type="dxa"/>
              <w:bottom w:w="29" w:type="dxa"/>
              <w:right w:w="115" w:type="dxa"/>
            </w:tcMar>
          </w:tcPr>
          <w:p w14:paraId="30AE9CD1" w14:textId="77777777" w:rsidR="00A14C51" w:rsidRPr="000557A2" w:rsidRDefault="00A14C51" w:rsidP="00A14C51">
            <w:pPr>
              <w:pStyle w:val="NormalWeb"/>
              <w:spacing w:before="0" w:beforeAutospacing="0" w:after="0" w:afterAutospacing="0"/>
              <w:outlineLvl w:val="0"/>
            </w:pPr>
            <w:r w:rsidRPr="000557A2">
              <w:t xml:space="preserve">The </w:t>
            </w:r>
            <w:proofErr w:type="spellStart"/>
            <w:r w:rsidRPr="000557A2">
              <w:t>Wellcome</w:t>
            </w:r>
            <w:proofErr w:type="spellEnd"/>
            <w:r w:rsidRPr="000557A2">
              <w:t xml:space="preserve"> Trust, United Kingdom </w:t>
            </w:r>
          </w:p>
        </w:tc>
      </w:tr>
      <w:tr w:rsidR="00BD0892" w:rsidRPr="000557A2" w14:paraId="27B264AC" w14:textId="77777777" w:rsidTr="00041329">
        <w:tc>
          <w:tcPr>
            <w:tcW w:w="1325" w:type="dxa"/>
            <w:tcMar>
              <w:top w:w="29" w:type="dxa"/>
              <w:left w:w="115" w:type="dxa"/>
              <w:bottom w:w="29" w:type="dxa"/>
              <w:right w:w="115" w:type="dxa"/>
            </w:tcMar>
          </w:tcPr>
          <w:p w14:paraId="0AF6D8C1" w14:textId="77777777" w:rsidR="009E32FA" w:rsidRPr="000557A2" w:rsidRDefault="009E32FA" w:rsidP="009E32FA">
            <w:pPr>
              <w:pStyle w:val="CommentText"/>
              <w:tabs>
                <w:tab w:val="left" w:pos="3214"/>
              </w:tabs>
              <w:outlineLvl w:val="0"/>
              <w:rPr>
                <w:sz w:val="24"/>
                <w:szCs w:val="24"/>
              </w:rPr>
            </w:pPr>
            <w:bookmarkStart w:id="9" w:name="_Hlk146399360"/>
            <w:r w:rsidRPr="000557A2">
              <w:rPr>
                <w:sz w:val="24"/>
                <w:szCs w:val="24"/>
              </w:rPr>
              <w:t>2013-2017</w:t>
            </w:r>
          </w:p>
        </w:tc>
        <w:tc>
          <w:tcPr>
            <w:tcW w:w="5850" w:type="dxa"/>
            <w:tcMar>
              <w:top w:w="29" w:type="dxa"/>
              <w:left w:w="115" w:type="dxa"/>
              <w:bottom w:w="29" w:type="dxa"/>
              <w:right w:w="115" w:type="dxa"/>
            </w:tcMar>
          </w:tcPr>
          <w:p w14:paraId="3AE621B4" w14:textId="77777777" w:rsidR="009E32FA" w:rsidRPr="000557A2" w:rsidRDefault="009E32FA" w:rsidP="009E32FA">
            <w:pPr>
              <w:pStyle w:val="NormalWeb"/>
              <w:spacing w:before="0" w:beforeAutospacing="0" w:after="0" w:afterAutospacing="0"/>
              <w:outlineLvl w:val="0"/>
            </w:pPr>
            <w:r w:rsidRPr="000557A2">
              <w:t>Research Fellowship and Career Development Awards Panel</w:t>
            </w:r>
            <w:r w:rsidR="001B54CF" w:rsidRPr="000557A2">
              <w:t>, review panel member</w:t>
            </w:r>
          </w:p>
        </w:tc>
        <w:tc>
          <w:tcPr>
            <w:tcW w:w="2970" w:type="dxa"/>
            <w:tcMar>
              <w:top w:w="29" w:type="dxa"/>
              <w:left w:w="115" w:type="dxa"/>
              <w:bottom w:w="29" w:type="dxa"/>
              <w:right w:w="115" w:type="dxa"/>
            </w:tcMar>
          </w:tcPr>
          <w:p w14:paraId="29A7DC12" w14:textId="77777777" w:rsidR="009E32FA" w:rsidRPr="000557A2" w:rsidRDefault="009E32FA" w:rsidP="009E32FA">
            <w:pPr>
              <w:pStyle w:val="NormalWeb"/>
              <w:spacing w:before="0" w:beforeAutospacing="0" w:after="0" w:afterAutospacing="0"/>
              <w:outlineLvl w:val="0"/>
            </w:pPr>
            <w:r w:rsidRPr="000557A2">
              <w:t>CCF</w:t>
            </w:r>
          </w:p>
        </w:tc>
      </w:tr>
      <w:tr w:rsidR="00BD0892" w:rsidRPr="000557A2" w14:paraId="5CDA71D8" w14:textId="77777777" w:rsidTr="00041329">
        <w:tc>
          <w:tcPr>
            <w:tcW w:w="1325" w:type="dxa"/>
            <w:tcMar>
              <w:top w:w="29" w:type="dxa"/>
              <w:left w:w="115" w:type="dxa"/>
              <w:bottom w:w="29" w:type="dxa"/>
              <w:right w:w="115" w:type="dxa"/>
            </w:tcMar>
          </w:tcPr>
          <w:p w14:paraId="01CCF4ED" w14:textId="77777777" w:rsidR="00FB52A2" w:rsidRPr="000557A2" w:rsidRDefault="00FB52A2" w:rsidP="00FB52A2">
            <w:pPr>
              <w:pStyle w:val="CommentText"/>
              <w:tabs>
                <w:tab w:val="left" w:pos="3214"/>
              </w:tabs>
              <w:outlineLvl w:val="0"/>
              <w:rPr>
                <w:sz w:val="24"/>
                <w:szCs w:val="24"/>
              </w:rPr>
            </w:pPr>
            <w:r w:rsidRPr="000557A2">
              <w:rPr>
                <w:sz w:val="24"/>
                <w:szCs w:val="24"/>
              </w:rPr>
              <w:t>2014</w:t>
            </w:r>
          </w:p>
        </w:tc>
        <w:tc>
          <w:tcPr>
            <w:tcW w:w="5850" w:type="dxa"/>
            <w:tcMar>
              <w:top w:w="29" w:type="dxa"/>
              <w:left w:w="115" w:type="dxa"/>
              <w:bottom w:w="29" w:type="dxa"/>
              <w:right w:w="115" w:type="dxa"/>
            </w:tcMar>
          </w:tcPr>
          <w:p w14:paraId="2EDCE4CA" w14:textId="77777777" w:rsidR="00FB52A2" w:rsidRPr="000557A2" w:rsidRDefault="00FB52A2" w:rsidP="00FB52A2">
            <w:pPr>
              <w:pStyle w:val="NormalWeb"/>
              <w:spacing w:before="0" w:beforeAutospacing="0" w:after="0" w:afterAutospacing="0"/>
              <w:outlineLvl w:val="0"/>
            </w:pPr>
            <w:r w:rsidRPr="000557A2">
              <w:t>Investigator Awards</w:t>
            </w:r>
            <w:r w:rsidR="001B54CF" w:rsidRPr="000557A2">
              <w:t>, Ad Hoc reviewer</w:t>
            </w:r>
          </w:p>
        </w:tc>
        <w:tc>
          <w:tcPr>
            <w:tcW w:w="2970" w:type="dxa"/>
            <w:tcMar>
              <w:top w:w="29" w:type="dxa"/>
              <w:left w:w="115" w:type="dxa"/>
              <w:bottom w:w="29" w:type="dxa"/>
              <w:right w:w="115" w:type="dxa"/>
            </w:tcMar>
          </w:tcPr>
          <w:p w14:paraId="6B41F82B" w14:textId="77777777" w:rsidR="00FB52A2" w:rsidRPr="000557A2" w:rsidRDefault="00FB52A2" w:rsidP="00FB52A2">
            <w:pPr>
              <w:pStyle w:val="NormalWeb"/>
              <w:spacing w:before="0" w:beforeAutospacing="0" w:after="0" w:afterAutospacing="0"/>
              <w:outlineLvl w:val="0"/>
            </w:pPr>
            <w:r w:rsidRPr="000557A2">
              <w:t>Medical Research Council (MRC), United Kingdom</w:t>
            </w:r>
          </w:p>
        </w:tc>
      </w:tr>
      <w:tr w:rsidR="00BD0892" w:rsidRPr="000557A2" w14:paraId="0251D316" w14:textId="77777777" w:rsidTr="00041329">
        <w:tc>
          <w:tcPr>
            <w:tcW w:w="1325" w:type="dxa"/>
            <w:tcMar>
              <w:top w:w="29" w:type="dxa"/>
              <w:left w:w="115" w:type="dxa"/>
              <w:bottom w:w="29" w:type="dxa"/>
              <w:right w:w="115" w:type="dxa"/>
            </w:tcMar>
          </w:tcPr>
          <w:p w14:paraId="434E5EC9" w14:textId="77777777" w:rsidR="009E32FA" w:rsidRPr="000557A2" w:rsidRDefault="009E32FA" w:rsidP="00FB52A2">
            <w:pPr>
              <w:pStyle w:val="CommentText"/>
              <w:tabs>
                <w:tab w:val="left" w:pos="3214"/>
              </w:tabs>
              <w:outlineLvl w:val="0"/>
              <w:rPr>
                <w:sz w:val="24"/>
                <w:szCs w:val="24"/>
              </w:rPr>
            </w:pPr>
            <w:r w:rsidRPr="000557A2">
              <w:rPr>
                <w:sz w:val="24"/>
                <w:szCs w:val="24"/>
              </w:rPr>
              <w:t>2015-2018</w:t>
            </w:r>
          </w:p>
        </w:tc>
        <w:tc>
          <w:tcPr>
            <w:tcW w:w="5850" w:type="dxa"/>
            <w:tcMar>
              <w:top w:w="29" w:type="dxa"/>
              <w:left w:w="115" w:type="dxa"/>
              <w:bottom w:w="29" w:type="dxa"/>
              <w:right w:w="115" w:type="dxa"/>
            </w:tcMar>
          </w:tcPr>
          <w:p w14:paraId="30970D67" w14:textId="77777777" w:rsidR="009E32FA" w:rsidRPr="000557A2" w:rsidRDefault="009E32FA" w:rsidP="00FB52A2">
            <w:pPr>
              <w:pStyle w:val="NormalWeb"/>
              <w:spacing w:before="0" w:beforeAutospacing="0" w:after="0" w:afterAutospacing="0"/>
              <w:outlineLvl w:val="0"/>
            </w:pPr>
            <w:r w:rsidRPr="000557A2">
              <w:t xml:space="preserve">Research Awards Panel, </w:t>
            </w:r>
            <w:r w:rsidR="001B54CF" w:rsidRPr="000557A2">
              <w:t xml:space="preserve">review panel member </w:t>
            </w:r>
            <w:r w:rsidRPr="000557A2">
              <w:t>and Vice Chair of the Panel (2018)</w:t>
            </w:r>
          </w:p>
        </w:tc>
        <w:tc>
          <w:tcPr>
            <w:tcW w:w="2970" w:type="dxa"/>
            <w:tcMar>
              <w:top w:w="29" w:type="dxa"/>
              <w:left w:w="115" w:type="dxa"/>
              <w:bottom w:w="29" w:type="dxa"/>
              <w:right w:w="115" w:type="dxa"/>
            </w:tcMar>
          </w:tcPr>
          <w:p w14:paraId="2DE9EDBA" w14:textId="77777777" w:rsidR="009E32FA" w:rsidRPr="000557A2" w:rsidRDefault="00881FA0" w:rsidP="00FB52A2">
            <w:pPr>
              <w:pStyle w:val="NormalWeb"/>
              <w:spacing w:before="0" w:beforeAutospacing="0" w:after="0" w:afterAutospacing="0"/>
              <w:outlineLvl w:val="0"/>
            </w:pPr>
            <w:r w:rsidRPr="000557A2">
              <w:t>AGA</w:t>
            </w:r>
          </w:p>
        </w:tc>
      </w:tr>
      <w:tr w:rsidR="00BD0892" w:rsidRPr="000557A2" w14:paraId="0983600B" w14:textId="77777777" w:rsidTr="00041329">
        <w:tc>
          <w:tcPr>
            <w:tcW w:w="1325" w:type="dxa"/>
            <w:tcMar>
              <w:top w:w="29" w:type="dxa"/>
              <w:left w:w="115" w:type="dxa"/>
              <w:bottom w:w="29" w:type="dxa"/>
              <w:right w:w="115" w:type="dxa"/>
            </w:tcMar>
          </w:tcPr>
          <w:p w14:paraId="181BB6A8" w14:textId="77777777" w:rsidR="00344FCF" w:rsidRPr="000557A2" w:rsidRDefault="00344FCF" w:rsidP="00344FCF">
            <w:pPr>
              <w:pStyle w:val="CommentText"/>
              <w:tabs>
                <w:tab w:val="left" w:pos="3214"/>
              </w:tabs>
              <w:outlineLvl w:val="0"/>
              <w:rPr>
                <w:sz w:val="24"/>
                <w:szCs w:val="24"/>
              </w:rPr>
            </w:pPr>
            <w:r w:rsidRPr="000557A2">
              <w:rPr>
                <w:sz w:val="24"/>
                <w:szCs w:val="24"/>
              </w:rPr>
              <w:t>2016</w:t>
            </w:r>
          </w:p>
        </w:tc>
        <w:tc>
          <w:tcPr>
            <w:tcW w:w="5850" w:type="dxa"/>
            <w:tcMar>
              <w:top w:w="29" w:type="dxa"/>
              <w:left w:w="115" w:type="dxa"/>
              <w:bottom w:w="29" w:type="dxa"/>
              <w:right w:w="115" w:type="dxa"/>
            </w:tcMar>
          </w:tcPr>
          <w:p w14:paraId="7A3AFF55" w14:textId="77777777" w:rsidR="00344FCF" w:rsidRPr="000557A2" w:rsidRDefault="00344FCF" w:rsidP="00344FCF">
            <w:pPr>
              <w:pStyle w:val="NormalWeb"/>
              <w:spacing w:before="0" w:beforeAutospacing="0" w:after="0" w:afterAutospacing="0"/>
              <w:outlineLvl w:val="0"/>
            </w:pPr>
            <w:r w:rsidRPr="000557A2">
              <w:t>Special Emphasis Panel, Program Project evaluation, ZDK1 GRB-8 (M1)</w:t>
            </w:r>
            <w:r w:rsidR="001B54CF" w:rsidRPr="000557A2">
              <w:t>, Ad Hoc reviewer</w:t>
            </w:r>
          </w:p>
        </w:tc>
        <w:tc>
          <w:tcPr>
            <w:tcW w:w="2970" w:type="dxa"/>
            <w:tcMar>
              <w:top w:w="29" w:type="dxa"/>
              <w:left w:w="115" w:type="dxa"/>
              <w:bottom w:w="29" w:type="dxa"/>
              <w:right w:w="115" w:type="dxa"/>
            </w:tcMar>
          </w:tcPr>
          <w:p w14:paraId="4462487B" w14:textId="77777777" w:rsidR="00344FCF" w:rsidRPr="000557A2" w:rsidRDefault="00881FA0" w:rsidP="00344FCF">
            <w:pPr>
              <w:pStyle w:val="NormalWeb"/>
              <w:spacing w:before="0" w:beforeAutospacing="0" w:after="0" w:afterAutospacing="0"/>
              <w:outlineLvl w:val="0"/>
            </w:pPr>
            <w:r w:rsidRPr="000557A2">
              <w:t>NIH</w:t>
            </w:r>
          </w:p>
        </w:tc>
      </w:tr>
      <w:tr w:rsidR="00BD0892" w:rsidRPr="000557A2" w14:paraId="787000EA" w14:textId="77777777" w:rsidTr="00041329">
        <w:tc>
          <w:tcPr>
            <w:tcW w:w="1325" w:type="dxa"/>
            <w:tcMar>
              <w:top w:w="29" w:type="dxa"/>
              <w:left w:w="115" w:type="dxa"/>
              <w:bottom w:w="29" w:type="dxa"/>
              <w:right w:w="115" w:type="dxa"/>
            </w:tcMar>
          </w:tcPr>
          <w:p w14:paraId="100832CE" w14:textId="77777777" w:rsidR="008B0C5A" w:rsidRPr="000557A2" w:rsidRDefault="008B0C5A" w:rsidP="00F3237E">
            <w:pPr>
              <w:pStyle w:val="CommentText"/>
              <w:tabs>
                <w:tab w:val="left" w:pos="3214"/>
              </w:tabs>
              <w:outlineLvl w:val="0"/>
              <w:rPr>
                <w:sz w:val="24"/>
                <w:szCs w:val="24"/>
              </w:rPr>
            </w:pPr>
            <w:r w:rsidRPr="000557A2">
              <w:rPr>
                <w:sz w:val="24"/>
                <w:szCs w:val="24"/>
              </w:rPr>
              <w:t>201</w:t>
            </w:r>
            <w:r w:rsidR="00344FCF" w:rsidRPr="000557A2">
              <w:rPr>
                <w:sz w:val="24"/>
                <w:szCs w:val="24"/>
              </w:rPr>
              <w:t>7</w:t>
            </w:r>
          </w:p>
        </w:tc>
        <w:tc>
          <w:tcPr>
            <w:tcW w:w="5850" w:type="dxa"/>
            <w:tcMar>
              <w:top w:w="29" w:type="dxa"/>
              <w:left w:w="115" w:type="dxa"/>
              <w:bottom w:w="29" w:type="dxa"/>
              <w:right w:w="115" w:type="dxa"/>
            </w:tcMar>
          </w:tcPr>
          <w:p w14:paraId="2591D424" w14:textId="77777777" w:rsidR="008B0C5A" w:rsidRPr="000557A2" w:rsidRDefault="008B0C5A" w:rsidP="00F3237E">
            <w:pPr>
              <w:pStyle w:val="NormalWeb"/>
              <w:spacing w:before="0" w:beforeAutospacing="0" w:after="0" w:afterAutospacing="0"/>
              <w:outlineLvl w:val="0"/>
            </w:pPr>
            <w:r w:rsidRPr="000557A2">
              <w:t>Special Emphasis Panel</w:t>
            </w:r>
            <w:r w:rsidR="00344FCF" w:rsidRPr="000557A2">
              <w:t>, Fellowships in Digestive Diseases and Nutrition,</w:t>
            </w:r>
            <w:r w:rsidRPr="000557A2">
              <w:t xml:space="preserve"> ZDK1 GRB-</w:t>
            </w:r>
            <w:r w:rsidR="00344FCF" w:rsidRPr="000557A2">
              <w:t>7</w:t>
            </w:r>
            <w:r w:rsidRPr="000557A2">
              <w:t xml:space="preserve"> (</w:t>
            </w:r>
            <w:r w:rsidR="00344FCF" w:rsidRPr="000557A2">
              <w:t>O2</w:t>
            </w:r>
            <w:r w:rsidRPr="000557A2">
              <w:t>)</w:t>
            </w:r>
            <w:r w:rsidR="001B54CF" w:rsidRPr="000557A2">
              <w:t>, Ad Hoc reviewer</w:t>
            </w:r>
          </w:p>
        </w:tc>
        <w:tc>
          <w:tcPr>
            <w:tcW w:w="2970" w:type="dxa"/>
            <w:tcMar>
              <w:top w:w="29" w:type="dxa"/>
              <w:left w:w="115" w:type="dxa"/>
              <w:bottom w:w="29" w:type="dxa"/>
              <w:right w:w="115" w:type="dxa"/>
            </w:tcMar>
          </w:tcPr>
          <w:p w14:paraId="6684319B" w14:textId="77777777" w:rsidR="008B0C5A" w:rsidRPr="000557A2" w:rsidRDefault="00881FA0" w:rsidP="00F3237E">
            <w:pPr>
              <w:pStyle w:val="NormalWeb"/>
              <w:spacing w:before="0" w:beforeAutospacing="0" w:after="0" w:afterAutospacing="0"/>
              <w:outlineLvl w:val="0"/>
            </w:pPr>
            <w:r w:rsidRPr="000557A2">
              <w:t>NIH</w:t>
            </w:r>
          </w:p>
        </w:tc>
      </w:tr>
      <w:tr w:rsidR="00BD0892" w:rsidRPr="000557A2" w14:paraId="15F5D0D5" w14:textId="77777777" w:rsidTr="00041329">
        <w:tc>
          <w:tcPr>
            <w:tcW w:w="1325" w:type="dxa"/>
            <w:tcMar>
              <w:top w:w="29" w:type="dxa"/>
              <w:left w:w="115" w:type="dxa"/>
              <w:bottom w:w="29" w:type="dxa"/>
              <w:right w:w="115" w:type="dxa"/>
            </w:tcMar>
          </w:tcPr>
          <w:p w14:paraId="7BE009A4" w14:textId="77777777" w:rsidR="009E32FA" w:rsidRPr="000557A2" w:rsidRDefault="009E32FA" w:rsidP="00F3237E">
            <w:pPr>
              <w:pStyle w:val="CommentText"/>
              <w:tabs>
                <w:tab w:val="left" w:pos="3214"/>
              </w:tabs>
              <w:outlineLvl w:val="0"/>
              <w:rPr>
                <w:sz w:val="24"/>
                <w:szCs w:val="24"/>
              </w:rPr>
            </w:pPr>
            <w:bookmarkStart w:id="10" w:name="_Hlk498458384"/>
            <w:r w:rsidRPr="000557A2">
              <w:rPr>
                <w:sz w:val="24"/>
                <w:szCs w:val="24"/>
              </w:rPr>
              <w:t>2018</w:t>
            </w:r>
          </w:p>
        </w:tc>
        <w:tc>
          <w:tcPr>
            <w:tcW w:w="5850" w:type="dxa"/>
            <w:tcMar>
              <w:top w:w="29" w:type="dxa"/>
              <w:left w:w="115" w:type="dxa"/>
              <w:bottom w:w="29" w:type="dxa"/>
              <w:right w:w="115" w:type="dxa"/>
            </w:tcMar>
          </w:tcPr>
          <w:p w14:paraId="5CDEC380" w14:textId="77777777" w:rsidR="009E32FA" w:rsidRPr="000557A2" w:rsidRDefault="009E32FA" w:rsidP="00F3237E">
            <w:pPr>
              <w:pStyle w:val="NormalWeb"/>
              <w:spacing w:before="0" w:beforeAutospacing="0" w:after="0" w:afterAutospacing="0"/>
              <w:outlineLvl w:val="0"/>
            </w:pPr>
            <w:r w:rsidRPr="000557A2">
              <w:t xml:space="preserve">Integrative Nutrition and Metabolic Processes (INMP) </w:t>
            </w:r>
            <w:r w:rsidR="001B54CF" w:rsidRPr="000557A2">
              <w:t xml:space="preserve">Study Section, </w:t>
            </w:r>
            <w:r w:rsidRPr="000557A2">
              <w:t>Ad Hoc reviewer</w:t>
            </w:r>
          </w:p>
        </w:tc>
        <w:tc>
          <w:tcPr>
            <w:tcW w:w="2970" w:type="dxa"/>
            <w:tcMar>
              <w:top w:w="29" w:type="dxa"/>
              <w:left w:w="115" w:type="dxa"/>
              <w:bottom w:w="29" w:type="dxa"/>
              <w:right w:w="115" w:type="dxa"/>
            </w:tcMar>
          </w:tcPr>
          <w:p w14:paraId="68FEE721" w14:textId="77777777" w:rsidR="009E32FA" w:rsidRPr="000557A2" w:rsidRDefault="00881FA0" w:rsidP="00F3237E">
            <w:pPr>
              <w:pStyle w:val="NormalWeb"/>
              <w:spacing w:before="0" w:beforeAutospacing="0" w:after="0" w:afterAutospacing="0"/>
              <w:outlineLvl w:val="0"/>
            </w:pPr>
            <w:r w:rsidRPr="000557A2">
              <w:t>NIH</w:t>
            </w:r>
          </w:p>
        </w:tc>
      </w:tr>
      <w:tr w:rsidR="002802C5" w:rsidRPr="000557A2" w14:paraId="0B01CAD2" w14:textId="77777777" w:rsidTr="00041329">
        <w:tc>
          <w:tcPr>
            <w:tcW w:w="1325" w:type="dxa"/>
            <w:tcMar>
              <w:top w:w="29" w:type="dxa"/>
              <w:left w:w="115" w:type="dxa"/>
              <w:bottom w:w="29" w:type="dxa"/>
              <w:right w:w="115" w:type="dxa"/>
            </w:tcMar>
          </w:tcPr>
          <w:p w14:paraId="125927D1" w14:textId="77777777" w:rsidR="002802C5" w:rsidRPr="000557A2" w:rsidRDefault="002802C5" w:rsidP="00F3237E">
            <w:pPr>
              <w:pStyle w:val="CommentText"/>
              <w:tabs>
                <w:tab w:val="left" w:pos="3214"/>
              </w:tabs>
              <w:outlineLvl w:val="0"/>
              <w:rPr>
                <w:sz w:val="24"/>
                <w:szCs w:val="24"/>
              </w:rPr>
            </w:pPr>
            <w:r w:rsidRPr="000557A2">
              <w:rPr>
                <w:sz w:val="24"/>
                <w:szCs w:val="24"/>
              </w:rPr>
              <w:t>2019</w:t>
            </w:r>
          </w:p>
        </w:tc>
        <w:tc>
          <w:tcPr>
            <w:tcW w:w="5850" w:type="dxa"/>
            <w:tcMar>
              <w:top w:w="29" w:type="dxa"/>
              <w:left w:w="115" w:type="dxa"/>
              <w:bottom w:w="29" w:type="dxa"/>
              <w:right w:w="115" w:type="dxa"/>
            </w:tcMar>
          </w:tcPr>
          <w:p w14:paraId="01592564" w14:textId="77777777" w:rsidR="002802C5" w:rsidRPr="000557A2" w:rsidRDefault="002802C5" w:rsidP="00F3237E">
            <w:pPr>
              <w:pStyle w:val="NormalWeb"/>
              <w:spacing w:before="0" w:beforeAutospacing="0" w:after="0" w:afterAutospacing="0"/>
              <w:outlineLvl w:val="0"/>
            </w:pPr>
            <w:r w:rsidRPr="000557A2">
              <w:rPr>
                <w:rFonts w:cs="Arial"/>
                <w:szCs w:val="22"/>
              </w:rPr>
              <w:t xml:space="preserve">Immunology Fellowship Panel ZRG1 F07-U20, </w:t>
            </w:r>
            <w:r w:rsidRPr="000557A2">
              <w:t>Ad Hoc reviewer</w:t>
            </w:r>
          </w:p>
        </w:tc>
        <w:tc>
          <w:tcPr>
            <w:tcW w:w="2970" w:type="dxa"/>
            <w:tcMar>
              <w:top w:w="29" w:type="dxa"/>
              <w:left w:w="115" w:type="dxa"/>
              <w:bottom w:w="29" w:type="dxa"/>
              <w:right w:w="115" w:type="dxa"/>
            </w:tcMar>
          </w:tcPr>
          <w:p w14:paraId="53FC241A" w14:textId="77777777" w:rsidR="002802C5" w:rsidRPr="000557A2" w:rsidRDefault="002802C5" w:rsidP="00F3237E">
            <w:pPr>
              <w:pStyle w:val="NormalWeb"/>
              <w:spacing w:before="0" w:beforeAutospacing="0" w:after="0" w:afterAutospacing="0"/>
              <w:outlineLvl w:val="0"/>
            </w:pPr>
            <w:r w:rsidRPr="000557A2">
              <w:t>NIH</w:t>
            </w:r>
          </w:p>
        </w:tc>
      </w:tr>
      <w:tr w:rsidR="002802C5" w:rsidRPr="000557A2" w14:paraId="4A110A9F" w14:textId="77777777" w:rsidTr="00041329">
        <w:tc>
          <w:tcPr>
            <w:tcW w:w="1325" w:type="dxa"/>
            <w:tcMar>
              <w:top w:w="29" w:type="dxa"/>
              <w:left w:w="115" w:type="dxa"/>
              <w:bottom w:w="29" w:type="dxa"/>
              <w:right w:w="115" w:type="dxa"/>
            </w:tcMar>
          </w:tcPr>
          <w:p w14:paraId="5ECEA345" w14:textId="77777777" w:rsidR="002802C5" w:rsidRPr="000557A2" w:rsidRDefault="002802C5" w:rsidP="00F3237E">
            <w:pPr>
              <w:pStyle w:val="CommentText"/>
              <w:tabs>
                <w:tab w:val="left" w:pos="3214"/>
              </w:tabs>
              <w:outlineLvl w:val="0"/>
              <w:rPr>
                <w:sz w:val="24"/>
                <w:szCs w:val="24"/>
              </w:rPr>
            </w:pPr>
            <w:r w:rsidRPr="000557A2">
              <w:rPr>
                <w:sz w:val="24"/>
                <w:szCs w:val="24"/>
              </w:rPr>
              <w:t>2019</w:t>
            </w:r>
          </w:p>
        </w:tc>
        <w:tc>
          <w:tcPr>
            <w:tcW w:w="5850" w:type="dxa"/>
            <w:tcMar>
              <w:top w:w="29" w:type="dxa"/>
              <w:left w:w="115" w:type="dxa"/>
              <w:bottom w:w="29" w:type="dxa"/>
              <w:right w:w="115" w:type="dxa"/>
            </w:tcMar>
          </w:tcPr>
          <w:p w14:paraId="385A64C2" w14:textId="77777777" w:rsidR="002802C5" w:rsidRPr="000557A2" w:rsidRDefault="002802C5" w:rsidP="002802C5">
            <w:r w:rsidRPr="000557A2">
              <w:rPr>
                <w:rFonts w:cs="Arial"/>
                <w:szCs w:val="22"/>
              </w:rPr>
              <w:t xml:space="preserve">ZDK1 GRB-S (M4) 1 Special Emphasis Panel, Ad Hoc </w:t>
            </w:r>
            <w:r w:rsidR="0093275A">
              <w:rPr>
                <w:rFonts w:cs="Arial"/>
                <w:szCs w:val="22"/>
              </w:rPr>
              <w:t>r</w:t>
            </w:r>
            <w:r w:rsidRPr="000557A2">
              <w:rPr>
                <w:rFonts w:cs="Arial"/>
                <w:szCs w:val="22"/>
              </w:rPr>
              <w:t>eviewer</w:t>
            </w:r>
          </w:p>
        </w:tc>
        <w:tc>
          <w:tcPr>
            <w:tcW w:w="2970" w:type="dxa"/>
            <w:tcMar>
              <w:top w:w="29" w:type="dxa"/>
              <w:left w:w="115" w:type="dxa"/>
              <w:bottom w:w="29" w:type="dxa"/>
              <w:right w:w="115" w:type="dxa"/>
            </w:tcMar>
          </w:tcPr>
          <w:p w14:paraId="7ED84662" w14:textId="77777777" w:rsidR="002802C5" w:rsidRPr="000557A2" w:rsidRDefault="002802C5" w:rsidP="00F3237E">
            <w:pPr>
              <w:pStyle w:val="NormalWeb"/>
              <w:spacing w:before="0" w:beforeAutospacing="0" w:after="0" w:afterAutospacing="0"/>
              <w:outlineLvl w:val="0"/>
            </w:pPr>
            <w:r w:rsidRPr="000557A2">
              <w:t>NIH</w:t>
            </w:r>
          </w:p>
        </w:tc>
      </w:tr>
      <w:tr w:rsidR="00952D12" w:rsidRPr="000557A2" w14:paraId="4E80779E" w14:textId="77777777" w:rsidTr="00041329">
        <w:tc>
          <w:tcPr>
            <w:tcW w:w="1325" w:type="dxa"/>
            <w:tcMar>
              <w:top w:w="29" w:type="dxa"/>
              <w:left w:w="115" w:type="dxa"/>
              <w:bottom w:w="29" w:type="dxa"/>
              <w:right w:w="115" w:type="dxa"/>
            </w:tcMar>
          </w:tcPr>
          <w:p w14:paraId="0AD15AB2" w14:textId="77777777" w:rsidR="00952D12" w:rsidRPr="000557A2" w:rsidRDefault="00C76CD8" w:rsidP="00F3237E">
            <w:pPr>
              <w:pStyle w:val="CommentText"/>
              <w:tabs>
                <w:tab w:val="left" w:pos="3214"/>
              </w:tabs>
              <w:outlineLvl w:val="0"/>
              <w:rPr>
                <w:sz w:val="24"/>
                <w:szCs w:val="24"/>
              </w:rPr>
            </w:pPr>
            <w:r w:rsidRPr="000557A2">
              <w:rPr>
                <w:sz w:val="24"/>
                <w:szCs w:val="24"/>
              </w:rPr>
              <w:t>2020</w:t>
            </w:r>
          </w:p>
        </w:tc>
        <w:tc>
          <w:tcPr>
            <w:tcW w:w="5850" w:type="dxa"/>
            <w:tcMar>
              <w:top w:w="29" w:type="dxa"/>
              <w:left w:w="115" w:type="dxa"/>
              <w:bottom w:w="29" w:type="dxa"/>
              <w:right w:w="115" w:type="dxa"/>
            </w:tcMar>
          </w:tcPr>
          <w:p w14:paraId="1C91057B" w14:textId="77777777" w:rsidR="00952D12" w:rsidRPr="000557A2" w:rsidRDefault="00C76CD8" w:rsidP="002802C5">
            <w:pPr>
              <w:rPr>
                <w:rFonts w:cs="Arial"/>
                <w:szCs w:val="22"/>
              </w:rPr>
            </w:pPr>
            <w:r w:rsidRPr="000557A2">
              <w:rPr>
                <w:rFonts w:cs="Arial"/>
                <w:szCs w:val="22"/>
              </w:rPr>
              <w:t>ZKD1 GRB-T(J1) NIDDK T32/T35 in Digestive Diseases and Nutrition</w:t>
            </w:r>
            <w:r w:rsidR="0093275A">
              <w:rPr>
                <w:rFonts w:cs="Arial"/>
                <w:szCs w:val="22"/>
              </w:rPr>
              <w:t>, Ad Hoc reviewer</w:t>
            </w:r>
          </w:p>
        </w:tc>
        <w:tc>
          <w:tcPr>
            <w:tcW w:w="2970" w:type="dxa"/>
            <w:tcMar>
              <w:top w:w="29" w:type="dxa"/>
              <w:left w:w="115" w:type="dxa"/>
              <w:bottom w:w="29" w:type="dxa"/>
              <w:right w:w="115" w:type="dxa"/>
            </w:tcMar>
          </w:tcPr>
          <w:p w14:paraId="028BF69C" w14:textId="77777777" w:rsidR="00952D12" w:rsidRPr="000557A2" w:rsidRDefault="00C76CD8" w:rsidP="00F3237E">
            <w:pPr>
              <w:pStyle w:val="NormalWeb"/>
              <w:spacing w:before="0" w:beforeAutospacing="0" w:after="0" w:afterAutospacing="0"/>
              <w:outlineLvl w:val="0"/>
            </w:pPr>
            <w:r w:rsidRPr="000557A2">
              <w:t>NIH</w:t>
            </w:r>
          </w:p>
        </w:tc>
      </w:tr>
      <w:tr w:rsidR="0093275A" w:rsidRPr="000557A2" w14:paraId="6F2D3017" w14:textId="77777777" w:rsidTr="00041329">
        <w:tc>
          <w:tcPr>
            <w:tcW w:w="1325" w:type="dxa"/>
            <w:tcMar>
              <w:top w:w="29" w:type="dxa"/>
              <w:left w:w="115" w:type="dxa"/>
              <w:bottom w:w="29" w:type="dxa"/>
              <w:right w:w="115" w:type="dxa"/>
            </w:tcMar>
          </w:tcPr>
          <w:p w14:paraId="3179C40A" w14:textId="77777777" w:rsidR="0093275A" w:rsidRPr="000557A2" w:rsidRDefault="0093275A" w:rsidP="00F3237E">
            <w:pPr>
              <w:pStyle w:val="CommentText"/>
              <w:tabs>
                <w:tab w:val="left" w:pos="3214"/>
              </w:tabs>
              <w:outlineLvl w:val="0"/>
              <w:rPr>
                <w:sz w:val="24"/>
                <w:szCs w:val="24"/>
              </w:rPr>
            </w:pPr>
            <w:r>
              <w:rPr>
                <w:sz w:val="24"/>
                <w:szCs w:val="24"/>
              </w:rPr>
              <w:t>2021</w:t>
            </w:r>
          </w:p>
        </w:tc>
        <w:tc>
          <w:tcPr>
            <w:tcW w:w="5850" w:type="dxa"/>
            <w:tcMar>
              <w:top w:w="29" w:type="dxa"/>
              <w:left w:w="115" w:type="dxa"/>
              <w:bottom w:w="29" w:type="dxa"/>
              <w:right w:w="115" w:type="dxa"/>
            </w:tcMar>
          </w:tcPr>
          <w:p w14:paraId="276283BC" w14:textId="77777777" w:rsidR="0093275A" w:rsidRPr="000557A2" w:rsidRDefault="0093275A" w:rsidP="002802C5">
            <w:pPr>
              <w:rPr>
                <w:rFonts w:cs="Arial"/>
                <w:szCs w:val="22"/>
              </w:rPr>
            </w:pPr>
            <w:r w:rsidRPr="0093275A">
              <w:rPr>
                <w:rFonts w:cs="Arial"/>
                <w:szCs w:val="22"/>
              </w:rPr>
              <w:t>Nutrition and Metabolism in Health and Disease (NMHD) study section</w:t>
            </w:r>
            <w:r w:rsidRPr="000557A2">
              <w:rPr>
                <w:rFonts w:cs="Arial"/>
                <w:szCs w:val="22"/>
              </w:rPr>
              <w:t xml:space="preserve">, Ad Hoc </w:t>
            </w:r>
            <w:r>
              <w:rPr>
                <w:rFonts w:cs="Arial"/>
                <w:szCs w:val="22"/>
              </w:rPr>
              <w:t>r</w:t>
            </w:r>
            <w:r w:rsidRPr="000557A2">
              <w:rPr>
                <w:rFonts w:cs="Arial"/>
                <w:szCs w:val="22"/>
              </w:rPr>
              <w:t>eviewer</w:t>
            </w:r>
          </w:p>
        </w:tc>
        <w:tc>
          <w:tcPr>
            <w:tcW w:w="2970" w:type="dxa"/>
            <w:tcMar>
              <w:top w:w="29" w:type="dxa"/>
              <w:left w:w="115" w:type="dxa"/>
              <w:bottom w:w="29" w:type="dxa"/>
              <w:right w:w="115" w:type="dxa"/>
            </w:tcMar>
          </w:tcPr>
          <w:p w14:paraId="09647D72" w14:textId="77777777" w:rsidR="0093275A" w:rsidRPr="000557A2" w:rsidRDefault="0093275A" w:rsidP="00F3237E">
            <w:pPr>
              <w:pStyle w:val="NormalWeb"/>
              <w:spacing w:before="0" w:beforeAutospacing="0" w:after="0" w:afterAutospacing="0"/>
              <w:outlineLvl w:val="0"/>
            </w:pPr>
            <w:r>
              <w:t>NIH</w:t>
            </w:r>
          </w:p>
        </w:tc>
      </w:tr>
      <w:tr w:rsidR="0093275A" w:rsidRPr="000557A2" w14:paraId="5F4568C3" w14:textId="77777777" w:rsidTr="00041329">
        <w:tc>
          <w:tcPr>
            <w:tcW w:w="1325" w:type="dxa"/>
            <w:tcMar>
              <w:top w:w="29" w:type="dxa"/>
              <w:left w:w="115" w:type="dxa"/>
              <w:bottom w:w="29" w:type="dxa"/>
              <w:right w:w="115" w:type="dxa"/>
            </w:tcMar>
          </w:tcPr>
          <w:p w14:paraId="339ACC9B" w14:textId="77777777" w:rsidR="0093275A" w:rsidRDefault="0093275A" w:rsidP="00F3237E">
            <w:pPr>
              <w:pStyle w:val="CommentText"/>
              <w:tabs>
                <w:tab w:val="left" w:pos="3214"/>
              </w:tabs>
              <w:outlineLvl w:val="0"/>
              <w:rPr>
                <w:sz w:val="24"/>
                <w:szCs w:val="24"/>
              </w:rPr>
            </w:pPr>
            <w:r>
              <w:rPr>
                <w:sz w:val="24"/>
                <w:szCs w:val="24"/>
              </w:rPr>
              <w:t>2021</w:t>
            </w:r>
          </w:p>
        </w:tc>
        <w:tc>
          <w:tcPr>
            <w:tcW w:w="5850" w:type="dxa"/>
            <w:tcMar>
              <w:top w:w="29" w:type="dxa"/>
              <w:left w:w="115" w:type="dxa"/>
              <w:bottom w:w="29" w:type="dxa"/>
              <w:right w:w="115" w:type="dxa"/>
            </w:tcMar>
          </w:tcPr>
          <w:p w14:paraId="54A81FAA" w14:textId="77777777" w:rsidR="0093275A" w:rsidRPr="0093275A" w:rsidRDefault="0093275A" w:rsidP="002802C5">
            <w:pPr>
              <w:rPr>
                <w:rFonts w:cs="Arial"/>
                <w:szCs w:val="22"/>
              </w:rPr>
            </w:pPr>
            <w:r>
              <w:t>Digestive System Host Defense, Microbial Interactions and Immune and Inflammatory Diseases (DHMI) study section</w:t>
            </w:r>
            <w:r w:rsidRPr="000557A2">
              <w:rPr>
                <w:rFonts w:cs="Arial"/>
                <w:szCs w:val="22"/>
              </w:rPr>
              <w:t xml:space="preserve">, Ad Hoc </w:t>
            </w:r>
            <w:r>
              <w:rPr>
                <w:rFonts w:cs="Arial"/>
                <w:szCs w:val="22"/>
              </w:rPr>
              <w:t>r</w:t>
            </w:r>
            <w:r w:rsidRPr="000557A2">
              <w:rPr>
                <w:rFonts w:cs="Arial"/>
                <w:szCs w:val="22"/>
              </w:rPr>
              <w:t>eviewer</w:t>
            </w:r>
          </w:p>
        </w:tc>
        <w:tc>
          <w:tcPr>
            <w:tcW w:w="2970" w:type="dxa"/>
            <w:tcMar>
              <w:top w:w="29" w:type="dxa"/>
              <w:left w:w="115" w:type="dxa"/>
              <w:bottom w:w="29" w:type="dxa"/>
              <w:right w:w="115" w:type="dxa"/>
            </w:tcMar>
          </w:tcPr>
          <w:p w14:paraId="50D38FED" w14:textId="77777777" w:rsidR="0093275A" w:rsidRPr="000557A2" w:rsidRDefault="0093275A" w:rsidP="00F3237E">
            <w:pPr>
              <w:pStyle w:val="NormalWeb"/>
              <w:spacing w:before="0" w:beforeAutospacing="0" w:after="0" w:afterAutospacing="0"/>
              <w:outlineLvl w:val="0"/>
            </w:pPr>
            <w:r>
              <w:t>NIH</w:t>
            </w:r>
          </w:p>
        </w:tc>
      </w:tr>
      <w:tr w:rsidR="00EF5CD9" w:rsidRPr="000557A2" w14:paraId="505DC6FC" w14:textId="77777777" w:rsidTr="00041329">
        <w:tc>
          <w:tcPr>
            <w:tcW w:w="1325" w:type="dxa"/>
            <w:tcMar>
              <w:top w:w="29" w:type="dxa"/>
              <w:left w:w="115" w:type="dxa"/>
              <w:bottom w:w="29" w:type="dxa"/>
              <w:right w:w="115" w:type="dxa"/>
            </w:tcMar>
          </w:tcPr>
          <w:p w14:paraId="224C3F09" w14:textId="224F9BF9" w:rsidR="00EF5CD9" w:rsidRDefault="00EF5CD9" w:rsidP="00F3237E">
            <w:pPr>
              <w:pStyle w:val="CommentText"/>
              <w:tabs>
                <w:tab w:val="left" w:pos="3214"/>
              </w:tabs>
              <w:outlineLvl w:val="0"/>
              <w:rPr>
                <w:sz w:val="24"/>
                <w:szCs w:val="24"/>
              </w:rPr>
            </w:pPr>
            <w:r>
              <w:rPr>
                <w:sz w:val="24"/>
                <w:szCs w:val="24"/>
              </w:rPr>
              <w:t>2021</w:t>
            </w:r>
          </w:p>
        </w:tc>
        <w:tc>
          <w:tcPr>
            <w:tcW w:w="5850" w:type="dxa"/>
            <w:tcMar>
              <w:top w:w="29" w:type="dxa"/>
              <w:left w:w="115" w:type="dxa"/>
              <w:bottom w:w="29" w:type="dxa"/>
              <w:right w:w="115" w:type="dxa"/>
            </w:tcMar>
          </w:tcPr>
          <w:p w14:paraId="621AFA9C" w14:textId="5F498DB2" w:rsidR="00EF5CD9" w:rsidRDefault="00EF5CD9" w:rsidP="002802C5">
            <w:r>
              <w:t>NIAID</w:t>
            </w:r>
            <w:r w:rsidRPr="00EF5CD9">
              <w:t xml:space="preserve"> R13 </w:t>
            </w:r>
            <w:r>
              <w:t>Support for Conferences and Scientific Meetings, Ad Hoc reviewer</w:t>
            </w:r>
          </w:p>
        </w:tc>
        <w:tc>
          <w:tcPr>
            <w:tcW w:w="2970" w:type="dxa"/>
            <w:tcMar>
              <w:top w:w="29" w:type="dxa"/>
              <w:left w:w="115" w:type="dxa"/>
              <w:bottom w:w="29" w:type="dxa"/>
              <w:right w:w="115" w:type="dxa"/>
            </w:tcMar>
          </w:tcPr>
          <w:p w14:paraId="400D114E" w14:textId="03C26053" w:rsidR="00EF5CD9" w:rsidRDefault="00EF5CD9" w:rsidP="00F3237E">
            <w:pPr>
              <w:pStyle w:val="NormalWeb"/>
              <w:spacing w:before="0" w:beforeAutospacing="0" w:after="0" w:afterAutospacing="0"/>
              <w:outlineLvl w:val="0"/>
            </w:pPr>
            <w:r>
              <w:t>NIH</w:t>
            </w:r>
          </w:p>
        </w:tc>
      </w:tr>
      <w:tr w:rsidR="00242163" w:rsidRPr="000557A2" w14:paraId="5BCEC227" w14:textId="77777777" w:rsidTr="00041329">
        <w:tc>
          <w:tcPr>
            <w:tcW w:w="1325" w:type="dxa"/>
            <w:tcMar>
              <w:top w:w="29" w:type="dxa"/>
              <w:left w:w="115" w:type="dxa"/>
              <w:bottom w:w="29" w:type="dxa"/>
              <w:right w:w="115" w:type="dxa"/>
            </w:tcMar>
          </w:tcPr>
          <w:p w14:paraId="7B55C7BF" w14:textId="59B5A25C" w:rsidR="00242163" w:rsidRDefault="00242163" w:rsidP="00F3237E">
            <w:pPr>
              <w:pStyle w:val="CommentText"/>
              <w:tabs>
                <w:tab w:val="left" w:pos="3214"/>
              </w:tabs>
              <w:outlineLvl w:val="0"/>
              <w:rPr>
                <w:sz w:val="24"/>
                <w:szCs w:val="24"/>
              </w:rPr>
            </w:pPr>
            <w:r>
              <w:rPr>
                <w:sz w:val="24"/>
                <w:szCs w:val="24"/>
              </w:rPr>
              <w:t>202</w:t>
            </w:r>
            <w:r w:rsidR="008D3337">
              <w:rPr>
                <w:sz w:val="24"/>
                <w:szCs w:val="24"/>
              </w:rPr>
              <w:t>2</w:t>
            </w:r>
            <w:r>
              <w:rPr>
                <w:sz w:val="24"/>
                <w:szCs w:val="24"/>
              </w:rPr>
              <w:t>-</w:t>
            </w:r>
          </w:p>
        </w:tc>
        <w:tc>
          <w:tcPr>
            <w:tcW w:w="5850" w:type="dxa"/>
            <w:tcMar>
              <w:top w:w="29" w:type="dxa"/>
              <w:left w:w="115" w:type="dxa"/>
              <w:bottom w:w="29" w:type="dxa"/>
              <w:right w:w="115" w:type="dxa"/>
            </w:tcMar>
          </w:tcPr>
          <w:p w14:paraId="24DCF707" w14:textId="71B51A1A" w:rsidR="00242163" w:rsidRDefault="00242163" w:rsidP="002802C5">
            <w:r>
              <w:t>Member, Digestive System Host Defense, Microbial Interactions and Immune and Inflammatory Diseases (DHMI) study section</w:t>
            </w:r>
          </w:p>
        </w:tc>
        <w:tc>
          <w:tcPr>
            <w:tcW w:w="2970" w:type="dxa"/>
            <w:tcMar>
              <w:top w:w="29" w:type="dxa"/>
              <w:left w:w="115" w:type="dxa"/>
              <w:bottom w:w="29" w:type="dxa"/>
              <w:right w:w="115" w:type="dxa"/>
            </w:tcMar>
          </w:tcPr>
          <w:p w14:paraId="4BFD9F22" w14:textId="77941A85" w:rsidR="00242163" w:rsidRDefault="00242163" w:rsidP="00F3237E">
            <w:pPr>
              <w:pStyle w:val="NormalWeb"/>
              <w:spacing w:before="0" w:beforeAutospacing="0" w:after="0" w:afterAutospacing="0"/>
              <w:outlineLvl w:val="0"/>
            </w:pPr>
            <w:r>
              <w:t>NIH</w:t>
            </w:r>
          </w:p>
        </w:tc>
      </w:tr>
      <w:tr w:rsidR="00B9504E" w:rsidRPr="000557A2" w14:paraId="55512E93" w14:textId="77777777" w:rsidTr="00D17EBB">
        <w:tc>
          <w:tcPr>
            <w:tcW w:w="1325" w:type="dxa"/>
            <w:tcMar>
              <w:top w:w="29" w:type="dxa"/>
              <w:left w:w="115" w:type="dxa"/>
              <w:bottom w:w="29" w:type="dxa"/>
              <w:right w:w="115" w:type="dxa"/>
            </w:tcMar>
          </w:tcPr>
          <w:p w14:paraId="4EA2592A" w14:textId="616ADC3D" w:rsidR="00B9504E" w:rsidRDefault="00B9504E" w:rsidP="00D17EBB">
            <w:pPr>
              <w:pStyle w:val="CommentText"/>
              <w:tabs>
                <w:tab w:val="left" w:pos="3214"/>
              </w:tabs>
              <w:outlineLvl w:val="0"/>
              <w:rPr>
                <w:sz w:val="24"/>
                <w:szCs w:val="24"/>
              </w:rPr>
            </w:pPr>
            <w:r>
              <w:rPr>
                <w:sz w:val="24"/>
                <w:szCs w:val="24"/>
              </w:rPr>
              <w:lastRenderedPageBreak/>
              <w:t>2024-</w:t>
            </w:r>
          </w:p>
        </w:tc>
        <w:tc>
          <w:tcPr>
            <w:tcW w:w="5850" w:type="dxa"/>
            <w:tcMar>
              <w:top w:w="29" w:type="dxa"/>
              <w:left w:w="115" w:type="dxa"/>
              <w:bottom w:w="29" w:type="dxa"/>
              <w:right w:w="115" w:type="dxa"/>
            </w:tcMar>
          </w:tcPr>
          <w:p w14:paraId="45438B2E" w14:textId="19C95F7E" w:rsidR="00B9504E" w:rsidRDefault="00B9504E" w:rsidP="00D17EBB">
            <w:r>
              <w:t>Chair, Digestive System Host Defense, Microbial Interactions and Immune and Inflammatory Diseases (DHMI) study section</w:t>
            </w:r>
          </w:p>
        </w:tc>
        <w:tc>
          <w:tcPr>
            <w:tcW w:w="2970" w:type="dxa"/>
            <w:tcMar>
              <w:top w:w="29" w:type="dxa"/>
              <w:left w:w="115" w:type="dxa"/>
              <w:bottom w:w="29" w:type="dxa"/>
              <w:right w:w="115" w:type="dxa"/>
            </w:tcMar>
          </w:tcPr>
          <w:p w14:paraId="4B3F4544" w14:textId="77777777" w:rsidR="00B9504E" w:rsidRDefault="00B9504E" w:rsidP="00D17EBB">
            <w:pPr>
              <w:pStyle w:val="NormalWeb"/>
              <w:spacing w:before="0" w:beforeAutospacing="0" w:after="0" w:afterAutospacing="0"/>
              <w:outlineLvl w:val="0"/>
            </w:pPr>
            <w:r>
              <w:t>NIH</w:t>
            </w:r>
          </w:p>
        </w:tc>
      </w:tr>
    </w:tbl>
    <w:bookmarkEnd w:id="10"/>
    <w:bookmarkEnd w:id="9"/>
    <w:p w14:paraId="04D0EFBD" w14:textId="0577F315" w:rsidR="00B4095F" w:rsidRPr="000557A2" w:rsidRDefault="00B4095F" w:rsidP="0082099C">
      <w:pPr>
        <w:spacing w:before="120" w:after="240"/>
      </w:pPr>
      <w:r w:rsidRPr="000557A2">
        <w:rPr>
          <w:b/>
          <w:bCs/>
          <w:u w:val="single"/>
        </w:rPr>
        <w:t>Editorial Activities</w:t>
      </w:r>
    </w:p>
    <w:tbl>
      <w:tblPr>
        <w:tblStyle w:val="TableGrid"/>
        <w:tblW w:w="10152"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440"/>
        <w:gridCol w:w="8712"/>
      </w:tblGrid>
      <w:tr w:rsidR="00BD0892" w:rsidRPr="000557A2" w14:paraId="1D4779FA" w14:textId="77777777" w:rsidTr="000E7C8A">
        <w:trPr>
          <w:trHeight w:val="288"/>
        </w:trPr>
        <w:tc>
          <w:tcPr>
            <w:tcW w:w="1440" w:type="dxa"/>
            <w:tcBorders>
              <w:bottom w:val="single" w:sz="4" w:space="0" w:color="auto"/>
            </w:tcBorders>
            <w:tcMar>
              <w:top w:w="29" w:type="dxa"/>
              <w:left w:w="115" w:type="dxa"/>
              <w:bottom w:w="29" w:type="dxa"/>
              <w:right w:w="115" w:type="dxa"/>
            </w:tcMar>
          </w:tcPr>
          <w:p w14:paraId="5E89D28A" w14:textId="77777777" w:rsidR="00DB5379" w:rsidRPr="000557A2" w:rsidRDefault="00DB5379" w:rsidP="00B4095F">
            <w:pPr>
              <w:pStyle w:val="NormalWeb"/>
              <w:spacing w:before="0" w:beforeAutospacing="0" w:after="0" w:afterAutospacing="0"/>
              <w:outlineLvl w:val="0"/>
            </w:pPr>
            <w:r w:rsidRPr="000557A2">
              <w:t>Year(s)</w:t>
            </w:r>
          </w:p>
        </w:tc>
        <w:tc>
          <w:tcPr>
            <w:tcW w:w="8712" w:type="dxa"/>
            <w:tcBorders>
              <w:bottom w:val="single" w:sz="4" w:space="0" w:color="auto"/>
            </w:tcBorders>
          </w:tcPr>
          <w:p w14:paraId="685EF0C4" w14:textId="77777777" w:rsidR="00DB5379" w:rsidRPr="000557A2" w:rsidRDefault="00DB5379" w:rsidP="00B4095F">
            <w:pPr>
              <w:pStyle w:val="NormalWeb"/>
              <w:spacing w:before="0" w:beforeAutospacing="0" w:after="0" w:afterAutospacing="0"/>
              <w:outlineLvl w:val="0"/>
            </w:pPr>
            <w:r w:rsidRPr="000557A2">
              <w:t>Journal Name</w:t>
            </w:r>
          </w:p>
        </w:tc>
      </w:tr>
      <w:tr w:rsidR="00BD0892" w:rsidRPr="000557A2" w14:paraId="7BD1A0CC" w14:textId="77777777" w:rsidTr="003E5982">
        <w:trPr>
          <w:trHeight w:val="288"/>
        </w:trPr>
        <w:tc>
          <w:tcPr>
            <w:tcW w:w="10152" w:type="dxa"/>
            <w:gridSpan w:val="2"/>
            <w:tcBorders>
              <w:top w:val="single" w:sz="4" w:space="0" w:color="auto"/>
            </w:tcBorders>
            <w:tcMar>
              <w:top w:w="29" w:type="dxa"/>
              <w:left w:w="115" w:type="dxa"/>
              <w:bottom w:w="29" w:type="dxa"/>
              <w:right w:w="115" w:type="dxa"/>
            </w:tcMar>
          </w:tcPr>
          <w:p w14:paraId="5A1F3F70" w14:textId="77777777" w:rsidR="009A5057" w:rsidRPr="000557A2" w:rsidRDefault="009A5057" w:rsidP="003E5982">
            <w:pPr>
              <w:pStyle w:val="NormalWeb"/>
              <w:spacing w:before="120" w:beforeAutospacing="0" w:after="0" w:afterAutospacing="0"/>
              <w:outlineLvl w:val="0"/>
            </w:pPr>
            <w:r w:rsidRPr="000557A2">
              <w:rPr>
                <w:u w:val="single"/>
              </w:rPr>
              <w:t>Editor/Associate Editor</w:t>
            </w:r>
          </w:p>
        </w:tc>
      </w:tr>
      <w:tr w:rsidR="00BD0892" w:rsidRPr="000557A2" w14:paraId="046318CA" w14:textId="77777777" w:rsidTr="000E7C8A">
        <w:tc>
          <w:tcPr>
            <w:tcW w:w="1440" w:type="dxa"/>
            <w:tcMar>
              <w:top w:w="29" w:type="dxa"/>
              <w:left w:w="115" w:type="dxa"/>
              <w:bottom w:w="29" w:type="dxa"/>
              <w:right w:w="115" w:type="dxa"/>
            </w:tcMar>
          </w:tcPr>
          <w:p w14:paraId="3412AEA4" w14:textId="77777777" w:rsidR="00DB5379" w:rsidRPr="000557A2" w:rsidRDefault="00DB5379" w:rsidP="00B4095F">
            <w:pPr>
              <w:pStyle w:val="CommentText"/>
              <w:tabs>
                <w:tab w:val="left" w:pos="1310"/>
              </w:tabs>
              <w:outlineLvl w:val="0"/>
              <w:rPr>
                <w:i/>
                <w:sz w:val="24"/>
                <w:szCs w:val="24"/>
              </w:rPr>
            </w:pPr>
          </w:p>
        </w:tc>
        <w:tc>
          <w:tcPr>
            <w:tcW w:w="8712" w:type="dxa"/>
            <w:tcMar>
              <w:top w:w="29" w:type="dxa"/>
              <w:left w:w="115" w:type="dxa"/>
              <w:bottom w:w="29" w:type="dxa"/>
              <w:right w:w="115" w:type="dxa"/>
            </w:tcMar>
          </w:tcPr>
          <w:p w14:paraId="4BC29F39" w14:textId="77777777" w:rsidR="00DF5377" w:rsidRPr="000557A2" w:rsidRDefault="00D03003" w:rsidP="00B4095F">
            <w:pPr>
              <w:pStyle w:val="NormalWeb"/>
              <w:spacing w:before="0" w:beforeAutospacing="0" w:after="0" w:afterAutospacing="0"/>
              <w:outlineLvl w:val="0"/>
              <w:rPr>
                <w:i/>
              </w:rPr>
            </w:pPr>
            <w:r w:rsidRPr="000557A2">
              <w:rPr>
                <w:i/>
              </w:rPr>
              <w:t>None</w:t>
            </w:r>
          </w:p>
        </w:tc>
      </w:tr>
      <w:tr w:rsidR="00BD0892" w:rsidRPr="000557A2" w14:paraId="5D257955" w14:textId="77777777" w:rsidTr="003E5982">
        <w:trPr>
          <w:trHeight w:val="288"/>
        </w:trPr>
        <w:tc>
          <w:tcPr>
            <w:tcW w:w="10152" w:type="dxa"/>
            <w:gridSpan w:val="2"/>
            <w:tcMar>
              <w:top w:w="29" w:type="dxa"/>
              <w:left w:w="115" w:type="dxa"/>
              <w:bottom w:w="29" w:type="dxa"/>
              <w:right w:w="115" w:type="dxa"/>
            </w:tcMar>
          </w:tcPr>
          <w:p w14:paraId="68BAB102" w14:textId="77777777" w:rsidR="00CB62DE" w:rsidRPr="000557A2" w:rsidRDefault="009A5057" w:rsidP="00B4095F">
            <w:pPr>
              <w:pStyle w:val="NormalWeb"/>
              <w:spacing w:before="0" w:beforeAutospacing="0" w:after="0" w:afterAutospacing="0"/>
              <w:outlineLvl w:val="0"/>
              <w:rPr>
                <w:u w:val="single"/>
              </w:rPr>
            </w:pPr>
            <w:r w:rsidRPr="000557A2">
              <w:rPr>
                <w:u w:val="single"/>
              </w:rPr>
              <w:t>Editorial Board</w:t>
            </w:r>
          </w:p>
        </w:tc>
      </w:tr>
      <w:tr w:rsidR="00BD0892" w:rsidRPr="000E2B5E" w14:paraId="74A8E50B" w14:textId="77777777" w:rsidTr="00344FCF">
        <w:trPr>
          <w:trHeight w:val="223"/>
        </w:trPr>
        <w:tc>
          <w:tcPr>
            <w:tcW w:w="1440" w:type="dxa"/>
            <w:tcMar>
              <w:top w:w="29" w:type="dxa"/>
              <w:left w:w="115" w:type="dxa"/>
              <w:bottom w:w="29" w:type="dxa"/>
              <w:right w:w="115" w:type="dxa"/>
            </w:tcMar>
          </w:tcPr>
          <w:p w14:paraId="01ACA965" w14:textId="20F5CB63" w:rsidR="00DB5379" w:rsidRPr="0093073E" w:rsidRDefault="0093073E" w:rsidP="00344FCF">
            <w:pPr>
              <w:pStyle w:val="CommentText"/>
              <w:tabs>
                <w:tab w:val="left" w:pos="1310"/>
              </w:tabs>
              <w:outlineLvl w:val="0"/>
              <w:rPr>
                <w:iCs/>
                <w:sz w:val="24"/>
                <w:szCs w:val="24"/>
              </w:rPr>
            </w:pPr>
            <w:r>
              <w:rPr>
                <w:iCs/>
                <w:sz w:val="24"/>
                <w:szCs w:val="24"/>
              </w:rPr>
              <w:t>2023 -</w:t>
            </w:r>
          </w:p>
        </w:tc>
        <w:tc>
          <w:tcPr>
            <w:tcW w:w="8712" w:type="dxa"/>
            <w:tcMar>
              <w:top w:w="29" w:type="dxa"/>
              <w:left w:w="115" w:type="dxa"/>
              <w:bottom w:w="29" w:type="dxa"/>
              <w:right w:w="115" w:type="dxa"/>
            </w:tcMar>
          </w:tcPr>
          <w:p w14:paraId="57EB304D" w14:textId="34AACBF6" w:rsidR="00DB5379" w:rsidRPr="00680598" w:rsidRDefault="0093073E" w:rsidP="00344FCF">
            <w:pPr>
              <w:pStyle w:val="CommentText"/>
              <w:tabs>
                <w:tab w:val="left" w:pos="1310"/>
              </w:tabs>
              <w:outlineLvl w:val="0"/>
              <w:rPr>
                <w:iCs/>
                <w:sz w:val="24"/>
                <w:szCs w:val="24"/>
                <w:lang w:val="es-AR"/>
              </w:rPr>
            </w:pPr>
            <w:r w:rsidRPr="00680598">
              <w:rPr>
                <w:i/>
                <w:sz w:val="24"/>
                <w:szCs w:val="24"/>
                <w:lang w:val="es-AR"/>
              </w:rPr>
              <w:t xml:space="preserve">Revista </w:t>
            </w:r>
            <w:proofErr w:type="spellStart"/>
            <w:r w:rsidRPr="00680598">
              <w:rPr>
                <w:i/>
                <w:sz w:val="24"/>
                <w:szCs w:val="24"/>
                <w:lang w:val="es-AR"/>
              </w:rPr>
              <w:t>Medica</w:t>
            </w:r>
            <w:proofErr w:type="spellEnd"/>
            <w:r w:rsidRPr="00680598">
              <w:rPr>
                <w:i/>
                <w:sz w:val="24"/>
                <w:szCs w:val="24"/>
                <w:lang w:val="es-AR"/>
              </w:rPr>
              <w:t xml:space="preserve"> Herediana</w:t>
            </w:r>
            <w:r w:rsidR="00680598" w:rsidRPr="00680598">
              <w:rPr>
                <w:iCs/>
                <w:sz w:val="24"/>
                <w:szCs w:val="24"/>
                <w:lang w:val="es-AR"/>
              </w:rPr>
              <w:t>, Cayetano H</w:t>
            </w:r>
            <w:r w:rsidR="00680598">
              <w:rPr>
                <w:iCs/>
                <w:sz w:val="24"/>
                <w:szCs w:val="24"/>
                <w:lang w:val="es-AR"/>
              </w:rPr>
              <w:t xml:space="preserve">eredia University, Lima - </w:t>
            </w:r>
            <w:proofErr w:type="spellStart"/>
            <w:r w:rsidR="00680598">
              <w:rPr>
                <w:iCs/>
                <w:sz w:val="24"/>
                <w:szCs w:val="24"/>
                <w:lang w:val="es-AR"/>
              </w:rPr>
              <w:t>Peru</w:t>
            </w:r>
            <w:proofErr w:type="spellEnd"/>
          </w:p>
        </w:tc>
      </w:tr>
      <w:tr w:rsidR="00BD0892" w:rsidRPr="000557A2" w14:paraId="41A90669" w14:textId="77777777" w:rsidTr="003E5982">
        <w:trPr>
          <w:trHeight w:val="288"/>
        </w:trPr>
        <w:tc>
          <w:tcPr>
            <w:tcW w:w="10152" w:type="dxa"/>
            <w:gridSpan w:val="2"/>
            <w:tcMar>
              <w:top w:w="29" w:type="dxa"/>
              <w:left w:w="115" w:type="dxa"/>
              <w:bottom w:w="29" w:type="dxa"/>
              <w:right w:w="115" w:type="dxa"/>
            </w:tcMar>
          </w:tcPr>
          <w:p w14:paraId="0E67DD7F" w14:textId="77777777" w:rsidR="00DB5379" w:rsidRPr="000557A2" w:rsidRDefault="00DB5379" w:rsidP="003E5982">
            <w:pPr>
              <w:pStyle w:val="NormalWeb"/>
              <w:spacing w:before="120" w:beforeAutospacing="0" w:after="0" w:afterAutospacing="0"/>
              <w:outlineLvl w:val="0"/>
            </w:pPr>
            <w:r w:rsidRPr="000557A2">
              <w:rPr>
                <w:u w:val="single"/>
              </w:rPr>
              <w:t>A</w:t>
            </w:r>
            <w:r w:rsidR="00CA0F25" w:rsidRPr="000557A2">
              <w:rPr>
                <w:u w:val="single"/>
              </w:rPr>
              <w:t>d Hoc</w:t>
            </w:r>
            <w:r w:rsidRPr="000557A2">
              <w:rPr>
                <w:u w:val="single"/>
              </w:rPr>
              <w:t xml:space="preserve"> Reviewer</w:t>
            </w:r>
            <w:r w:rsidR="00367DA1" w:rsidRPr="000557A2">
              <w:t xml:space="preserve"> </w:t>
            </w:r>
          </w:p>
        </w:tc>
      </w:tr>
      <w:tr w:rsidR="00BD0892" w:rsidRPr="000557A2" w14:paraId="04AE0286" w14:textId="77777777" w:rsidTr="003E5982">
        <w:tc>
          <w:tcPr>
            <w:tcW w:w="10152" w:type="dxa"/>
            <w:gridSpan w:val="2"/>
            <w:tcMar>
              <w:top w:w="29" w:type="dxa"/>
              <w:left w:w="115" w:type="dxa"/>
              <w:bottom w:w="29" w:type="dxa"/>
              <w:right w:w="115" w:type="dxa"/>
            </w:tcMar>
          </w:tcPr>
          <w:p w14:paraId="0C67C99B" w14:textId="3BD72E6D" w:rsidR="00940E73" w:rsidRPr="000557A2" w:rsidRDefault="00367DA1" w:rsidP="003E5982">
            <w:pPr>
              <w:pStyle w:val="NormalWeb"/>
              <w:spacing w:before="120" w:beforeAutospacing="0" w:after="0" w:afterAutospacing="0"/>
              <w:outlineLvl w:val="0"/>
            </w:pPr>
            <w:r w:rsidRPr="000557A2">
              <w:t xml:space="preserve">American Journal of Pathology, Blood, BMC Cancer, Cancer Discovery, </w:t>
            </w:r>
            <w:r w:rsidR="00C3410F">
              <w:t xml:space="preserve">Cell Chemical Biology, </w:t>
            </w:r>
            <w:r w:rsidRPr="000557A2">
              <w:t xml:space="preserve">Cell Death and Differentiation, </w:t>
            </w:r>
            <w:r w:rsidR="00E51F47" w:rsidRPr="000557A2">
              <w:t xml:space="preserve">Cell Cycle, </w:t>
            </w:r>
            <w:r w:rsidRPr="000557A2">
              <w:t xml:space="preserve">Cellular and Molecular Life Sciences, Developmental Cell, </w:t>
            </w:r>
            <w:r w:rsidR="00881FA0" w:rsidRPr="000557A2">
              <w:t xml:space="preserve">Disease Models &amp; Mechanisms, </w:t>
            </w:r>
            <w:proofErr w:type="spellStart"/>
            <w:r w:rsidR="009B66BE" w:rsidRPr="000557A2">
              <w:t>eLife</w:t>
            </w:r>
            <w:proofErr w:type="spellEnd"/>
            <w:r w:rsidR="009B66BE" w:rsidRPr="000557A2">
              <w:t xml:space="preserve">, </w:t>
            </w:r>
            <w:r w:rsidRPr="000557A2">
              <w:t xml:space="preserve">EMBO </w:t>
            </w:r>
            <w:r w:rsidR="00435D10" w:rsidRPr="000557A2">
              <w:t xml:space="preserve">Journal, EMBO </w:t>
            </w:r>
            <w:r w:rsidRPr="000557A2">
              <w:t xml:space="preserve">Reports, </w:t>
            </w:r>
            <w:r w:rsidR="00C3410F">
              <w:t xml:space="preserve">EMBO Molecular Medicine, </w:t>
            </w:r>
            <w:r w:rsidRPr="000557A2">
              <w:t xml:space="preserve">Gastroenterology, Hepatology, </w:t>
            </w:r>
            <w:r w:rsidR="008D0DE3" w:rsidRPr="000557A2">
              <w:t xml:space="preserve">Journal of the American Society of Nephrology, </w:t>
            </w:r>
            <w:r w:rsidRPr="000557A2">
              <w:t>Journal of Cellular Physiology, Journal of Clinical Investigation, Journal of Molecular Cell Biology</w:t>
            </w:r>
            <w:r w:rsidR="00E51F47" w:rsidRPr="000557A2">
              <w:t>,</w:t>
            </w:r>
            <w:r w:rsidRPr="000557A2">
              <w:t xml:space="preserve"> Journal of </w:t>
            </w:r>
            <w:r w:rsidR="00D87F2A" w:rsidRPr="000557A2">
              <w:t xml:space="preserve">Molecular Cancer Research, </w:t>
            </w:r>
            <w:r w:rsidR="008D0DE3" w:rsidRPr="000557A2">
              <w:t xml:space="preserve">Molecular </w:t>
            </w:r>
            <w:r w:rsidR="00D87F2A" w:rsidRPr="000557A2">
              <w:t xml:space="preserve">and Cellular Biology, Molecular and Cellular Proteomics, </w:t>
            </w:r>
            <w:r w:rsidR="00881FA0" w:rsidRPr="000557A2">
              <w:t xml:space="preserve">Molecular Biology of the Cell, </w:t>
            </w:r>
            <w:r w:rsidRPr="000557A2">
              <w:t xml:space="preserve">Molecular Medicine, Nature Protocols, </w:t>
            </w:r>
            <w:r w:rsidR="008D0DE3" w:rsidRPr="000557A2">
              <w:t xml:space="preserve">Nucleic Acids Research, </w:t>
            </w:r>
            <w:r w:rsidRPr="000557A2">
              <w:t xml:space="preserve">Oncogene, Obesity, </w:t>
            </w:r>
            <w:proofErr w:type="spellStart"/>
            <w:r w:rsidRPr="000557A2">
              <w:t>Plos</w:t>
            </w:r>
            <w:proofErr w:type="spellEnd"/>
            <w:r w:rsidRPr="000557A2">
              <w:t xml:space="preserve"> One, PNAS, </w:t>
            </w:r>
            <w:r w:rsidR="008D3337">
              <w:t xml:space="preserve">Science Immunology, </w:t>
            </w:r>
            <w:r w:rsidR="001A0002" w:rsidRPr="001A0002">
              <w:t>Signal Transduction and Targeted Therapy</w:t>
            </w:r>
            <w:r w:rsidR="001A0002">
              <w:t xml:space="preserve">, </w:t>
            </w:r>
            <w:r w:rsidRPr="000557A2">
              <w:t>Trends in Biochemical Sciences</w:t>
            </w:r>
            <w:r w:rsidR="006373FA" w:rsidRPr="000557A2">
              <w:t>, etc.</w:t>
            </w:r>
          </w:p>
        </w:tc>
      </w:tr>
    </w:tbl>
    <w:p w14:paraId="22A37F89" w14:textId="77777777" w:rsidR="00D9324D" w:rsidRPr="000557A2" w:rsidRDefault="00D9324D" w:rsidP="0082099C">
      <w:pPr>
        <w:pStyle w:val="NormalWeb"/>
        <w:spacing w:before="120" w:beforeAutospacing="0" w:after="240" w:afterAutospacing="0"/>
        <w:outlineLvl w:val="0"/>
        <w:rPr>
          <w:bCs/>
        </w:rPr>
      </w:pPr>
      <w:r w:rsidRPr="000557A2">
        <w:rPr>
          <w:b/>
          <w:bCs/>
          <w:u w:val="single"/>
        </w:rPr>
        <w:t>Grant Support</w:t>
      </w:r>
      <w:r w:rsidRPr="000557A2">
        <w:rPr>
          <w:bCs/>
        </w:rPr>
        <w:t xml:space="preserve"> </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550"/>
        <w:gridCol w:w="9595"/>
      </w:tblGrid>
      <w:tr w:rsidR="008A6F0C" w:rsidRPr="000557A2" w14:paraId="1898FD38" w14:textId="77777777" w:rsidTr="008A6F0C">
        <w:trPr>
          <w:trHeight w:val="144"/>
        </w:trPr>
        <w:tc>
          <w:tcPr>
            <w:tcW w:w="10145" w:type="dxa"/>
            <w:gridSpan w:val="2"/>
            <w:tcBorders>
              <w:top w:val="single" w:sz="4" w:space="0" w:color="auto"/>
              <w:bottom w:val="single" w:sz="4" w:space="0" w:color="auto"/>
            </w:tcBorders>
            <w:tcMar>
              <w:top w:w="29" w:type="dxa"/>
              <w:left w:w="115" w:type="dxa"/>
              <w:bottom w:w="29" w:type="dxa"/>
              <w:right w:w="115" w:type="dxa"/>
            </w:tcMar>
          </w:tcPr>
          <w:p w14:paraId="58AA4EAC" w14:textId="77777777" w:rsidR="008A6F0C" w:rsidRPr="000557A2" w:rsidRDefault="008A6F0C" w:rsidP="00AB266F">
            <w:pPr>
              <w:pStyle w:val="NormalWeb"/>
              <w:spacing w:before="0" w:beforeAutospacing="0" w:after="0" w:afterAutospacing="0"/>
              <w:outlineLvl w:val="0"/>
              <w:rPr>
                <w:bCs/>
              </w:rPr>
            </w:pPr>
            <w:r w:rsidRPr="000557A2">
              <w:rPr>
                <w:u w:val="single"/>
              </w:rPr>
              <w:t>P</w:t>
            </w:r>
            <w:r>
              <w:rPr>
                <w:u w:val="single"/>
              </w:rPr>
              <w:t>resent</w:t>
            </w:r>
          </w:p>
        </w:tc>
      </w:tr>
      <w:tr w:rsidR="008A6F0C" w:rsidRPr="000557A2" w14:paraId="6B70B5E0" w14:textId="77777777" w:rsidTr="008A6F0C">
        <w:tc>
          <w:tcPr>
            <w:tcW w:w="550" w:type="dxa"/>
            <w:vMerge w:val="restart"/>
            <w:tcMar>
              <w:top w:w="29" w:type="dxa"/>
              <w:left w:w="115" w:type="dxa"/>
              <w:bottom w:w="29" w:type="dxa"/>
              <w:right w:w="115" w:type="dxa"/>
            </w:tcMar>
          </w:tcPr>
          <w:p w14:paraId="403713ED"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C0448FC" w14:textId="77777777" w:rsidR="008A6F0C" w:rsidRPr="000557A2" w:rsidRDefault="008A6F0C" w:rsidP="00AB266F">
            <w:pPr>
              <w:ind w:left="1440" w:hanging="1440"/>
              <w:rPr>
                <w:bCs/>
              </w:rPr>
            </w:pPr>
            <w:r w:rsidRPr="000557A2">
              <w:rPr>
                <w:bCs/>
              </w:rPr>
              <w:t xml:space="preserve">NIH / NIDDK - </w:t>
            </w:r>
            <w:r w:rsidRPr="00432908">
              <w:rPr>
                <w:bCs/>
              </w:rPr>
              <w:t>R01 DK107733</w:t>
            </w:r>
            <w:r w:rsidRPr="000557A2">
              <w:rPr>
                <w:bCs/>
              </w:rPr>
              <w:tab/>
            </w:r>
            <w:r w:rsidRPr="000557A2">
              <w:rPr>
                <w:bCs/>
              </w:rPr>
              <w:tab/>
            </w:r>
          </w:p>
        </w:tc>
      </w:tr>
      <w:tr w:rsidR="008A6F0C" w:rsidRPr="000557A2" w14:paraId="337D746F" w14:textId="77777777" w:rsidTr="008A6F0C">
        <w:tc>
          <w:tcPr>
            <w:tcW w:w="550" w:type="dxa"/>
            <w:vMerge/>
            <w:tcMar>
              <w:top w:w="29" w:type="dxa"/>
              <w:left w:w="115" w:type="dxa"/>
              <w:bottom w:w="29" w:type="dxa"/>
              <w:right w:w="115" w:type="dxa"/>
            </w:tcMar>
          </w:tcPr>
          <w:p w14:paraId="5DFE3368"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C06FF4F" w14:textId="77777777" w:rsidR="008A6F0C" w:rsidRPr="000557A2" w:rsidRDefault="008A6F0C" w:rsidP="00AB266F">
            <w:pPr>
              <w:ind w:left="1440" w:hanging="1440"/>
              <w:rPr>
                <w:bCs/>
              </w:rPr>
            </w:pPr>
            <w:r w:rsidRPr="00432908">
              <w:rPr>
                <w:bCs/>
              </w:rPr>
              <w:t>Regulation of nutrient homeostasis by COMMD proteins</w:t>
            </w:r>
          </w:p>
        </w:tc>
      </w:tr>
      <w:tr w:rsidR="008A6F0C" w:rsidRPr="000557A2" w14:paraId="180C0A3E" w14:textId="77777777" w:rsidTr="008A6F0C">
        <w:tc>
          <w:tcPr>
            <w:tcW w:w="550" w:type="dxa"/>
            <w:vMerge/>
            <w:tcMar>
              <w:top w:w="29" w:type="dxa"/>
              <w:left w:w="115" w:type="dxa"/>
              <w:bottom w:w="29" w:type="dxa"/>
              <w:right w:w="115" w:type="dxa"/>
            </w:tcMar>
          </w:tcPr>
          <w:p w14:paraId="6EE88E2E"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AA35BF7" w14:textId="77777777" w:rsidR="008A6F0C" w:rsidRPr="000557A2" w:rsidRDefault="008A6F0C" w:rsidP="00AB266F">
            <w:pPr>
              <w:ind w:left="1440" w:hanging="1440"/>
              <w:rPr>
                <w:bCs/>
              </w:rPr>
            </w:pPr>
            <w:r w:rsidRPr="000557A2">
              <w:t>Role: Principal Investigator</w:t>
            </w:r>
            <w:r>
              <w:t xml:space="preserve"> (Contact MPI)</w:t>
            </w:r>
          </w:p>
        </w:tc>
      </w:tr>
      <w:tr w:rsidR="008A6F0C" w:rsidRPr="000557A2" w14:paraId="0D9CFAC0" w14:textId="77777777" w:rsidTr="008A6F0C">
        <w:tc>
          <w:tcPr>
            <w:tcW w:w="550" w:type="dxa"/>
            <w:vMerge/>
            <w:tcMar>
              <w:top w:w="29" w:type="dxa"/>
              <w:left w:w="115" w:type="dxa"/>
              <w:bottom w:w="29" w:type="dxa"/>
              <w:right w:w="115" w:type="dxa"/>
            </w:tcMar>
          </w:tcPr>
          <w:p w14:paraId="20F1BB80"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4B2E235" w14:textId="77777777" w:rsidR="008A6F0C" w:rsidRPr="000557A2" w:rsidRDefault="008A6F0C" w:rsidP="00AB266F">
            <w:pPr>
              <w:ind w:left="1440" w:hanging="1440"/>
              <w:rPr>
                <w:bCs/>
              </w:rPr>
            </w:pPr>
            <w:r w:rsidRPr="00432908">
              <w:rPr>
                <w:bCs/>
              </w:rPr>
              <w:t>08/01/2016 – 02/28/2025</w:t>
            </w:r>
            <w:r w:rsidRPr="000557A2">
              <w:rPr>
                <w:bCs/>
              </w:rPr>
              <w:tab/>
            </w:r>
            <w:r w:rsidRPr="000557A2">
              <w:rPr>
                <w:bCs/>
              </w:rPr>
              <w:tab/>
            </w:r>
            <w:r>
              <w:rPr>
                <w:bCs/>
              </w:rPr>
              <w:tab/>
            </w:r>
            <w:r>
              <w:rPr>
                <w:bCs/>
              </w:rPr>
              <w:tab/>
            </w:r>
            <w:r w:rsidRPr="000557A2">
              <w:rPr>
                <w:bCs/>
              </w:rPr>
              <w:t>Total direct costs</w:t>
            </w:r>
            <w:r>
              <w:rPr>
                <w:bCs/>
              </w:rPr>
              <w:t>/</w:t>
            </w:r>
            <w:proofErr w:type="spellStart"/>
            <w:r>
              <w:rPr>
                <w:bCs/>
              </w:rPr>
              <w:t>yr</w:t>
            </w:r>
            <w:proofErr w:type="spellEnd"/>
            <w:r>
              <w:rPr>
                <w:bCs/>
              </w:rPr>
              <w:t>:</w:t>
            </w:r>
            <w:r w:rsidRPr="000557A2">
              <w:rPr>
                <w:bCs/>
              </w:rPr>
              <w:t xml:space="preserve"> $</w:t>
            </w:r>
            <w:r>
              <w:rPr>
                <w:bCs/>
              </w:rPr>
              <w:t>347,131</w:t>
            </w:r>
          </w:p>
        </w:tc>
      </w:tr>
      <w:tr w:rsidR="008A6F0C" w:rsidRPr="000557A2" w14:paraId="5926FFAB" w14:textId="77777777" w:rsidTr="008A6F0C">
        <w:tc>
          <w:tcPr>
            <w:tcW w:w="550" w:type="dxa"/>
            <w:vMerge w:val="restart"/>
            <w:tcMar>
              <w:top w:w="29" w:type="dxa"/>
              <w:left w:w="115" w:type="dxa"/>
              <w:bottom w:w="29" w:type="dxa"/>
              <w:right w:w="115" w:type="dxa"/>
            </w:tcMar>
          </w:tcPr>
          <w:p w14:paraId="5A4C5604"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D8CAF1F" w14:textId="175F7C6E" w:rsidR="008A6F0C" w:rsidRPr="000557A2" w:rsidRDefault="008A6F0C" w:rsidP="00AB266F">
            <w:pPr>
              <w:ind w:left="1440" w:hanging="1440"/>
              <w:rPr>
                <w:bCs/>
              </w:rPr>
            </w:pPr>
            <w:r w:rsidRPr="000557A2">
              <w:rPr>
                <w:bCs/>
              </w:rPr>
              <w:t xml:space="preserve">NIH / NIDDK - </w:t>
            </w:r>
            <w:r w:rsidRPr="00BE5156">
              <w:rPr>
                <w:bCs/>
              </w:rPr>
              <w:t>R01</w:t>
            </w:r>
            <w:r w:rsidR="00680598">
              <w:rPr>
                <w:bCs/>
              </w:rPr>
              <w:t xml:space="preserve"> </w:t>
            </w:r>
            <w:r w:rsidRPr="00BE5156">
              <w:rPr>
                <w:bCs/>
              </w:rPr>
              <w:t>DK130957</w:t>
            </w:r>
          </w:p>
        </w:tc>
      </w:tr>
      <w:tr w:rsidR="008A6F0C" w:rsidRPr="000557A2" w14:paraId="122DD43B" w14:textId="77777777" w:rsidTr="008A6F0C">
        <w:tc>
          <w:tcPr>
            <w:tcW w:w="550" w:type="dxa"/>
            <w:vMerge/>
            <w:tcMar>
              <w:top w:w="29" w:type="dxa"/>
              <w:left w:w="115" w:type="dxa"/>
              <w:bottom w:w="29" w:type="dxa"/>
              <w:right w:w="115" w:type="dxa"/>
            </w:tcMar>
          </w:tcPr>
          <w:p w14:paraId="482B20EE"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99B342F" w14:textId="77777777" w:rsidR="008A6F0C" w:rsidRPr="000557A2" w:rsidRDefault="008A6F0C" w:rsidP="00AB266F">
            <w:pPr>
              <w:ind w:left="1440" w:hanging="1440"/>
              <w:rPr>
                <w:bCs/>
              </w:rPr>
            </w:pPr>
            <w:r w:rsidRPr="00BE5156">
              <w:rPr>
                <w:bCs/>
              </w:rPr>
              <w:t>Role of colonic enteroendocrine cells in metabolic control</w:t>
            </w:r>
          </w:p>
        </w:tc>
      </w:tr>
      <w:tr w:rsidR="008A6F0C" w:rsidRPr="000557A2" w14:paraId="78EA46CA" w14:textId="77777777" w:rsidTr="008A6F0C">
        <w:tc>
          <w:tcPr>
            <w:tcW w:w="550" w:type="dxa"/>
            <w:vMerge/>
            <w:tcMar>
              <w:top w:w="29" w:type="dxa"/>
              <w:left w:w="115" w:type="dxa"/>
              <w:bottom w:w="29" w:type="dxa"/>
              <w:right w:w="115" w:type="dxa"/>
            </w:tcMar>
          </w:tcPr>
          <w:p w14:paraId="03339728"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D3A8417" w14:textId="77777777" w:rsidR="008A6F0C" w:rsidRPr="000557A2" w:rsidRDefault="008A6F0C" w:rsidP="00AB266F">
            <w:pPr>
              <w:ind w:left="1440" w:hanging="1440"/>
              <w:rPr>
                <w:bCs/>
              </w:rPr>
            </w:pPr>
            <w:r w:rsidRPr="000557A2">
              <w:t>Role: Principal Investigator</w:t>
            </w:r>
          </w:p>
        </w:tc>
      </w:tr>
      <w:tr w:rsidR="008A6F0C" w:rsidRPr="000557A2" w14:paraId="56CCFAB9" w14:textId="77777777" w:rsidTr="008A6F0C">
        <w:tc>
          <w:tcPr>
            <w:tcW w:w="550" w:type="dxa"/>
            <w:vMerge/>
            <w:tcMar>
              <w:top w:w="29" w:type="dxa"/>
              <w:left w:w="115" w:type="dxa"/>
              <w:bottom w:w="29" w:type="dxa"/>
              <w:right w:w="115" w:type="dxa"/>
            </w:tcMar>
          </w:tcPr>
          <w:p w14:paraId="4EAA9B75"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21ABCE3" w14:textId="77777777" w:rsidR="008A6F0C" w:rsidRPr="000557A2" w:rsidRDefault="008A6F0C" w:rsidP="00AB266F">
            <w:pPr>
              <w:ind w:left="1440" w:hanging="1440"/>
              <w:rPr>
                <w:bCs/>
              </w:rPr>
            </w:pPr>
            <w:r>
              <w:rPr>
                <w:bCs/>
              </w:rPr>
              <w:t>0</w:t>
            </w:r>
            <w:r w:rsidRPr="00BE5156">
              <w:rPr>
                <w:bCs/>
              </w:rPr>
              <w:t>8/</w:t>
            </w:r>
            <w:r>
              <w:rPr>
                <w:bCs/>
              </w:rPr>
              <w:t>0</w:t>
            </w:r>
            <w:r w:rsidRPr="00BE5156">
              <w:rPr>
                <w:bCs/>
              </w:rPr>
              <w:t>1/2022-</w:t>
            </w:r>
            <w:r>
              <w:rPr>
                <w:bCs/>
              </w:rPr>
              <w:t>0</w:t>
            </w:r>
            <w:r w:rsidRPr="00BE5156">
              <w:rPr>
                <w:bCs/>
              </w:rPr>
              <w:t>6/30/2027</w:t>
            </w:r>
            <w:r w:rsidRPr="000557A2">
              <w:rPr>
                <w:bCs/>
              </w:rPr>
              <w:tab/>
            </w:r>
            <w:r w:rsidRPr="000557A2">
              <w:rPr>
                <w:bCs/>
              </w:rPr>
              <w:tab/>
            </w:r>
            <w:r w:rsidRPr="000557A2">
              <w:rPr>
                <w:bCs/>
              </w:rPr>
              <w:tab/>
            </w:r>
            <w:r w:rsidRPr="000557A2">
              <w:rPr>
                <w:bCs/>
              </w:rPr>
              <w:tab/>
              <w:t>Total direct costs</w:t>
            </w:r>
            <w:r>
              <w:rPr>
                <w:bCs/>
              </w:rPr>
              <w:t>/</w:t>
            </w:r>
            <w:proofErr w:type="spellStart"/>
            <w:r>
              <w:rPr>
                <w:bCs/>
              </w:rPr>
              <w:t>yr</w:t>
            </w:r>
            <w:proofErr w:type="spellEnd"/>
            <w:r>
              <w:rPr>
                <w:bCs/>
              </w:rPr>
              <w:t>:</w:t>
            </w:r>
            <w:r w:rsidRPr="000557A2">
              <w:rPr>
                <w:bCs/>
              </w:rPr>
              <w:t xml:space="preserve"> </w:t>
            </w:r>
            <w:r w:rsidRPr="00BE5156">
              <w:rPr>
                <w:bCs/>
              </w:rPr>
              <w:t>$359,683</w:t>
            </w:r>
          </w:p>
        </w:tc>
      </w:tr>
      <w:tr w:rsidR="008A6F0C" w:rsidRPr="000557A2" w14:paraId="2CAD86AA" w14:textId="77777777" w:rsidTr="008A6F0C">
        <w:tc>
          <w:tcPr>
            <w:tcW w:w="550" w:type="dxa"/>
            <w:vMerge w:val="restart"/>
            <w:tcMar>
              <w:top w:w="29" w:type="dxa"/>
              <w:left w:w="115" w:type="dxa"/>
              <w:bottom w:w="29" w:type="dxa"/>
              <w:right w:w="115" w:type="dxa"/>
            </w:tcMar>
          </w:tcPr>
          <w:p w14:paraId="10BB7623"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2AFC88D" w14:textId="77777777" w:rsidR="008A6F0C" w:rsidRPr="000557A2" w:rsidRDefault="008A6F0C" w:rsidP="00AB266F">
            <w:pPr>
              <w:ind w:left="1440" w:hanging="1440"/>
              <w:rPr>
                <w:bCs/>
              </w:rPr>
            </w:pPr>
            <w:r w:rsidRPr="000557A2">
              <w:rPr>
                <w:bCs/>
              </w:rPr>
              <w:t xml:space="preserve">NIH / NIDDK - </w:t>
            </w:r>
            <w:r w:rsidRPr="00BE5156">
              <w:rPr>
                <w:bCs/>
              </w:rPr>
              <w:t>T32 DK007745</w:t>
            </w:r>
          </w:p>
        </w:tc>
      </w:tr>
      <w:tr w:rsidR="008A6F0C" w:rsidRPr="000557A2" w14:paraId="249DA65D" w14:textId="77777777" w:rsidTr="008A6F0C">
        <w:tc>
          <w:tcPr>
            <w:tcW w:w="550" w:type="dxa"/>
            <w:vMerge/>
            <w:tcMar>
              <w:top w:w="29" w:type="dxa"/>
              <w:left w:w="115" w:type="dxa"/>
              <w:bottom w:w="29" w:type="dxa"/>
              <w:right w:w="115" w:type="dxa"/>
            </w:tcMar>
          </w:tcPr>
          <w:p w14:paraId="1813FF81"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23DB6E1" w14:textId="77777777" w:rsidR="008A6F0C" w:rsidRPr="000557A2" w:rsidRDefault="008A6F0C" w:rsidP="00AB266F">
            <w:pPr>
              <w:ind w:left="1440" w:hanging="1440"/>
              <w:rPr>
                <w:bCs/>
              </w:rPr>
            </w:pPr>
            <w:r w:rsidRPr="00BE5156">
              <w:t>UT Gastroenterology/Hepatology Research Training Program</w:t>
            </w:r>
          </w:p>
        </w:tc>
      </w:tr>
      <w:tr w:rsidR="008A6F0C" w:rsidRPr="000557A2" w14:paraId="4FBEC08D" w14:textId="77777777" w:rsidTr="008A6F0C">
        <w:tc>
          <w:tcPr>
            <w:tcW w:w="550" w:type="dxa"/>
            <w:vMerge/>
            <w:tcMar>
              <w:top w:w="29" w:type="dxa"/>
              <w:left w:w="115" w:type="dxa"/>
              <w:bottom w:w="29" w:type="dxa"/>
              <w:right w:w="115" w:type="dxa"/>
            </w:tcMar>
          </w:tcPr>
          <w:p w14:paraId="4F040258"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7DACB86" w14:textId="77777777" w:rsidR="008A6F0C" w:rsidRPr="000557A2" w:rsidRDefault="008A6F0C" w:rsidP="00AB266F">
            <w:pPr>
              <w:ind w:left="1440" w:hanging="1440"/>
              <w:rPr>
                <w:bCs/>
              </w:rPr>
            </w:pPr>
            <w:r w:rsidRPr="000557A2">
              <w:t xml:space="preserve">Role: </w:t>
            </w:r>
            <w:r>
              <w:t>Program Director</w:t>
            </w:r>
          </w:p>
        </w:tc>
      </w:tr>
      <w:tr w:rsidR="008A6F0C" w:rsidRPr="000557A2" w14:paraId="62CD1AB3" w14:textId="77777777" w:rsidTr="008A6F0C">
        <w:tc>
          <w:tcPr>
            <w:tcW w:w="550" w:type="dxa"/>
            <w:vMerge/>
            <w:tcMar>
              <w:top w:w="29" w:type="dxa"/>
              <w:left w:w="115" w:type="dxa"/>
              <w:bottom w:w="29" w:type="dxa"/>
              <w:right w:w="115" w:type="dxa"/>
            </w:tcMar>
          </w:tcPr>
          <w:p w14:paraId="63EDB823"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1BE0B87" w14:textId="77777777" w:rsidR="008A6F0C" w:rsidRPr="000557A2" w:rsidRDefault="008A6F0C" w:rsidP="00AB266F">
            <w:pPr>
              <w:ind w:left="1440" w:hanging="1440"/>
              <w:rPr>
                <w:bCs/>
              </w:rPr>
            </w:pPr>
            <w:r w:rsidRPr="00BE5156">
              <w:t>06/01/2022 – 05/31/2027</w:t>
            </w:r>
            <w:r w:rsidRPr="000557A2">
              <w:tab/>
            </w:r>
            <w:r w:rsidRPr="000557A2">
              <w:tab/>
            </w:r>
            <w:r w:rsidRPr="000557A2">
              <w:tab/>
            </w:r>
            <w:r w:rsidRPr="000557A2">
              <w:tab/>
            </w:r>
            <w:r w:rsidRPr="000557A2">
              <w:rPr>
                <w:bCs/>
              </w:rPr>
              <w:t>Total direct costs</w:t>
            </w:r>
            <w:r>
              <w:rPr>
                <w:bCs/>
              </w:rPr>
              <w:t>/</w:t>
            </w:r>
            <w:proofErr w:type="spellStart"/>
            <w:r>
              <w:rPr>
                <w:bCs/>
              </w:rPr>
              <w:t>yr</w:t>
            </w:r>
            <w:proofErr w:type="spellEnd"/>
            <w:r>
              <w:rPr>
                <w:bCs/>
              </w:rPr>
              <w:t>:</w:t>
            </w:r>
            <w:r w:rsidRPr="000557A2">
              <w:rPr>
                <w:bCs/>
              </w:rPr>
              <w:t xml:space="preserve"> </w:t>
            </w:r>
            <w:r w:rsidRPr="00BE5156">
              <w:t>$235,231</w:t>
            </w:r>
          </w:p>
        </w:tc>
      </w:tr>
      <w:tr w:rsidR="008A6F0C" w:rsidRPr="000557A2" w14:paraId="231DB178" w14:textId="77777777" w:rsidTr="008A6F0C">
        <w:tc>
          <w:tcPr>
            <w:tcW w:w="550" w:type="dxa"/>
            <w:vMerge w:val="restart"/>
            <w:tcMar>
              <w:top w:w="29" w:type="dxa"/>
              <w:left w:w="115" w:type="dxa"/>
              <w:bottom w:w="29" w:type="dxa"/>
              <w:right w:w="115" w:type="dxa"/>
            </w:tcMar>
          </w:tcPr>
          <w:p w14:paraId="71862B01"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32CA75F" w14:textId="77777777" w:rsidR="008A6F0C" w:rsidRPr="000557A2" w:rsidRDefault="008A6F0C" w:rsidP="00AB266F">
            <w:pPr>
              <w:ind w:left="1440" w:hanging="1440"/>
              <w:rPr>
                <w:bCs/>
              </w:rPr>
            </w:pPr>
            <w:r w:rsidRPr="000557A2">
              <w:rPr>
                <w:bCs/>
              </w:rPr>
              <w:t>NIH / NI</w:t>
            </w:r>
            <w:r>
              <w:rPr>
                <w:bCs/>
              </w:rPr>
              <w:t>AID</w:t>
            </w:r>
            <w:r w:rsidRPr="000557A2">
              <w:rPr>
                <w:bCs/>
              </w:rPr>
              <w:t xml:space="preserve"> - </w:t>
            </w:r>
            <w:r w:rsidRPr="00ED2212">
              <w:rPr>
                <w:bCs/>
              </w:rPr>
              <w:t>R01</w:t>
            </w:r>
            <w:r>
              <w:rPr>
                <w:bCs/>
              </w:rPr>
              <w:t xml:space="preserve"> </w:t>
            </w:r>
            <w:r w:rsidRPr="00ED2212">
              <w:rPr>
                <w:bCs/>
              </w:rPr>
              <w:t>AI155786</w:t>
            </w:r>
          </w:p>
        </w:tc>
      </w:tr>
      <w:tr w:rsidR="008A6F0C" w:rsidRPr="000557A2" w14:paraId="1ECBE760" w14:textId="77777777" w:rsidTr="008A6F0C">
        <w:tc>
          <w:tcPr>
            <w:tcW w:w="550" w:type="dxa"/>
            <w:vMerge/>
            <w:tcMar>
              <w:top w:w="29" w:type="dxa"/>
              <w:left w:w="115" w:type="dxa"/>
              <w:bottom w:w="29" w:type="dxa"/>
              <w:right w:w="115" w:type="dxa"/>
            </w:tcMar>
          </w:tcPr>
          <w:p w14:paraId="452E06C9"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1C71DB8" w14:textId="77777777" w:rsidR="008A6F0C" w:rsidRPr="000557A2" w:rsidRDefault="008A6F0C" w:rsidP="00AB266F">
            <w:pPr>
              <w:ind w:left="1440" w:hanging="1440"/>
              <w:rPr>
                <w:bCs/>
              </w:rPr>
            </w:pPr>
            <w:r w:rsidRPr="00ED2212">
              <w:t xml:space="preserve">Regulation of </w:t>
            </w:r>
            <w:r>
              <w:t>Z</w:t>
            </w:r>
            <w:r w:rsidRPr="00ED2212">
              <w:t>btb44-eomes complex in CD8+ T cells and anti-tumor immunity</w:t>
            </w:r>
          </w:p>
        </w:tc>
      </w:tr>
      <w:tr w:rsidR="008A6F0C" w:rsidRPr="000557A2" w14:paraId="0566E94B" w14:textId="77777777" w:rsidTr="008A6F0C">
        <w:tc>
          <w:tcPr>
            <w:tcW w:w="550" w:type="dxa"/>
            <w:vMerge/>
            <w:tcMar>
              <w:top w:w="29" w:type="dxa"/>
              <w:left w:w="115" w:type="dxa"/>
              <w:bottom w:w="29" w:type="dxa"/>
              <w:right w:w="115" w:type="dxa"/>
            </w:tcMar>
          </w:tcPr>
          <w:p w14:paraId="0F7804F3"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A62A52A" w14:textId="77777777" w:rsidR="008A6F0C" w:rsidRPr="000557A2" w:rsidRDefault="008A6F0C" w:rsidP="00AB266F">
            <w:pPr>
              <w:ind w:left="1440" w:hanging="1440"/>
              <w:rPr>
                <w:bCs/>
              </w:rPr>
            </w:pPr>
            <w:r w:rsidRPr="000557A2">
              <w:t xml:space="preserve">Role: Co-Investigator (PI: </w:t>
            </w:r>
            <w:r>
              <w:t>V. Poojary</w:t>
            </w:r>
            <w:r w:rsidRPr="000557A2">
              <w:t>)</w:t>
            </w:r>
          </w:p>
        </w:tc>
      </w:tr>
      <w:tr w:rsidR="008A6F0C" w:rsidRPr="000557A2" w14:paraId="28CBD8D6" w14:textId="77777777" w:rsidTr="008A6F0C">
        <w:tc>
          <w:tcPr>
            <w:tcW w:w="550" w:type="dxa"/>
            <w:vMerge/>
            <w:tcMar>
              <w:top w:w="29" w:type="dxa"/>
              <w:left w:w="115" w:type="dxa"/>
              <w:bottom w:w="29" w:type="dxa"/>
              <w:right w:w="115" w:type="dxa"/>
            </w:tcMar>
          </w:tcPr>
          <w:p w14:paraId="58109C17"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04100E4" w14:textId="77777777" w:rsidR="008A6F0C" w:rsidRPr="000557A2" w:rsidRDefault="008A6F0C" w:rsidP="00AB266F">
            <w:pPr>
              <w:ind w:left="1440" w:hanging="1440"/>
              <w:rPr>
                <w:bCs/>
              </w:rPr>
            </w:pPr>
            <w:r w:rsidRPr="00ED2212">
              <w:t>3/24/2021 – 2/28/2026</w:t>
            </w:r>
            <w:r w:rsidRPr="000557A2">
              <w:tab/>
            </w:r>
            <w:r w:rsidRPr="000557A2">
              <w:tab/>
            </w:r>
            <w:r w:rsidRPr="000557A2">
              <w:tab/>
            </w:r>
            <w:r w:rsidRPr="000557A2">
              <w:tab/>
            </w:r>
            <w:r w:rsidRPr="000557A2">
              <w:rPr>
                <w:bCs/>
              </w:rPr>
              <w:t>Total direct costs</w:t>
            </w:r>
            <w:r>
              <w:rPr>
                <w:bCs/>
              </w:rPr>
              <w:t>/</w:t>
            </w:r>
            <w:proofErr w:type="spellStart"/>
            <w:r>
              <w:rPr>
                <w:bCs/>
              </w:rPr>
              <w:t>yr</w:t>
            </w:r>
            <w:proofErr w:type="spellEnd"/>
            <w:r>
              <w:rPr>
                <w:bCs/>
              </w:rPr>
              <w:t>:</w:t>
            </w:r>
            <w:r w:rsidRPr="000557A2">
              <w:rPr>
                <w:bCs/>
              </w:rPr>
              <w:t xml:space="preserve"> </w:t>
            </w:r>
            <w:r w:rsidRPr="000D510C">
              <w:t>$257,583</w:t>
            </w:r>
          </w:p>
        </w:tc>
      </w:tr>
      <w:tr w:rsidR="008A6F0C" w:rsidRPr="000557A2" w14:paraId="595CA452" w14:textId="77777777" w:rsidTr="008A6F0C">
        <w:tc>
          <w:tcPr>
            <w:tcW w:w="550" w:type="dxa"/>
            <w:vMerge w:val="restart"/>
            <w:tcMar>
              <w:top w:w="29" w:type="dxa"/>
              <w:left w:w="115" w:type="dxa"/>
              <w:bottom w:w="29" w:type="dxa"/>
              <w:right w:w="115" w:type="dxa"/>
            </w:tcMar>
          </w:tcPr>
          <w:p w14:paraId="2F4A5173"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1237C19" w14:textId="77777777" w:rsidR="008A6F0C" w:rsidRPr="000557A2" w:rsidRDefault="008A6F0C" w:rsidP="00AB266F">
            <w:pPr>
              <w:ind w:left="1440" w:hanging="1440"/>
              <w:rPr>
                <w:bCs/>
              </w:rPr>
            </w:pPr>
            <w:r w:rsidRPr="000557A2">
              <w:rPr>
                <w:bCs/>
              </w:rPr>
              <w:t xml:space="preserve">NIH / </w:t>
            </w:r>
            <w:r>
              <w:rPr>
                <w:bCs/>
              </w:rPr>
              <w:t xml:space="preserve">NCI </w:t>
            </w:r>
            <w:r w:rsidRPr="000557A2">
              <w:rPr>
                <w:bCs/>
              </w:rPr>
              <w:t xml:space="preserve">- </w:t>
            </w:r>
            <w:r w:rsidRPr="00B64085">
              <w:rPr>
                <w:bCs/>
              </w:rPr>
              <w:t>R01 CA242558</w:t>
            </w:r>
          </w:p>
        </w:tc>
      </w:tr>
      <w:tr w:rsidR="008A6F0C" w:rsidRPr="000557A2" w14:paraId="59F65296" w14:textId="77777777" w:rsidTr="008A6F0C">
        <w:tc>
          <w:tcPr>
            <w:tcW w:w="550" w:type="dxa"/>
            <w:vMerge/>
            <w:tcMar>
              <w:top w:w="29" w:type="dxa"/>
              <w:left w:w="115" w:type="dxa"/>
              <w:bottom w:w="29" w:type="dxa"/>
              <w:right w:w="115" w:type="dxa"/>
            </w:tcMar>
          </w:tcPr>
          <w:p w14:paraId="5218C471"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B34F70C" w14:textId="77777777" w:rsidR="008A6F0C" w:rsidRPr="000557A2" w:rsidRDefault="008A6F0C" w:rsidP="00AB266F">
            <w:pPr>
              <w:ind w:left="1440" w:hanging="1440"/>
              <w:rPr>
                <w:bCs/>
              </w:rPr>
            </w:pPr>
            <w:r w:rsidRPr="00B64085">
              <w:t>Early life exposures and risk of young-onset colorectal cancer</w:t>
            </w:r>
          </w:p>
        </w:tc>
      </w:tr>
      <w:tr w:rsidR="008A6F0C" w:rsidRPr="000557A2" w14:paraId="11D4E20F" w14:textId="77777777" w:rsidTr="008A6F0C">
        <w:tc>
          <w:tcPr>
            <w:tcW w:w="550" w:type="dxa"/>
            <w:vMerge/>
            <w:tcMar>
              <w:top w:w="29" w:type="dxa"/>
              <w:left w:w="115" w:type="dxa"/>
              <w:bottom w:w="29" w:type="dxa"/>
              <w:right w:w="115" w:type="dxa"/>
            </w:tcMar>
          </w:tcPr>
          <w:p w14:paraId="59CB2C6B"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273DC3C" w14:textId="77777777" w:rsidR="008A6F0C" w:rsidRPr="000557A2" w:rsidRDefault="008A6F0C" w:rsidP="00AB266F">
            <w:pPr>
              <w:ind w:left="1440" w:hanging="1440"/>
              <w:rPr>
                <w:bCs/>
              </w:rPr>
            </w:pPr>
            <w:r w:rsidRPr="000557A2">
              <w:t>Role: Co</w:t>
            </w:r>
            <w:r>
              <w:t>llaborator</w:t>
            </w:r>
            <w:r w:rsidRPr="000557A2">
              <w:t xml:space="preserve"> (PI: </w:t>
            </w:r>
            <w:r>
              <w:t>C. Murphy, Baylor College of Medicine</w:t>
            </w:r>
            <w:r w:rsidRPr="000557A2">
              <w:t>)</w:t>
            </w:r>
          </w:p>
        </w:tc>
      </w:tr>
      <w:tr w:rsidR="008A6F0C" w:rsidRPr="000557A2" w14:paraId="068C981C" w14:textId="77777777" w:rsidTr="008A6F0C">
        <w:tc>
          <w:tcPr>
            <w:tcW w:w="550" w:type="dxa"/>
            <w:vMerge/>
            <w:tcMar>
              <w:top w:w="29" w:type="dxa"/>
              <w:left w:w="115" w:type="dxa"/>
              <w:bottom w:w="29" w:type="dxa"/>
              <w:right w:w="115" w:type="dxa"/>
            </w:tcMar>
          </w:tcPr>
          <w:p w14:paraId="2EF12162"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39A6E76" w14:textId="24FD8ADD" w:rsidR="008A6F0C" w:rsidRPr="000557A2" w:rsidRDefault="008A6F0C" w:rsidP="00AB266F">
            <w:pPr>
              <w:ind w:left="1440" w:hanging="1440"/>
              <w:rPr>
                <w:bCs/>
              </w:rPr>
            </w:pPr>
            <w:r w:rsidRPr="00B5477A">
              <w:t>9/1/2019 – 8/31/2024</w:t>
            </w:r>
            <w:r w:rsidRPr="000557A2">
              <w:tab/>
            </w:r>
            <w:r w:rsidRPr="000557A2">
              <w:tab/>
            </w:r>
            <w:r w:rsidRPr="000557A2">
              <w:tab/>
            </w:r>
            <w:r w:rsidRPr="000557A2">
              <w:tab/>
            </w:r>
            <w:r>
              <w:tab/>
            </w:r>
            <w:r w:rsidRPr="000557A2">
              <w:rPr>
                <w:bCs/>
              </w:rPr>
              <w:t>Total direct costs</w:t>
            </w:r>
            <w:r>
              <w:rPr>
                <w:bCs/>
              </w:rPr>
              <w:t>/</w:t>
            </w:r>
            <w:proofErr w:type="spellStart"/>
            <w:r>
              <w:rPr>
                <w:bCs/>
              </w:rPr>
              <w:t>yr</w:t>
            </w:r>
            <w:proofErr w:type="spellEnd"/>
            <w:r>
              <w:rPr>
                <w:bCs/>
              </w:rPr>
              <w:t>:</w:t>
            </w:r>
            <w:r w:rsidRPr="000557A2">
              <w:rPr>
                <w:bCs/>
              </w:rPr>
              <w:t xml:space="preserve"> </w:t>
            </w:r>
            <w:r w:rsidRPr="000557A2">
              <w:t>$</w:t>
            </w:r>
            <w:r w:rsidRPr="00E761DB">
              <w:t>243,778</w:t>
            </w:r>
          </w:p>
        </w:tc>
      </w:tr>
      <w:tr w:rsidR="008A6F0C" w:rsidRPr="000557A2" w14:paraId="5FB325A7" w14:textId="77777777" w:rsidTr="008A6F0C">
        <w:tc>
          <w:tcPr>
            <w:tcW w:w="550" w:type="dxa"/>
            <w:vMerge w:val="restart"/>
            <w:tcMar>
              <w:top w:w="29" w:type="dxa"/>
              <w:left w:w="115" w:type="dxa"/>
              <w:bottom w:w="29" w:type="dxa"/>
              <w:right w:w="115" w:type="dxa"/>
            </w:tcMar>
          </w:tcPr>
          <w:p w14:paraId="5AB42BBC"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CFEA2AA" w14:textId="77777777" w:rsidR="008A6F0C" w:rsidRPr="000557A2" w:rsidRDefault="008A6F0C" w:rsidP="00AB266F">
            <w:pPr>
              <w:ind w:left="1440" w:hanging="1440"/>
              <w:rPr>
                <w:bCs/>
              </w:rPr>
            </w:pPr>
            <w:r w:rsidRPr="000557A2">
              <w:rPr>
                <w:bCs/>
              </w:rPr>
              <w:t xml:space="preserve">NIH / NIDDK - </w:t>
            </w:r>
            <w:r w:rsidRPr="0099738A">
              <w:rPr>
                <w:bCs/>
              </w:rPr>
              <w:t>R01 DK125396</w:t>
            </w:r>
            <w:r w:rsidRPr="000557A2">
              <w:rPr>
                <w:bCs/>
              </w:rPr>
              <w:tab/>
            </w:r>
          </w:p>
        </w:tc>
      </w:tr>
      <w:tr w:rsidR="008A6F0C" w:rsidRPr="000557A2" w14:paraId="13CE722C" w14:textId="77777777" w:rsidTr="008A6F0C">
        <w:tc>
          <w:tcPr>
            <w:tcW w:w="550" w:type="dxa"/>
            <w:vMerge/>
            <w:tcMar>
              <w:top w:w="29" w:type="dxa"/>
              <w:left w:w="115" w:type="dxa"/>
              <w:bottom w:w="29" w:type="dxa"/>
              <w:right w:w="115" w:type="dxa"/>
            </w:tcMar>
          </w:tcPr>
          <w:p w14:paraId="76B865F6"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B2C7698" w14:textId="77777777" w:rsidR="008A6F0C" w:rsidRPr="000557A2" w:rsidRDefault="008A6F0C" w:rsidP="00AB266F">
            <w:pPr>
              <w:ind w:left="1440" w:hanging="1440"/>
              <w:rPr>
                <w:bCs/>
              </w:rPr>
            </w:pPr>
            <w:r w:rsidRPr="0099738A">
              <w:t>Investigating imitation SWI chromatin remodeling complexes in mammalian tissue regeneration</w:t>
            </w:r>
          </w:p>
        </w:tc>
      </w:tr>
      <w:tr w:rsidR="008A6F0C" w:rsidRPr="000557A2" w14:paraId="42908C18" w14:textId="77777777" w:rsidTr="008A6F0C">
        <w:tc>
          <w:tcPr>
            <w:tcW w:w="550" w:type="dxa"/>
            <w:vMerge/>
            <w:tcMar>
              <w:top w:w="29" w:type="dxa"/>
              <w:left w:w="115" w:type="dxa"/>
              <w:bottom w:w="29" w:type="dxa"/>
              <w:right w:w="115" w:type="dxa"/>
            </w:tcMar>
          </w:tcPr>
          <w:p w14:paraId="71FECA5D"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6A63D75" w14:textId="77777777" w:rsidR="008A6F0C" w:rsidRPr="000557A2" w:rsidRDefault="008A6F0C" w:rsidP="00AB266F">
            <w:pPr>
              <w:ind w:left="1440" w:hanging="1440"/>
              <w:rPr>
                <w:bCs/>
              </w:rPr>
            </w:pPr>
            <w:r w:rsidRPr="000557A2">
              <w:t>Role: Co</w:t>
            </w:r>
            <w:r>
              <w:t xml:space="preserve">llaborator </w:t>
            </w:r>
            <w:r w:rsidRPr="000557A2">
              <w:t xml:space="preserve">(PI: </w:t>
            </w:r>
            <w:r>
              <w:t>H</w:t>
            </w:r>
            <w:r w:rsidRPr="000557A2">
              <w:t xml:space="preserve">. </w:t>
            </w:r>
            <w:r>
              <w:t>Zhu</w:t>
            </w:r>
            <w:r w:rsidRPr="000557A2">
              <w:t>)</w:t>
            </w:r>
          </w:p>
        </w:tc>
      </w:tr>
      <w:tr w:rsidR="008A6F0C" w:rsidRPr="000557A2" w14:paraId="2A5FD659" w14:textId="77777777" w:rsidTr="008A6F0C">
        <w:tc>
          <w:tcPr>
            <w:tcW w:w="550" w:type="dxa"/>
            <w:vMerge/>
            <w:tcMar>
              <w:top w:w="29" w:type="dxa"/>
              <w:left w:w="115" w:type="dxa"/>
              <w:bottom w:w="29" w:type="dxa"/>
              <w:right w:w="115" w:type="dxa"/>
            </w:tcMar>
          </w:tcPr>
          <w:p w14:paraId="3E5B3F59"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D9A0FE0" w14:textId="2DC4FF60" w:rsidR="008A6F0C" w:rsidRPr="000557A2" w:rsidRDefault="008A6F0C" w:rsidP="00AB266F">
            <w:pPr>
              <w:ind w:left="1440" w:hanging="1440"/>
              <w:rPr>
                <w:bCs/>
              </w:rPr>
            </w:pPr>
            <w:r w:rsidRPr="00C939F4">
              <w:t>7/1/2020 – 6/30/2024</w:t>
            </w:r>
            <w:r w:rsidRPr="000557A2">
              <w:tab/>
            </w:r>
            <w:r w:rsidRPr="000557A2">
              <w:tab/>
            </w:r>
            <w:r w:rsidRPr="000557A2">
              <w:tab/>
            </w:r>
            <w:r w:rsidRPr="000557A2">
              <w:tab/>
            </w:r>
            <w:r>
              <w:tab/>
            </w:r>
            <w:r w:rsidRPr="000557A2">
              <w:rPr>
                <w:bCs/>
              </w:rPr>
              <w:t>Total direct costs</w:t>
            </w:r>
            <w:r>
              <w:rPr>
                <w:bCs/>
              </w:rPr>
              <w:t>/</w:t>
            </w:r>
            <w:proofErr w:type="spellStart"/>
            <w:r>
              <w:rPr>
                <w:bCs/>
              </w:rPr>
              <w:t>yr</w:t>
            </w:r>
            <w:proofErr w:type="spellEnd"/>
            <w:r>
              <w:rPr>
                <w:bCs/>
              </w:rPr>
              <w:t>:</w:t>
            </w:r>
            <w:r w:rsidRPr="000557A2">
              <w:rPr>
                <w:bCs/>
              </w:rPr>
              <w:t xml:space="preserve"> </w:t>
            </w:r>
            <w:r w:rsidRPr="00F46FCC">
              <w:t>$225,000</w:t>
            </w:r>
          </w:p>
        </w:tc>
      </w:tr>
      <w:tr w:rsidR="008A6F0C" w:rsidRPr="000557A2" w14:paraId="70AFA562" w14:textId="77777777" w:rsidTr="008A6F0C">
        <w:tc>
          <w:tcPr>
            <w:tcW w:w="550" w:type="dxa"/>
            <w:vMerge w:val="restart"/>
            <w:tcMar>
              <w:top w:w="29" w:type="dxa"/>
              <w:left w:w="115" w:type="dxa"/>
              <w:bottom w:w="29" w:type="dxa"/>
              <w:right w:w="115" w:type="dxa"/>
            </w:tcMar>
          </w:tcPr>
          <w:p w14:paraId="39AEE33B"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550328B" w14:textId="77777777" w:rsidR="008A6F0C" w:rsidRPr="000557A2" w:rsidRDefault="008A6F0C" w:rsidP="00AB266F">
            <w:pPr>
              <w:ind w:left="1440" w:hanging="1440"/>
              <w:rPr>
                <w:bCs/>
              </w:rPr>
            </w:pPr>
            <w:r w:rsidRPr="000557A2">
              <w:rPr>
                <w:bCs/>
              </w:rPr>
              <w:t xml:space="preserve">NIH / </w:t>
            </w:r>
            <w:r>
              <w:rPr>
                <w:bCs/>
              </w:rPr>
              <w:t>NCI</w:t>
            </w:r>
            <w:r w:rsidRPr="000557A2">
              <w:rPr>
                <w:bCs/>
              </w:rPr>
              <w:t xml:space="preserve"> - </w:t>
            </w:r>
            <w:r w:rsidRPr="00262047">
              <w:rPr>
                <w:bCs/>
              </w:rPr>
              <w:t>R01</w:t>
            </w:r>
            <w:r>
              <w:rPr>
                <w:bCs/>
              </w:rPr>
              <w:t xml:space="preserve"> </w:t>
            </w:r>
            <w:r w:rsidRPr="00262047">
              <w:rPr>
                <w:bCs/>
              </w:rPr>
              <w:t>CA266072</w:t>
            </w:r>
          </w:p>
        </w:tc>
      </w:tr>
      <w:tr w:rsidR="008A6F0C" w:rsidRPr="000557A2" w14:paraId="7ED25B23" w14:textId="77777777" w:rsidTr="008A6F0C">
        <w:tc>
          <w:tcPr>
            <w:tcW w:w="550" w:type="dxa"/>
            <w:vMerge/>
            <w:tcMar>
              <w:top w:w="29" w:type="dxa"/>
              <w:left w:w="115" w:type="dxa"/>
              <w:bottom w:w="29" w:type="dxa"/>
              <w:right w:w="115" w:type="dxa"/>
            </w:tcMar>
          </w:tcPr>
          <w:p w14:paraId="1D6884DC"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DBDA0E5" w14:textId="77777777" w:rsidR="008A6F0C" w:rsidRPr="000557A2" w:rsidRDefault="008A6F0C" w:rsidP="00AB266F">
            <w:pPr>
              <w:ind w:left="1440" w:hanging="1440"/>
              <w:rPr>
                <w:bCs/>
              </w:rPr>
            </w:pPr>
            <w:r w:rsidRPr="005B6F33">
              <w:t>Regulation of CD8+T cells by Zbtb42</w:t>
            </w:r>
          </w:p>
        </w:tc>
      </w:tr>
      <w:tr w:rsidR="008A6F0C" w:rsidRPr="000557A2" w14:paraId="17992E3A" w14:textId="77777777" w:rsidTr="008A6F0C">
        <w:tc>
          <w:tcPr>
            <w:tcW w:w="550" w:type="dxa"/>
            <w:vMerge/>
            <w:tcMar>
              <w:top w:w="29" w:type="dxa"/>
              <w:left w:w="115" w:type="dxa"/>
              <w:bottom w:w="29" w:type="dxa"/>
              <w:right w:w="115" w:type="dxa"/>
            </w:tcMar>
          </w:tcPr>
          <w:p w14:paraId="66FF47C5"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A714CB8" w14:textId="77777777" w:rsidR="008A6F0C" w:rsidRPr="000557A2" w:rsidRDefault="008A6F0C" w:rsidP="00AB266F">
            <w:pPr>
              <w:ind w:left="1440" w:hanging="1440"/>
              <w:rPr>
                <w:bCs/>
              </w:rPr>
            </w:pPr>
            <w:r w:rsidRPr="000557A2">
              <w:t xml:space="preserve">Role: Co-Investigator (PI: </w:t>
            </w:r>
            <w:r>
              <w:t>V. Poojary</w:t>
            </w:r>
            <w:r w:rsidRPr="000557A2">
              <w:t>)</w:t>
            </w:r>
          </w:p>
        </w:tc>
      </w:tr>
      <w:tr w:rsidR="008A6F0C" w:rsidRPr="000557A2" w14:paraId="2B89149B" w14:textId="77777777" w:rsidTr="008A6F0C">
        <w:tc>
          <w:tcPr>
            <w:tcW w:w="550" w:type="dxa"/>
            <w:vMerge/>
            <w:tcMar>
              <w:top w:w="29" w:type="dxa"/>
              <w:left w:w="115" w:type="dxa"/>
              <w:bottom w:w="29" w:type="dxa"/>
              <w:right w:w="115" w:type="dxa"/>
            </w:tcMar>
          </w:tcPr>
          <w:p w14:paraId="6A8F1274"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DC3CC80" w14:textId="7985DD77" w:rsidR="008A6F0C" w:rsidRPr="000557A2" w:rsidRDefault="008A6F0C" w:rsidP="00AB266F">
            <w:pPr>
              <w:ind w:left="1440" w:hanging="1440"/>
              <w:rPr>
                <w:bCs/>
              </w:rPr>
            </w:pPr>
            <w:r w:rsidRPr="005B6F33">
              <w:t>9/1/2022</w:t>
            </w:r>
            <w:r>
              <w:t xml:space="preserve"> – </w:t>
            </w:r>
            <w:r w:rsidRPr="005B6F33">
              <w:t>8/31/2027</w:t>
            </w:r>
            <w:r w:rsidRPr="000557A2">
              <w:tab/>
            </w:r>
            <w:r w:rsidRPr="000557A2">
              <w:tab/>
            </w:r>
            <w:r w:rsidRPr="000557A2">
              <w:tab/>
            </w:r>
            <w:r>
              <w:tab/>
            </w:r>
            <w:r>
              <w:tab/>
            </w:r>
            <w:r w:rsidRPr="000557A2">
              <w:rPr>
                <w:bCs/>
              </w:rPr>
              <w:t>Total direct costs</w:t>
            </w:r>
            <w:r>
              <w:rPr>
                <w:bCs/>
              </w:rPr>
              <w:t>/</w:t>
            </w:r>
            <w:proofErr w:type="spellStart"/>
            <w:r>
              <w:rPr>
                <w:bCs/>
              </w:rPr>
              <w:t>yr</w:t>
            </w:r>
            <w:proofErr w:type="spellEnd"/>
            <w:r>
              <w:rPr>
                <w:bCs/>
              </w:rPr>
              <w:t>:</w:t>
            </w:r>
            <w:r w:rsidRPr="000557A2">
              <w:rPr>
                <w:bCs/>
              </w:rPr>
              <w:t xml:space="preserve"> </w:t>
            </w:r>
            <w:r w:rsidRPr="000D510C">
              <w:t>$</w:t>
            </w:r>
            <w:r w:rsidRPr="00934FE6">
              <w:t>262,902</w:t>
            </w:r>
          </w:p>
        </w:tc>
      </w:tr>
      <w:tr w:rsidR="008A6F0C" w:rsidRPr="000557A2" w14:paraId="275A1EB8" w14:textId="77777777" w:rsidTr="008A6F0C">
        <w:tc>
          <w:tcPr>
            <w:tcW w:w="550" w:type="dxa"/>
            <w:vMerge w:val="restart"/>
            <w:tcMar>
              <w:top w:w="29" w:type="dxa"/>
              <w:left w:w="115" w:type="dxa"/>
              <w:bottom w:w="29" w:type="dxa"/>
              <w:right w:w="115" w:type="dxa"/>
            </w:tcMar>
          </w:tcPr>
          <w:p w14:paraId="44E84A70"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E7C7325" w14:textId="77777777" w:rsidR="008A6F0C" w:rsidRPr="000557A2" w:rsidRDefault="008A6F0C" w:rsidP="00AB266F">
            <w:pPr>
              <w:ind w:left="1440" w:hanging="1440"/>
              <w:rPr>
                <w:bCs/>
              </w:rPr>
            </w:pPr>
            <w:r w:rsidRPr="000557A2">
              <w:rPr>
                <w:bCs/>
              </w:rPr>
              <w:t xml:space="preserve">NIH / NIDDK - </w:t>
            </w:r>
            <w:r w:rsidRPr="00493AA6">
              <w:rPr>
                <w:bCs/>
              </w:rPr>
              <w:t>R01</w:t>
            </w:r>
            <w:r>
              <w:rPr>
                <w:bCs/>
              </w:rPr>
              <w:t xml:space="preserve"> </w:t>
            </w:r>
            <w:r w:rsidRPr="00493AA6">
              <w:rPr>
                <w:bCs/>
              </w:rPr>
              <w:t>DK128031</w:t>
            </w:r>
            <w:r w:rsidRPr="000557A2">
              <w:rPr>
                <w:bCs/>
              </w:rPr>
              <w:tab/>
            </w:r>
          </w:p>
        </w:tc>
      </w:tr>
      <w:tr w:rsidR="008A6F0C" w:rsidRPr="000557A2" w14:paraId="17EBA44F" w14:textId="77777777" w:rsidTr="008A6F0C">
        <w:tc>
          <w:tcPr>
            <w:tcW w:w="550" w:type="dxa"/>
            <w:vMerge/>
            <w:tcMar>
              <w:top w:w="29" w:type="dxa"/>
              <w:left w:w="115" w:type="dxa"/>
              <w:bottom w:w="29" w:type="dxa"/>
              <w:right w:w="115" w:type="dxa"/>
            </w:tcMar>
          </w:tcPr>
          <w:p w14:paraId="47594F3C"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8419B32" w14:textId="77777777" w:rsidR="008A6F0C" w:rsidRPr="000557A2" w:rsidRDefault="008A6F0C" w:rsidP="00AB266F">
            <w:pPr>
              <w:ind w:left="1440" w:hanging="1440"/>
              <w:rPr>
                <w:bCs/>
              </w:rPr>
            </w:pPr>
            <w:r w:rsidRPr="00D2369E">
              <w:t>Novel Function of Native Low-Density Lipoprotein in Inflammation</w:t>
            </w:r>
          </w:p>
        </w:tc>
      </w:tr>
      <w:tr w:rsidR="008A6F0C" w:rsidRPr="000557A2" w14:paraId="2357FF52" w14:textId="77777777" w:rsidTr="008A6F0C">
        <w:tc>
          <w:tcPr>
            <w:tcW w:w="550" w:type="dxa"/>
            <w:vMerge/>
            <w:tcMar>
              <w:top w:w="29" w:type="dxa"/>
              <w:left w:w="115" w:type="dxa"/>
              <w:bottom w:w="29" w:type="dxa"/>
              <w:right w:w="115" w:type="dxa"/>
            </w:tcMar>
          </w:tcPr>
          <w:p w14:paraId="460B27B1"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4FE8599" w14:textId="77777777" w:rsidR="008A6F0C" w:rsidRPr="000557A2" w:rsidRDefault="008A6F0C" w:rsidP="00AB266F">
            <w:pPr>
              <w:ind w:left="1440" w:hanging="1440"/>
              <w:rPr>
                <w:bCs/>
              </w:rPr>
            </w:pPr>
            <w:r w:rsidRPr="000557A2">
              <w:t xml:space="preserve">Role: </w:t>
            </w:r>
            <w:r>
              <w:t xml:space="preserve">Other significant contributor </w:t>
            </w:r>
            <w:r w:rsidRPr="000557A2">
              <w:t xml:space="preserve">(PI: </w:t>
            </w:r>
            <w:r>
              <w:t>H</w:t>
            </w:r>
            <w:r w:rsidRPr="000557A2">
              <w:t xml:space="preserve">. </w:t>
            </w:r>
            <w:r>
              <w:t>Zaki</w:t>
            </w:r>
            <w:r w:rsidRPr="000557A2">
              <w:t>)</w:t>
            </w:r>
          </w:p>
        </w:tc>
      </w:tr>
      <w:tr w:rsidR="008A6F0C" w:rsidRPr="000557A2" w14:paraId="3A2121C9" w14:textId="77777777" w:rsidTr="008A6F0C">
        <w:tc>
          <w:tcPr>
            <w:tcW w:w="550" w:type="dxa"/>
            <w:vMerge/>
            <w:tcMar>
              <w:top w:w="29" w:type="dxa"/>
              <w:left w:w="115" w:type="dxa"/>
              <w:bottom w:w="29" w:type="dxa"/>
              <w:right w:w="115" w:type="dxa"/>
            </w:tcMar>
          </w:tcPr>
          <w:p w14:paraId="01EAC43C"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676E44D" w14:textId="77777777" w:rsidR="008A6F0C" w:rsidRPr="000557A2" w:rsidRDefault="008A6F0C" w:rsidP="00AB266F">
            <w:pPr>
              <w:ind w:left="1440" w:hanging="1440"/>
              <w:rPr>
                <w:bCs/>
              </w:rPr>
            </w:pPr>
            <w:r w:rsidRPr="00493AA6">
              <w:t>9/21/2021</w:t>
            </w:r>
            <w:r>
              <w:t xml:space="preserve"> – </w:t>
            </w:r>
            <w:r w:rsidRPr="00493AA6">
              <w:t>7/31/2025</w:t>
            </w:r>
            <w:r w:rsidRPr="000557A2">
              <w:tab/>
            </w:r>
            <w:r w:rsidRPr="000557A2">
              <w:tab/>
            </w:r>
            <w:r w:rsidRPr="000557A2">
              <w:tab/>
            </w:r>
            <w:r w:rsidRPr="000557A2">
              <w:tab/>
            </w:r>
            <w:r w:rsidRPr="000557A2">
              <w:rPr>
                <w:bCs/>
              </w:rPr>
              <w:t>Total direct costs</w:t>
            </w:r>
            <w:r>
              <w:rPr>
                <w:bCs/>
              </w:rPr>
              <w:t>/</w:t>
            </w:r>
            <w:proofErr w:type="spellStart"/>
            <w:r>
              <w:rPr>
                <w:bCs/>
              </w:rPr>
              <w:t>yr</w:t>
            </w:r>
            <w:proofErr w:type="spellEnd"/>
            <w:r>
              <w:rPr>
                <w:bCs/>
              </w:rPr>
              <w:t>:</w:t>
            </w:r>
            <w:r w:rsidRPr="000557A2">
              <w:rPr>
                <w:bCs/>
              </w:rPr>
              <w:t xml:space="preserve"> </w:t>
            </w:r>
            <w:r w:rsidRPr="00792C06">
              <w:t>$332,861</w:t>
            </w:r>
          </w:p>
        </w:tc>
      </w:tr>
      <w:tr w:rsidR="008A6F0C" w:rsidRPr="000557A2" w14:paraId="21AAB37C" w14:textId="77777777" w:rsidTr="008A6F0C">
        <w:tc>
          <w:tcPr>
            <w:tcW w:w="550" w:type="dxa"/>
            <w:vMerge w:val="restart"/>
            <w:tcMar>
              <w:top w:w="29" w:type="dxa"/>
              <w:left w:w="115" w:type="dxa"/>
              <w:bottom w:w="29" w:type="dxa"/>
              <w:right w:w="115" w:type="dxa"/>
            </w:tcMar>
          </w:tcPr>
          <w:p w14:paraId="2419F543"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2E2CBA2" w14:textId="77777777" w:rsidR="008A6F0C" w:rsidRPr="000557A2" w:rsidRDefault="008A6F0C" w:rsidP="00AB266F">
            <w:pPr>
              <w:ind w:left="1440" w:hanging="1440"/>
              <w:rPr>
                <w:bCs/>
              </w:rPr>
            </w:pPr>
            <w:r w:rsidRPr="000557A2">
              <w:rPr>
                <w:bCs/>
              </w:rPr>
              <w:t>NIH / NI</w:t>
            </w:r>
            <w:r>
              <w:rPr>
                <w:bCs/>
              </w:rPr>
              <w:t>AID</w:t>
            </w:r>
            <w:r w:rsidRPr="000557A2">
              <w:rPr>
                <w:bCs/>
              </w:rPr>
              <w:t xml:space="preserve"> - </w:t>
            </w:r>
            <w:r w:rsidRPr="00457360">
              <w:rPr>
                <w:bCs/>
              </w:rPr>
              <w:t>R01</w:t>
            </w:r>
            <w:r>
              <w:rPr>
                <w:bCs/>
              </w:rPr>
              <w:t xml:space="preserve"> </w:t>
            </w:r>
            <w:r w:rsidRPr="00457360">
              <w:rPr>
                <w:bCs/>
              </w:rPr>
              <w:t>CA282143</w:t>
            </w:r>
          </w:p>
        </w:tc>
      </w:tr>
      <w:tr w:rsidR="008A6F0C" w:rsidRPr="000557A2" w14:paraId="0E480A6E" w14:textId="77777777" w:rsidTr="008A6F0C">
        <w:tc>
          <w:tcPr>
            <w:tcW w:w="550" w:type="dxa"/>
            <w:vMerge/>
            <w:tcMar>
              <w:top w:w="29" w:type="dxa"/>
              <w:left w:w="115" w:type="dxa"/>
              <w:bottom w:w="29" w:type="dxa"/>
              <w:right w:w="115" w:type="dxa"/>
            </w:tcMar>
          </w:tcPr>
          <w:p w14:paraId="2CB46747"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FEAD05C" w14:textId="77777777" w:rsidR="008A6F0C" w:rsidRPr="000557A2" w:rsidRDefault="008A6F0C" w:rsidP="00AB266F">
            <w:pPr>
              <w:ind w:left="1440" w:hanging="1440"/>
              <w:rPr>
                <w:bCs/>
              </w:rPr>
            </w:pPr>
            <w:r w:rsidRPr="00457360">
              <w:t>Znf740 in the regulation of CD8+T cell exhaustion</w:t>
            </w:r>
          </w:p>
        </w:tc>
      </w:tr>
      <w:tr w:rsidR="008A6F0C" w:rsidRPr="000557A2" w14:paraId="6464D566" w14:textId="77777777" w:rsidTr="008A6F0C">
        <w:tc>
          <w:tcPr>
            <w:tcW w:w="550" w:type="dxa"/>
            <w:vMerge/>
            <w:tcMar>
              <w:top w:w="29" w:type="dxa"/>
              <w:left w:w="115" w:type="dxa"/>
              <w:bottom w:w="29" w:type="dxa"/>
              <w:right w:w="115" w:type="dxa"/>
            </w:tcMar>
          </w:tcPr>
          <w:p w14:paraId="7CC4C97E"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472D512" w14:textId="77777777" w:rsidR="008A6F0C" w:rsidRPr="000557A2" w:rsidRDefault="008A6F0C" w:rsidP="00AB266F">
            <w:pPr>
              <w:ind w:left="1440" w:hanging="1440"/>
              <w:rPr>
                <w:bCs/>
              </w:rPr>
            </w:pPr>
            <w:r w:rsidRPr="000557A2">
              <w:t xml:space="preserve">Role: Co-Investigator (PI: </w:t>
            </w:r>
            <w:r>
              <w:t>V. Poojary</w:t>
            </w:r>
            <w:r w:rsidRPr="000557A2">
              <w:t>)</w:t>
            </w:r>
          </w:p>
        </w:tc>
      </w:tr>
      <w:tr w:rsidR="008A6F0C" w:rsidRPr="000557A2" w14:paraId="3928659C" w14:textId="77777777" w:rsidTr="008A6F0C">
        <w:tc>
          <w:tcPr>
            <w:tcW w:w="550" w:type="dxa"/>
            <w:vMerge/>
            <w:tcMar>
              <w:top w:w="29" w:type="dxa"/>
              <w:left w:w="115" w:type="dxa"/>
              <w:bottom w:w="29" w:type="dxa"/>
              <w:right w:w="115" w:type="dxa"/>
            </w:tcMar>
          </w:tcPr>
          <w:p w14:paraId="0B5B9D4C"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4AE2E05" w14:textId="1F8E0509" w:rsidR="008A6F0C" w:rsidRPr="000557A2" w:rsidRDefault="008A6F0C" w:rsidP="00AB266F">
            <w:pPr>
              <w:ind w:left="1440" w:hanging="1440"/>
              <w:rPr>
                <w:bCs/>
              </w:rPr>
            </w:pPr>
            <w:r w:rsidRPr="00A17340">
              <w:t>9/1/2023</w:t>
            </w:r>
            <w:r>
              <w:t xml:space="preserve"> – </w:t>
            </w:r>
            <w:r w:rsidRPr="00A17340">
              <w:t>8/31/2028</w:t>
            </w:r>
            <w:r w:rsidRPr="000557A2">
              <w:tab/>
            </w:r>
            <w:r w:rsidRPr="000557A2">
              <w:tab/>
            </w:r>
            <w:r w:rsidRPr="000557A2">
              <w:tab/>
            </w:r>
            <w:r w:rsidRPr="000557A2">
              <w:tab/>
            </w:r>
            <w:r>
              <w:tab/>
            </w:r>
            <w:r w:rsidRPr="000557A2">
              <w:rPr>
                <w:bCs/>
              </w:rPr>
              <w:t>Total direct costs</w:t>
            </w:r>
            <w:r>
              <w:rPr>
                <w:bCs/>
              </w:rPr>
              <w:t>/</w:t>
            </w:r>
            <w:proofErr w:type="spellStart"/>
            <w:r>
              <w:rPr>
                <w:bCs/>
              </w:rPr>
              <w:t>yr</w:t>
            </w:r>
            <w:proofErr w:type="spellEnd"/>
            <w:r>
              <w:rPr>
                <w:bCs/>
              </w:rPr>
              <w:t>:</w:t>
            </w:r>
            <w:r w:rsidRPr="000557A2">
              <w:rPr>
                <w:bCs/>
              </w:rPr>
              <w:t xml:space="preserve"> </w:t>
            </w:r>
            <w:r w:rsidRPr="00236BC1">
              <w:t>$284,636</w:t>
            </w:r>
          </w:p>
        </w:tc>
      </w:tr>
      <w:tr w:rsidR="008A6F0C" w:rsidRPr="000557A2" w14:paraId="4001D54B" w14:textId="77777777" w:rsidTr="008A6F0C">
        <w:tc>
          <w:tcPr>
            <w:tcW w:w="550" w:type="dxa"/>
            <w:vMerge w:val="restart"/>
            <w:tcMar>
              <w:top w:w="29" w:type="dxa"/>
              <w:left w:w="115" w:type="dxa"/>
              <w:bottom w:w="29" w:type="dxa"/>
              <w:right w:w="115" w:type="dxa"/>
            </w:tcMar>
          </w:tcPr>
          <w:p w14:paraId="5DCEEBCF"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63951BE" w14:textId="77777777" w:rsidR="008A6F0C" w:rsidRPr="000557A2" w:rsidRDefault="008A6F0C" w:rsidP="00AB266F">
            <w:pPr>
              <w:ind w:left="1440" w:hanging="1440"/>
              <w:rPr>
                <w:bCs/>
              </w:rPr>
            </w:pPr>
            <w:r w:rsidRPr="000557A2">
              <w:rPr>
                <w:bCs/>
              </w:rPr>
              <w:t xml:space="preserve">NIH / NIDDK - </w:t>
            </w:r>
            <w:r w:rsidRPr="00F3176F">
              <w:rPr>
                <w:color w:val="000000"/>
                <w:shd w:val="clear" w:color="auto" w:fill="FFFFFF"/>
              </w:rPr>
              <w:t>U01DK062431</w:t>
            </w:r>
            <w:r w:rsidRPr="000557A2">
              <w:rPr>
                <w:bCs/>
              </w:rPr>
              <w:tab/>
            </w:r>
          </w:p>
        </w:tc>
      </w:tr>
      <w:tr w:rsidR="008A6F0C" w:rsidRPr="000557A2" w14:paraId="22833CE9" w14:textId="77777777" w:rsidTr="008A6F0C">
        <w:tc>
          <w:tcPr>
            <w:tcW w:w="550" w:type="dxa"/>
            <w:vMerge/>
            <w:tcMar>
              <w:top w:w="29" w:type="dxa"/>
              <w:left w:w="115" w:type="dxa"/>
              <w:bottom w:w="29" w:type="dxa"/>
              <w:right w:w="115" w:type="dxa"/>
            </w:tcMar>
          </w:tcPr>
          <w:p w14:paraId="21606DF9"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B67A720" w14:textId="77777777" w:rsidR="008A6F0C" w:rsidRPr="000557A2" w:rsidRDefault="008A6F0C" w:rsidP="00AB266F">
            <w:pPr>
              <w:ind w:left="1440" w:hanging="1440"/>
              <w:rPr>
                <w:bCs/>
              </w:rPr>
            </w:pPr>
            <w:r w:rsidRPr="00B63FCC">
              <w:t>IBD Gene Mapping by Clinical and Population Subset</w:t>
            </w:r>
          </w:p>
        </w:tc>
      </w:tr>
      <w:tr w:rsidR="008A6F0C" w:rsidRPr="000557A2" w14:paraId="22E20101" w14:textId="77777777" w:rsidTr="008A6F0C">
        <w:tc>
          <w:tcPr>
            <w:tcW w:w="550" w:type="dxa"/>
            <w:vMerge/>
            <w:tcMar>
              <w:top w:w="29" w:type="dxa"/>
              <w:left w:w="115" w:type="dxa"/>
              <w:bottom w:w="29" w:type="dxa"/>
              <w:right w:w="115" w:type="dxa"/>
            </w:tcMar>
          </w:tcPr>
          <w:p w14:paraId="1FC478A9"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F559FD8" w14:textId="77777777" w:rsidR="008A6F0C" w:rsidRPr="000557A2" w:rsidRDefault="008A6F0C" w:rsidP="00AB266F">
            <w:pPr>
              <w:ind w:left="1440" w:hanging="1440"/>
              <w:rPr>
                <w:bCs/>
              </w:rPr>
            </w:pPr>
            <w:r w:rsidRPr="000557A2">
              <w:t xml:space="preserve">Role: </w:t>
            </w:r>
            <w:r>
              <w:t xml:space="preserve">Subaward PI </w:t>
            </w:r>
            <w:r w:rsidRPr="000557A2">
              <w:t>(</w:t>
            </w:r>
            <w:r>
              <w:t xml:space="preserve">Overall </w:t>
            </w:r>
            <w:r w:rsidRPr="000557A2">
              <w:t xml:space="preserve">PI: </w:t>
            </w:r>
            <w:r>
              <w:t>S. Brandt, Rutgers</w:t>
            </w:r>
            <w:r w:rsidRPr="000557A2">
              <w:t>)</w:t>
            </w:r>
          </w:p>
        </w:tc>
      </w:tr>
      <w:tr w:rsidR="008A6F0C" w:rsidRPr="000557A2" w14:paraId="61B1AB8D" w14:textId="77777777" w:rsidTr="008A6F0C">
        <w:tc>
          <w:tcPr>
            <w:tcW w:w="550" w:type="dxa"/>
            <w:vMerge/>
            <w:tcMar>
              <w:top w:w="29" w:type="dxa"/>
              <w:left w:w="115" w:type="dxa"/>
              <w:bottom w:w="29" w:type="dxa"/>
              <w:right w:w="115" w:type="dxa"/>
            </w:tcMar>
          </w:tcPr>
          <w:p w14:paraId="534D4D8B" w14:textId="77777777" w:rsidR="008A6F0C" w:rsidRPr="000557A2" w:rsidRDefault="008A6F0C" w:rsidP="008A6F0C">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7A4A097" w14:textId="61752C17" w:rsidR="008A6F0C" w:rsidRPr="000557A2" w:rsidRDefault="008A6F0C" w:rsidP="00AB266F">
            <w:pPr>
              <w:ind w:left="1440" w:hanging="1440"/>
              <w:rPr>
                <w:bCs/>
              </w:rPr>
            </w:pPr>
            <w:r w:rsidRPr="00F3176F">
              <w:t>8/1/2022</w:t>
            </w:r>
            <w:r>
              <w:t xml:space="preserve"> – </w:t>
            </w:r>
            <w:r w:rsidRPr="00F3176F">
              <w:t>6/30/2027</w:t>
            </w:r>
            <w:r w:rsidRPr="000557A2">
              <w:tab/>
            </w:r>
            <w:r w:rsidRPr="000557A2">
              <w:tab/>
            </w:r>
            <w:r w:rsidRPr="000557A2">
              <w:tab/>
            </w:r>
            <w:r w:rsidRPr="000557A2">
              <w:tab/>
            </w:r>
            <w:r>
              <w:tab/>
            </w:r>
            <w:r w:rsidRPr="000557A2">
              <w:rPr>
                <w:bCs/>
              </w:rPr>
              <w:t>Total direct costs</w:t>
            </w:r>
            <w:r>
              <w:rPr>
                <w:bCs/>
              </w:rPr>
              <w:t>/</w:t>
            </w:r>
            <w:proofErr w:type="spellStart"/>
            <w:r>
              <w:rPr>
                <w:bCs/>
              </w:rPr>
              <w:t>yr</w:t>
            </w:r>
            <w:proofErr w:type="spellEnd"/>
            <w:r>
              <w:rPr>
                <w:bCs/>
              </w:rPr>
              <w:t>:</w:t>
            </w:r>
            <w:r w:rsidRPr="000557A2">
              <w:rPr>
                <w:bCs/>
              </w:rPr>
              <w:t xml:space="preserve"> </w:t>
            </w:r>
            <w:r>
              <w:t>$2,500</w:t>
            </w:r>
          </w:p>
        </w:tc>
      </w:tr>
      <w:tr w:rsidR="00BD0892" w:rsidRPr="000557A2" w14:paraId="5E2AA6E5" w14:textId="77777777" w:rsidTr="008A6F0C">
        <w:trPr>
          <w:trHeight w:val="144"/>
        </w:trPr>
        <w:tc>
          <w:tcPr>
            <w:tcW w:w="10145" w:type="dxa"/>
            <w:gridSpan w:val="2"/>
            <w:tcBorders>
              <w:top w:val="single" w:sz="4" w:space="0" w:color="auto"/>
              <w:bottom w:val="single" w:sz="4" w:space="0" w:color="auto"/>
            </w:tcBorders>
            <w:tcMar>
              <w:top w:w="29" w:type="dxa"/>
              <w:left w:w="115" w:type="dxa"/>
              <w:bottom w:w="29" w:type="dxa"/>
              <w:right w:w="115" w:type="dxa"/>
            </w:tcMar>
          </w:tcPr>
          <w:p w14:paraId="73C81716" w14:textId="7DABF329" w:rsidR="00FB52A2" w:rsidRPr="000557A2" w:rsidRDefault="00FB52A2" w:rsidP="00D71699">
            <w:pPr>
              <w:pStyle w:val="NormalWeb"/>
              <w:spacing w:before="0" w:beforeAutospacing="0" w:after="0" w:afterAutospacing="0"/>
              <w:outlineLvl w:val="0"/>
              <w:rPr>
                <w:bCs/>
              </w:rPr>
            </w:pPr>
            <w:r w:rsidRPr="000557A2">
              <w:rPr>
                <w:u w:val="single"/>
              </w:rPr>
              <w:t>Past</w:t>
            </w:r>
          </w:p>
        </w:tc>
      </w:tr>
      <w:tr w:rsidR="00C3410F" w:rsidRPr="000557A2" w14:paraId="54C2A91F" w14:textId="77777777" w:rsidTr="008A6F0C">
        <w:tc>
          <w:tcPr>
            <w:tcW w:w="550" w:type="dxa"/>
            <w:vMerge w:val="restart"/>
            <w:tcMar>
              <w:top w:w="29" w:type="dxa"/>
              <w:left w:w="115" w:type="dxa"/>
              <w:bottom w:w="29" w:type="dxa"/>
              <w:right w:w="115" w:type="dxa"/>
            </w:tcMar>
          </w:tcPr>
          <w:p w14:paraId="2933933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AA48658" w14:textId="3BA026D9" w:rsidR="00C3410F" w:rsidRPr="000557A2" w:rsidRDefault="00C3410F" w:rsidP="00C3410F">
            <w:pPr>
              <w:ind w:left="1440" w:hanging="1440"/>
              <w:rPr>
                <w:bCs/>
              </w:rPr>
            </w:pPr>
            <w:r w:rsidRPr="000557A2">
              <w:rPr>
                <w:bCs/>
              </w:rPr>
              <w:t>NIH / NIDDK - R01DK073639</w:t>
            </w:r>
            <w:r w:rsidRPr="000557A2">
              <w:rPr>
                <w:bCs/>
              </w:rPr>
              <w:tab/>
            </w:r>
            <w:r w:rsidRPr="000557A2">
              <w:rPr>
                <w:bCs/>
              </w:rPr>
              <w:tab/>
            </w:r>
          </w:p>
        </w:tc>
      </w:tr>
      <w:tr w:rsidR="00C3410F" w:rsidRPr="000557A2" w14:paraId="0D5F4957" w14:textId="77777777" w:rsidTr="008A6F0C">
        <w:tc>
          <w:tcPr>
            <w:tcW w:w="550" w:type="dxa"/>
            <w:vMerge/>
            <w:tcMar>
              <w:top w:w="29" w:type="dxa"/>
              <w:left w:w="115" w:type="dxa"/>
              <w:bottom w:w="29" w:type="dxa"/>
              <w:right w:w="115" w:type="dxa"/>
            </w:tcMar>
          </w:tcPr>
          <w:p w14:paraId="0675B6DD"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CF4FB73" w14:textId="09FF3584" w:rsidR="00C3410F" w:rsidRPr="000557A2" w:rsidRDefault="00C3410F" w:rsidP="00C3410F">
            <w:pPr>
              <w:ind w:left="1440" w:hanging="1440"/>
              <w:rPr>
                <w:bCs/>
              </w:rPr>
            </w:pPr>
            <w:r w:rsidRPr="000557A2">
              <w:rPr>
                <w:bCs/>
              </w:rPr>
              <w:t>Role of the CCC complex in immune function</w:t>
            </w:r>
          </w:p>
        </w:tc>
      </w:tr>
      <w:tr w:rsidR="00C3410F" w:rsidRPr="000557A2" w14:paraId="35723045" w14:textId="77777777" w:rsidTr="008A6F0C">
        <w:tc>
          <w:tcPr>
            <w:tcW w:w="550" w:type="dxa"/>
            <w:vMerge/>
            <w:tcMar>
              <w:top w:w="29" w:type="dxa"/>
              <w:left w:w="115" w:type="dxa"/>
              <w:bottom w:w="29" w:type="dxa"/>
              <w:right w:w="115" w:type="dxa"/>
            </w:tcMar>
          </w:tcPr>
          <w:p w14:paraId="3DAC8631"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EA4DAFF" w14:textId="1EB4C4E6" w:rsidR="00C3410F" w:rsidRPr="000557A2" w:rsidRDefault="00C3410F" w:rsidP="00C3410F">
            <w:pPr>
              <w:ind w:left="1440" w:hanging="1440"/>
              <w:rPr>
                <w:bCs/>
              </w:rPr>
            </w:pPr>
            <w:r w:rsidRPr="000557A2">
              <w:t>Role: Principal Investigator</w:t>
            </w:r>
          </w:p>
        </w:tc>
      </w:tr>
      <w:tr w:rsidR="00C3410F" w:rsidRPr="000557A2" w14:paraId="0019B87C" w14:textId="77777777" w:rsidTr="008A6F0C">
        <w:tc>
          <w:tcPr>
            <w:tcW w:w="550" w:type="dxa"/>
            <w:vMerge/>
            <w:tcMar>
              <w:top w:w="29" w:type="dxa"/>
              <w:left w:w="115" w:type="dxa"/>
              <w:bottom w:w="29" w:type="dxa"/>
              <w:right w:w="115" w:type="dxa"/>
            </w:tcMar>
          </w:tcPr>
          <w:p w14:paraId="13E89DFD"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E01A4BC" w14:textId="54FA29E6" w:rsidR="00C3410F" w:rsidRPr="000557A2" w:rsidRDefault="00C3410F" w:rsidP="00C3410F">
            <w:pPr>
              <w:ind w:left="1440" w:hanging="1440"/>
              <w:rPr>
                <w:bCs/>
              </w:rPr>
            </w:pPr>
            <w:r w:rsidRPr="000557A2">
              <w:rPr>
                <w:bCs/>
              </w:rPr>
              <w:t>04/01/17 - 02/28/</w:t>
            </w:r>
            <w:proofErr w:type="gramStart"/>
            <w:r w:rsidRPr="000557A2">
              <w:rPr>
                <w:bCs/>
              </w:rPr>
              <w:t>2</w:t>
            </w:r>
            <w:r>
              <w:rPr>
                <w:bCs/>
              </w:rPr>
              <w:t xml:space="preserve">2  </w:t>
            </w:r>
            <w:r w:rsidRPr="000557A2">
              <w:rPr>
                <w:bCs/>
              </w:rPr>
              <w:tab/>
            </w:r>
            <w:proofErr w:type="gramEnd"/>
            <w:r w:rsidRPr="000557A2">
              <w:rPr>
                <w:bCs/>
              </w:rPr>
              <w:tab/>
            </w:r>
            <w:r>
              <w:rPr>
                <w:bCs/>
              </w:rPr>
              <w:tab/>
            </w:r>
            <w:r>
              <w:rPr>
                <w:bCs/>
              </w:rPr>
              <w:tab/>
            </w:r>
            <w:r w:rsidRPr="000557A2">
              <w:rPr>
                <w:bCs/>
              </w:rPr>
              <w:t>Total direct costs $900,000</w:t>
            </w:r>
          </w:p>
        </w:tc>
      </w:tr>
      <w:tr w:rsidR="00C3410F" w:rsidRPr="000557A2" w14:paraId="7B584169" w14:textId="77777777" w:rsidTr="008A6F0C">
        <w:tc>
          <w:tcPr>
            <w:tcW w:w="550" w:type="dxa"/>
            <w:vMerge w:val="restart"/>
            <w:tcMar>
              <w:top w:w="29" w:type="dxa"/>
              <w:left w:w="115" w:type="dxa"/>
              <w:bottom w:w="29" w:type="dxa"/>
              <w:right w:w="115" w:type="dxa"/>
            </w:tcMar>
          </w:tcPr>
          <w:p w14:paraId="68B2A48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85FB966" w14:textId="26DD690C" w:rsidR="00C3410F" w:rsidRPr="000557A2" w:rsidRDefault="00C3410F" w:rsidP="00C3410F">
            <w:pPr>
              <w:ind w:left="1440" w:hanging="1440"/>
              <w:rPr>
                <w:bCs/>
              </w:rPr>
            </w:pPr>
            <w:r w:rsidRPr="000557A2">
              <w:rPr>
                <w:bCs/>
              </w:rPr>
              <w:t>NIH / NIDDK - K01DK106346</w:t>
            </w:r>
          </w:p>
        </w:tc>
      </w:tr>
      <w:tr w:rsidR="00C3410F" w:rsidRPr="000557A2" w14:paraId="5C50D086" w14:textId="77777777" w:rsidTr="008A6F0C">
        <w:tc>
          <w:tcPr>
            <w:tcW w:w="550" w:type="dxa"/>
            <w:vMerge/>
            <w:tcMar>
              <w:top w:w="29" w:type="dxa"/>
              <w:left w:w="115" w:type="dxa"/>
              <w:bottom w:w="29" w:type="dxa"/>
              <w:right w:w="115" w:type="dxa"/>
            </w:tcMar>
          </w:tcPr>
          <w:p w14:paraId="043B3A8F"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F4244A8" w14:textId="3DD0C0B5" w:rsidR="00C3410F" w:rsidRPr="000557A2" w:rsidRDefault="00C3410F" w:rsidP="00C3410F">
            <w:pPr>
              <w:ind w:left="1440" w:hanging="1440"/>
              <w:rPr>
                <w:bCs/>
              </w:rPr>
            </w:pPr>
            <w:r w:rsidRPr="000557A2">
              <w:rPr>
                <w:bCs/>
              </w:rPr>
              <w:t>Altered endosomal protein sorting in the pathogenesis of hepatocellular carcinoma</w:t>
            </w:r>
          </w:p>
        </w:tc>
      </w:tr>
      <w:tr w:rsidR="00C3410F" w:rsidRPr="000557A2" w14:paraId="3234827E" w14:textId="77777777" w:rsidTr="008A6F0C">
        <w:tc>
          <w:tcPr>
            <w:tcW w:w="550" w:type="dxa"/>
            <w:vMerge/>
            <w:tcMar>
              <w:top w:w="29" w:type="dxa"/>
              <w:left w:w="115" w:type="dxa"/>
              <w:bottom w:w="29" w:type="dxa"/>
              <w:right w:w="115" w:type="dxa"/>
            </w:tcMar>
          </w:tcPr>
          <w:p w14:paraId="5F45F347"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992DCFD" w14:textId="0C7DB4BA" w:rsidR="00C3410F" w:rsidRPr="000557A2" w:rsidRDefault="00C3410F" w:rsidP="00C3410F">
            <w:pPr>
              <w:ind w:left="1440" w:hanging="1440"/>
              <w:rPr>
                <w:bCs/>
              </w:rPr>
            </w:pPr>
            <w:r w:rsidRPr="000557A2">
              <w:t>Role: Mentor (PI: A. Singla)</w:t>
            </w:r>
          </w:p>
        </w:tc>
      </w:tr>
      <w:tr w:rsidR="00C3410F" w:rsidRPr="000557A2" w14:paraId="5E886F38" w14:textId="77777777" w:rsidTr="008A6F0C">
        <w:tc>
          <w:tcPr>
            <w:tcW w:w="550" w:type="dxa"/>
            <w:vMerge/>
            <w:tcMar>
              <w:top w:w="29" w:type="dxa"/>
              <w:left w:w="115" w:type="dxa"/>
              <w:bottom w:w="29" w:type="dxa"/>
              <w:right w:w="115" w:type="dxa"/>
            </w:tcMar>
          </w:tcPr>
          <w:p w14:paraId="403ACE85"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B11A234" w14:textId="4D8AF64C" w:rsidR="00C3410F" w:rsidRPr="000557A2" w:rsidRDefault="00C3410F" w:rsidP="00C3410F">
            <w:pPr>
              <w:ind w:left="1440" w:hanging="1440"/>
              <w:rPr>
                <w:bCs/>
              </w:rPr>
            </w:pPr>
            <w:r w:rsidRPr="000557A2">
              <w:rPr>
                <w:bCs/>
              </w:rPr>
              <w:t>07/01/15 - 06/30/20</w:t>
            </w:r>
            <w:r w:rsidRPr="000557A2">
              <w:rPr>
                <w:bCs/>
              </w:rPr>
              <w:tab/>
            </w:r>
            <w:r w:rsidRPr="000557A2">
              <w:rPr>
                <w:bCs/>
              </w:rPr>
              <w:tab/>
            </w:r>
            <w:r w:rsidRPr="000557A2">
              <w:rPr>
                <w:bCs/>
              </w:rPr>
              <w:tab/>
            </w:r>
            <w:r w:rsidRPr="000557A2">
              <w:rPr>
                <w:bCs/>
              </w:rPr>
              <w:tab/>
              <w:t>Total direct costs $349,056</w:t>
            </w:r>
          </w:p>
        </w:tc>
      </w:tr>
      <w:tr w:rsidR="00C3410F" w:rsidRPr="000557A2" w14:paraId="3F46B524" w14:textId="77777777" w:rsidTr="008A6F0C">
        <w:tc>
          <w:tcPr>
            <w:tcW w:w="550" w:type="dxa"/>
            <w:vMerge w:val="restart"/>
            <w:tcMar>
              <w:top w:w="29" w:type="dxa"/>
              <w:left w:w="115" w:type="dxa"/>
              <w:bottom w:w="29" w:type="dxa"/>
              <w:right w:w="115" w:type="dxa"/>
            </w:tcMar>
          </w:tcPr>
          <w:p w14:paraId="7550D229"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89B7791" w14:textId="39C7BF8D" w:rsidR="00C3410F" w:rsidRPr="000557A2" w:rsidRDefault="00C3410F" w:rsidP="00C3410F">
            <w:pPr>
              <w:ind w:left="1440" w:hanging="1440"/>
              <w:rPr>
                <w:bCs/>
              </w:rPr>
            </w:pPr>
            <w:r w:rsidRPr="000557A2">
              <w:rPr>
                <w:bCs/>
              </w:rPr>
              <w:t xml:space="preserve">American Cancer Society (ACS) - </w:t>
            </w:r>
            <w:r w:rsidRPr="000557A2">
              <w:t>RSG-17-048-01</w:t>
            </w:r>
          </w:p>
        </w:tc>
      </w:tr>
      <w:tr w:rsidR="00C3410F" w:rsidRPr="000557A2" w14:paraId="3A527B82" w14:textId="77777777" w:rsidTr="008A6F0C">
        <w:tc>
          <w:tcPr>
            <w:tcW w:w="550" w:type="dxa"/>
            <w:vMerge/>
            <w:tcMar>
              <w:top w:w="29" w:type="dxa"/>
              <w:left w:w="115" w:type="dxa"/>
              <w:bottom w:w="29" w:type="dxa"/>
              <w:right w:w="115" w:type="dxa"/>
            </w:tcMar>
          </w:tcPr>
          <w:p w14:paraId="62E7FD35"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8E9BF08" w14:textId="3F0C6315" w:rsidR="00C3410F" w:rsidRPr="000557A2" w:rsidRDefault="00C3410F" w:rsidP="00C3410F">
            <w:pPr>
              <w:ind w:left="1440" w:hanging="1440"/>
              <w:rPr>
                <w:bCs/>
              </w:rPr>
            </w:pPr>
            <w:r w:rsidRPr="000557A2">
              <w:t>Manipulation of the Gut Microbiota to Prevent Colitis-Associated Cancer</w:t>
            </w:r>
          </w:p>
        </w:tc>
      </w:tr>
      <w:tr w:rsidR="00C3410F" w:rsidRPr="000557A2" w14:paraId="52402CFF" w14:textId="77777777" w:rsidTr="008A6F0C">
        <w:tc>
          <w:tcPr>
            <w:tcW w:w="550" w:type="dxa"/>
            <w:vMerge/>
            <w:tcMar>
              <w:top w:w="29" w:type="dxa"/>
              <w:left w:w="115" w:type="dxa"/>
              <w:bottom w:w="29" w:type="dxa"/>
              <w:right w:w="115" w:type="dxa"/>
            </w:tcMar>
          </w:tcPr>
          <w:p w14:paraId="4DE70092"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20DB0B0" w14:textId="5941F4D1" w:rsidR="00C3410F" w:rsidRPr="000557A2" w:rsidRDefault="00C3410F" w:rsidP="00C3410F">
            <w:pPr>
              <w:ind w:left="1440" w:hanging="1440"/>
              <w:rPr>
                <w:bCs/>
              </w:rPr>
            </w:pPr>
            <w:r w:rsidRPr="000557A2">
              <w:t>Role: Co-Investigator (PI: S. Winter)</w:t>
            </w:r>
          </w:p>
        </w:tc>
      </w:tr>
      <w:tr w:rsidR="00C3410F" w:rsidRPr="000557A2" w14:paraId="51E74894" w14:textId="77777777" w:rsidTr="008A6F0C">
        <w:tc>
          <w:tcPr>
            <w:tcW w:w="550" w:type="dxa"/>
            <w:vMerge/>
            <w:tcMar>
              <w:top w:w="29" w:type="dxa"/>
              <w:left w:w="115" w:type="dxa"/>
              <w:bottom w:w="29" w:type="dxa"/>
              <w:right w:w="115" w:type="dxa"/>
            </w:tcMar>
          </w:tcPr>
          <w:p w14:paraId="4B64294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C916BF4" w14:textId="5259EE1C" w:rsidR="00C3410F" w:rsidRPr="000557A2" w:rsidRDefault="00C3410F" w:rsidP="00C3410F">
            <w:pPr>
              <w:ind w:left="1440" w:hanging="1440"/>
              <w:rPr>
                <w:bCs/>
              </w:rPr>
            </w:pPr>
            <w:r w:rsidRPr="000557A2">
              <w:t>07/01/17 - 06/31/21</w:t>
            </w:r>
            <w:r w:rsidRPr="000557A2">
              <w:tab/>
            </w:r>
            <w:r w:rsidRPr="000557A2">
              <w:tab/>
            </w:r>
            <w:r w:rsidRPr="000557A2">
              <w:tab/>
            </w:r>
            <w:r w:rsidRPr="000557A2">
              <w:tab/>
              <w:t>Total direct costs $792,000</w:t>
            </w:r>
          </w:p>
        </w:tc>
      </w:tr>
      <w:tr w:rsidR="00C3410F" w:rsidRPr="000557A2" w14:paraId="06ECB8A9" w14:textId="77777777" w:rsidTr="008A6F0C">
        <w:tc>
          <w:tcPr>
            <w:tcW w:w="550" w:type="dxa"/>
            <w:vMerge w:val="restart"/>
            <w:tcMar>
              <w:top w:w="29" w:type="dxa"/>
              <w:left w:w="115" w:type="dxa"/>
              <w:bottom w:w="29" w:type="dxa"/>
              <w:right w:w="115" w:type="dxa"/>
            </w:tcMar>
          </w:tcPr>
          <w:p w14:paraId="25517B6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1F8F571" w14:textId="77777777" w:rsidR="00C3410F" w:rsidRPr="000557A2" w:rsidRDefault="00C3410F" w:rsidP="00C3410F">
            <w:pPr>
              <w:ind w:left="1440" w:hanging="1440"/>
              <w:rPr>
                <w:bCs/>
              </w:rPr>
            </w:pPr>
            <w:r w:rsidRPr="000557A2">
              <w:rPr>
                <w:bCs/>
              </w:rPr>
              <w:t>NIH / NIDDK - R01DK073639</w:t>
            </w:r>
          </w:p>
        </w:tc>
      </w:tr>
      <w:tr w:rsidR="00C3410F" w:rsidRPr="000557A2" w14:paraId="16E33E6B" w14:textId="77777777" w:rsidTr="008A6F0C">
        <w:tc>
          <w:tcPr>
            <w:tcW w:w="550" w:type="dxa"/>
            <w:vMerge/>
            <w:tcMar>
              <w:top w:w="29" w:type="dxa"/>
              <w:left w:w="115" w:type="dxa"/>
              <w:bottom w:w="29" w:type="dxa"/>
              <w:right w:w="115" w:type="dxa"/>
            </w:tcMar>
          </w:tcPr>
          <w:p w14:paraId="4274DF3F" w14:textId="77777777" w:rsidR="00C3410F" w:rsidRPr="000557A2" w:rsidRDefault="00C3410F" w:rsidP="00C3410F">
            <w:pPr>
              <w:pStyle w:val="CommentText"/>
              <w:tabs>
                <w:tab w:val="left" w:pos="3214"/>
              </w:tabs>
              <w:outlineLvl w:val="0"/>
              <w:rPr>
                <w:sz w:val="24"/>
                <w:szCs w:val="24"/>
              </w:rPr>
            </w:pPr>
          </w:p>
        </w:tc>
        <w:tc>
          <w:tcPr>
            <w:tcW w:w="9595" w:type="dxa"/>
            <w:tcMar>
              <w:top w:w="29" w:type="dxa"/>
              <w:left w:w="115" w:type="dxa"/>
              <w:bottom w:w="29" w:type="dxa"/>
              <w:right w:w="115" w:type="dxa"/>
            </w:tcMar>
          </w:tcPr>
          <w:p w14:paraId="18A5420A" w14:textId="77777777" w:rsidR="00C3410F" w:rsidRPr="000557A2" w:rsidRDefault="00C3410F" w:rsidP="00C3410F">
            <w:pPr>
              <w:ind w:left="1440" w:hanging="1440"/>
              <w:rPr>
                <w:bCs/>
              </w:rPr>
            </w:pPr>
            <w:r w:rsidRPr="000557A2">
              <w:rPr>
                <w:bCs/>
              </w:rPr>
              <w:t>Control of NF-</w:t>
            </w:r>
            <w:r w:rsidRPr="000557A2">
              <w:rPr>
                <w:rFonts w:ascii="Symbol" w:hAnsi="Symbol"/>
                <w:bCs/>
              </w:rPr>
              <w:t></w:t>
            </w:r>
            <w:r w:rsidRPr="000557A2">
              <w:rPr>
                <w:bCs/>
              </w:rPr>
              <w:t>B and inflammation by COMMD proteins</w:t>
            </w:r>
          </w:p>
        </w:tc>
      </w:tr>
      <w:tr w:rsidR="00C3410F" w:rsidRPr="000557A2" w14:paraId="3BCB5BFD" w14:textId="77777777" w:rsidTr="008A6F0C">
        <w:tc>
          <w:tcPr>
            <w:tcW w:w="550" w:type="dxa"/>
            <w:vMerge/>
            <w:tcMar>
              <w:top w:w="29" w:type="dxa"/>
              <w:left w:w="115" w:type="dxa"/>
              <w:bottom w:w="29" w:type="dxa"/>
              <w:right w:w="115" w:type="dxa"/>
            </w:tcMar>
          </w:tcPr>
          <w:p w14:paraId="26DE5EF9" w14:textId="77777777" w:rsidR="00C3410F" w:rsidRPr="000557A2" w:rsidRDefault="00C3410F" w:rsidP="00C3410F">
            <w:pPr>
              <w:pStyle w:val="CommentText"/>
              <w:tabs>
                <w:tab w:val="left" w:pos="3214"/>
              </w:tabs>
              <w:outlineLvl w:val="0"/>
              <w:rPr>
                <w:sz w:val="24"/>
                <w:szCs w:val="24"/>
              </w:rPr>
            </w:pPr>
          </w:p>
        </w:tc>
        <w:tc>
          <w:tcPr>
            <w:tcW w:w="9595" w:type="dxa"/>
            <w:tcMar>
              <w:top w:w="29" w:type="dxa"/>
              <w:left w:w="115" w:type="dxa"/>
              <w:bottom w:w="29" w:type="dxa"/>
              <w:right w:w="115" w:type="dxa"/>
            </w:tcMar>
          </w:tcPr>
          <w:p w14:paraId="3BEE309A" w14:textId="77777777" w:rsidR="00C3410F" w:rsidRPr="000557A2" w:rsidRDefault="00C3410F" w:rsidP="00C3410F">
            <w:pPr>
              <w:ind w:left="1440" w:hanging="1440"/>
            </w:pPr>
            <w:r w:rsidRPr="000557A2">
              <w:t>Role: Principal Investigator</w:t>
            </w:r>
          </w:p>
        </w:tc>
      </w:tr>
      <w:tr w:rsidR="00C3410F" w:rsidRPr="000557A2" w14:paraId="4BEE93A9" w14:textId="77777777" w:rsidTr="008A6F0C">
        <w:tc>
          <w:tcPr>
            <w:tcW w:w="550" w:type="dxa"/>
            <w:vMerge/>
            <w:tcMar>
              <w:top w:w="29" w:type="dxa"/>
              <w:left w:w="115" w:type="dxa"/>
              <w:bottom w:w="29" w:type="dxa"/>
              <w:right w:w="115" w:type="dxa"/>
            </w:tcMar>
          </w:tcPr>
          <w:p w14:paraId="0394BCCD" w14:textId="77777777" w:rsidR="00C3410F" w:rsidRPr="000557A2" w:rsidRDefault="00C3410F" w:rsidP="00C3410F">
            <w:pPr>
              <w:pStyle w:val="CommentText"/>
              <w:tabs>
                <w:tab w:val="left" w:pos="3214"/>
              </w:tabs>
              <w:outlineLvl w:val="0"/>
              <w:rPr>
                <w:sz w:val="24"/>
                <w:szCs w:val="24"/>
              </w:rPr>
            </w:pPr>
          </w:p>
        </w:tc>
        <w:tc>
          <w:tcPr>
            <w:tcW w:w="9595" w:type="dxa"/>
            <w:tcMar>
              <w:top w:w="29" w:type="dxa"/>
              <w:left w:w="115" w:type="dxa"/>
              <w:bottom w:w="29" w:type="dxa"/>
              <w:right w:w="115" w:type="dxa"/>
            </w:tcMar>
          </w:tcPr>
          <w:p w14:paraId="7C1BA750" w14:textId="77777777" w:rsidR="00C3410F" w:rsidRPr="000557A2" w:rsidRDefault="00C3410F" w:rsidP="00C3410F">
            <w:pPr>
              <w:ind w:left="1440" w:hanging="1440"/>
              <w:rPr>
                <w:bCs/>
              </w:rPr>
            </w:pPr>
            <w:r w:rsidRPr="000557A2">
              <w:rPr>
                <w:bCs/>
              </w:rPr>
              <w:t>03/01/12 - 02/28/17</w:t>
            </w:r>
            <w:r w:rsidRPr="000557A2">
              <w:rPr>
                <w:bCs/>
              </w:rPr>
              <w:tab/>
            </w:r>
            <w:r w:rsidRPr="000557A2">
              <w:rPr>
                <w:bCs/>
              </w:rPr>
              <w:tab/>
            </w:r>
            <w:r w:rsidRPr="000557A2">
              <w:rPr>
                <w:bCs/>
              </w:rPr>
              <w:tab/>
            </w:r>
            <w:r w:rsidRPr="000557A2">
              <w:rPr>
                <w:bCs/>
              </w:rPr>
              <w:tab/>
              <w:t>Total direct costs $868,000</w:t>
            </w:r>
          </w:p>
        </w:tc>
      </w:tr>
      <w:tr w:rsidR="00C3410F" w:rsidRPr="000557A2" w14:paraId="1A5D7D2C" w14:textId="77777777" w:rsidTr="008A6F0C">
        <w:tc>
          <w:tcPr>
            <w:tcW w:w="550" w:type="dxa"/>
            <w:vMerge w:val="restart"/>
            <w:tcMar>
              <w:top w:w="29" w:type="dxa"/>
              <w:left w:w="115" w:type="dxa"/>
              <w:bottom w:w="29" w:type="dxa"/>
              <w:right w:w="115" w:type="dxa"/>
            </w:tcMar>
          </w:tcPr>
          <w:p w14:paraId="1AA38DF1"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F891E56" w14:textId="77777777" w:rsidR="00C3410F" w:rsidRPr="000557A2" w:rsidRDefault="00C3410F" w:rsidP="00C3410F">
            <w:pPr>
              <w:ind w:left="1440" w:hanging="1440"/>
              <w:rPr>
                <w:bCs/>
              </w:rPr>
            </w:pPr>
            <w:r w:rsidRPr="000557A2">
              <w:rPr>
                <w:bCs/>
              </w:rPr>
              <w:t>CPRIT (Cancer Prevention &amp; Research Institute of Texas) - RP130409</w:t>
            </w:r>
          </w:p>
        </w:tc>
      </w:tr>
      <w:tr w:rsidR="00C3410F" w:rsidRPr="000557A2" w14:paraId="62E24C69" w14:textId="77777777" w:rsidTr="008A6F0C">
        <w:tc>
          <w:tcPr>
            <w:tcW w:w="550" w:type="dxa"/>
            <w:vMerge/>
            <w:tcMar>
              <w:top w:w="29" w:type="dxa"/>
              <w:left w:w="115" w:type="dxa"/>
              <w:bottom w:w="29" w:type="dxa"/>
              <w:right w:w="115" w:type="dxa"/>
            </w:tcMar>
          </w:tcPr>
          <w:p w14:paraId="0F97AFB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93DCCB0" w14:textId="77777777" w:rsidR="00C3410F" w:rsidRPr="000557A2" w:rsidRDefault="00C3410F" w:rsidP="00C3410F">
            <w:pPr>
              <w:ind w:left="1440" w:hanging="1440"/>
              <w:rPr>
                <w:bCs/>
              </w:rPr>
            </w:pPr>
            <w:r w:rsidRPr="000557A2">
              <w:rPr>
                <w:bCs/>
              </w:rPr>
              <w:t>COMMD1 and the Control of Tumor Invasion</w:t>
            </w:r>
          </w:p>
        </w:tc>
      </w:tr>
      <w:tr w:rsidR="00C3410F" w:rsidRPr="000557A2" w14:paraId="025E3725" w14:textId="77777777" w:rsidTr="008A6F0C">
        <w:tc>
          <w:tcPr>
            <w:tcW w:w="550" w:type="dxa"/>
            <w:vMerge/>
            <w:tcMar>
              <w:top w:w="29" w:type="dxa"/>
              <w:left w:w="115" w:type="dxa"/>
              <w:bottom w:w="29" w:type="dxa"/>
              <w:right w:w="115" w:type="dxa"/>
            </w:tcMar>
          </w:tcPr>
          <w:p w14:paraId="1E9A3522"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CF51CCA" w14:textId="77777777" w:rsidR="00C3410F" w:rsidRPr="000557A2" w:rsidRDefault="00C3410F" w:rsidP="00C3410F">
            <w:pPr>
              <w:ind w:left="1440" w:hanging="1440"/>
            </w:pPr>
            <w:r w:rsidRPr="000557A2">
              <w:t>Role: Principal Investigator</w:t>
            </w:r>
          </w:p>
        </w:tc>
      </w:tr>
      <w:tr w:rsidR="00C3410F" w:rsidRPr="000557A2" w14:paraId="44E05C60" w14:textId="77777777" w:rsidTr="008A6F0C">
        <w:tc>
          <w:tcPr>
            <w:tcW w:w="550" w:type="dxa"/>
            <w:vMerge/>
            <w:tcMar>
              <w:top w:w="29" w:type="dxa"/>
              <w:left w:w="115" w:type="dxa"/>
              <w:bottom w:w="29" w:type="dxa"/>
              <w:right w:w="115" w:type="dxa"/>
            </w:tcMar>
          </w:tcPr>
          <w:p w14:paraId="73763E09"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A36D6EF" w14:textId="77777777" w:rsidR="00C3410F" w:rsidRPr="000557A2" w:rsidRDefault="00C3410F" w:rsidP="00C3410F">
            <w:pPr>
              <w:ind w:left="1440" w:hanging="1440"/>
            </w:pPr>
            <w:r w:rsidRPr="000557A2">
              <w:t>06/01/13 - 11/30/16</w:t>
            </w:r>
            <w:r w:rsidRPr="000557A2">
              <w:tab/>
            </w:r>
            <w:r w:rsidRPr="000557A2">
              <w:tab/>
            </w:r>
            <w:r w:rsidRPr="000557A2">
              <w:tab/>
            </w:r>
            <w:r w:rsidRPr="000557A2">
              <w:tab/>
              <w:t>Total direct costs $771,686</w:t>
            </w:r>
          </w:p>
        </w:tc>
      </w:tr>
      <w:tr w:rsidR="00C3410F" w:rsidRPr="000557A2" w14:paraId="1F8EB5BE" w14:textId="77777777" w:rsidTr="008A6F0C">
        <w:trPr>
          <w:trHeight w:val="51"/>
        </w:trPr>
        <w:tc>
          <w:tcPr>
            <w:tcW w:w="550" w:type="dxa"/>
            <w:vMerge w:val="restart"/>
            <w:tcMar>
              <w:top w:w="29" w:type="dxa"/>
              <w:left w:w="115" w:type="dxa"/>
              <w:bottom w:w="29" w:type="dxa"/>
              <w:right w:w="115" w:type="dxa"/>
            </w:tcMar>
          </w:tcPr>
          <w:p w14:paraId="6E44A8A3" w14:textId="77777777" w:rsidR="00C3410F" w:rsidRPr="000557A2" w:rsidRDefault="00C3410F" w:rsidP="00C3410F">
            <w:pPr>
              <w:pStyle w:val="CommentText"/>
              <w:numPr>
                <w:ilvl w:val="0"/>
                <w:numId w:val="22"/>
              </w:numPr>
              <w:tabs>
                <w:tab w:val="left" w:pos="3214"/>
              </w:tabs>
              <w:ind w:left="331" w:right="-14"/>
              <w:outlineLvl w:val="0"/>
              <w:rPr>
                <w:sz w:val="24"/>
                <w:szCs w:val="24"/>
              </w:rPr>
            </w:pPr>
          </w:p>
        </w:tc>
        <w:tc>
          <w:tcPr>
            <w:tcW w:w="9595" w:type="dxa"/>
            <w:tcMar>
              <w:top w:w="29" w:type="dxa"/>
              <w:left w:w="115" w:type="dxa"/>
              <w:bottom w:w="29" w:type="dxa"/>
              <w:right w:w="115" w:type="dxa"/>
            </w:tcMar>
          </w:tcPr>
          <w:p w14:paraId="5B066648" w14:textId="77777777" w:rsidR="00C3410F" w:rsidRPr="000557A2" w:rsidRDefault="00C3410F" w:rsidP="00C3410F">
            <w:pPr>
              <w:ind w:left="1440" w:hanging="1440"/>
              <w:rPr>
                <w:bCs/>
              </w:rPr>
            </w:pPr>
            <w:r w:rsidRPr="000557A2">
              <w:rPr>
                <w:bCs/>
              </w:rPr>
              <w:t>NIH / NIAID - R56AI113274</w:t>
            </w:r>
            <w:r w:rsidRPr="000557A2">
              <w:rPr>
                <w:bCs/>
              </w:rPr>
              <w:tab/>
            </w:r>
            <w:r w:rsidRPr="000557A2">
              <w:rPr>
                <w:bCs/>
              </w:rPr>
              <w:tab/>
            </w:r>
          </w:p>
        </w:tc>
      </w:tr>
      <w:tr w:rsidR="00C3410F" w:rsidRPr="000557A2" w14:paraId="3D1A97B8" w14:textId="77777777" w:rsidTr="008A6F0C">
        <w:tc>
          <w:tcPr>
            <w:tcW w:w="550" w:type="dxa"/>
            <w:vMerge/>
            <w:tcMar>
              <w:top w:w="29" w:type="dxa"/>
              <w:left w:w="115" w:type="dxa"/>
              <w:bottom w:w="29" w:type="dxa"/>
              <w:right w:w="115" w:type="dxa"/>
            </w:tcMar>
          </w:tcPr>
          <w:p w14:paraId="40DF0ED8"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8493F9F" w14:textId="77777777" w:rsidR="00C3410F" w:rsidRPr="000557A2" w:rsidRDefault="00C3410F" w:rsidP="00C3410F">
            <w:pPr>
              <w:ind w:left="1440" w:hanging="1440"/>
              <w:rPr>
                <w:bCs/>
              </w:rPr>
            </w:pPr>
            <w:r w:rsidRPr="000557A2">
              <w:rPr>
                <w:bCs/>
              </w:rPr>
              <w:t>NF-</w:t>
            </w:r>
            <w:r w:rsidRPr="000557A2">
              <w:rPr>
                <w:rFonts w:ascii="Symbol" w:hAnsi="Symbol"/>
                <w:bCs/>
              </w:rPr>
              <w:t></w:t>
            </w:r>
            <w:r w:rsidRPr="000557A2">
              <w:rPr>
                <w:bCs/>
              </w:rPr>
              <w:t>B Signaling Insights from a Rare X-linked Immunodeficiency Syndrome</w:t>
            </w:r>
          </w:p>
        </w:tc>
      </w:tr>
      <w:tr w:rsidR="00C3410F" w:rsidRPr="000557A2" w14:paraId="68EA21DE" w14:textId="77777777" w:rsidTr="008A6F0C">
        <w:tc>
          <w:tcPr>
            <w:tcW w:w="550" w:type="dxa"/>
            <w:vMerge/>
            <w:tcMar>
              <w:top w:w="29" w:type="dxa"/>
              <w:left w:w="115" w:type="dxa"/>
              <w:bottom w:w="29" w:type="dxa"/>
              <w:right w:w="115" w:type="dxa"/>
            </w:tcMar>
          </w:tcPr>
          <w:p w14:paraId="403B4955"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D791367" w14:textId="77777777" w:rsidR="00C3410F" w:rsidRPr="000557A2" w:rsidRDefault="00C3410F" w:rsidP="00C3410F">
            <w:pPr>
              <w:ind w:left="1440" w:hanging="1440"/>
            </w:pPr>
            <w:r w:rsidRPr="000557A2">
              <w:t>Role: Co-Principal Investigator - Contact (A. Zinn, Co-PI)</w:t>
            </w:r>
          </w:p>
        </w:tc>
      </w:tr>
      <w:tr w:rsidR="00C3410F" w:rsidRPr="000557A2" w14:paraId="3D9D9609" w14:textId="77777777" w:rsidTr="008A6F0C">
        <w:trPr>
          <w:trHeight w:val="79"/>
        </w:trPr>
        <w:tc>
          <w:tcPr>
            <w:tcW w:w="550" w:type="dxa"/>
            <w:vMerge/>
            <w:tcMar>
              <w:top w:w="29" w:type="dxa"/>
              <w:left w:w="115" w:type="dxa"/>
              <w:bottom w:w="29" w:type="dxa"/>
              <w:right w:w="115" w:type="dxa"/>
            </w:tcMar>
          </w:tcPr>
          <w:p w14:paraId="79223E7A"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1C3BFB0" w14:textId="77777777" w:rsidR="00C3410F" w:rsidRPr="000557A2" w:rsidRDefault="00C3410F" w:rsidP="00C3410F">
            <w:pPr>
              <w:ind w:left="1440" w:hanging="1440"/>
            </w:pPr>
            <w:r w:rsidRPr="000557A2">
              <w:t>09/01/14 - 8/31/16</w:t>
            </w:r>
            <w:r w:rsidRPr="000557A2">
              <w:tab/>
            </w:r>
            <w:r w:rsidRPr="000557A2">
              <w:tab/>
            </w:r>
            <w:r w:rsidRPr="000557A2">
              <w:tab/>
            </w:r>
            <w:r w:rsidRPr="000557A2">
              <w:tab/>
              <w:t>Total direct costs $250,000</w:t>
            </w:r>
            <w:r w:rsidRPr="000557A2">
              <w:tab/>
            </w:r>
            <w:r w:rsidRPr="000557A2">
              <w:tab/>
            </w:r>
          </w:p>
        </w:tc>
      </w:tr>
      <w:tr w:rsidR="00C3410F" w:rsidRPr="000557A2" w14:paraId="0FED913E" w14:textId="77777777" w:rsidTr="008A6F0C">
        <w:tc>
          <w:tcPr>
            <w:tcW w:w="550" w:type="dxa"/>
            <w:vMerge w:val="restart"/>
            <w:tcMar>
              <w:top w:w="29" w:type="dxa"/>
              <w:left w:w="115" w:type="dxa"/>
              <w:bottom w:w="29" w:type="dxa"/>
              <w:right w:w="115" w:type="dxa"/>
            </w:tcMar>
          </w:tcPr>
          <w:p w14:paraId="61919B9A"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A0B55F6" w14:textId="77777777" w:rsidR="00C3410F" w:rsidRPr="000557A2" w:rsidRDefault="00C3410F" w:rsidP="00C3410F">
            <w:pPr>
              <w:ind w:left="1440" w:hanging="1440"/>
              <w:rPr>
                <w:bCs/>
              </w:rPr>
            </w:pPr>
            <w:r w:rsidRPr="000557A2">
              <w:rPr>
                <w:bCs/>
              </w:rPr>
              <w:t>CCFA (Crohn’s &amp; Colitis Found. America) - Senior Research Award # 2737</w:t>
            </w:r>
          </w:p>
        </w:tc>
      </w:tr>
      <w:tr w:rsidR="00C3410F" w:rsidRPr="000557A2" w14:paraId="01B079C8" w14:textId="77777777" w:rsidTr="008A6F0C">
        <w:tc>
          <w:tcPr>
            <w:tcW w:w="550" w:type="dxa"/>
            <w:vMerge/>
            <w:tcMar>
              <w:top w:w="29" w:type="dxa"/>
              <w:left w:w="115" w:type="dxa"/>
              <w:bottom w:w="29" w:type="dxa"/>
              <w:right w:w="115" w:type="dxa"/>
            </w:tcMar>
          </w:tcPr>
          <w:p w14:paraId="27E9A6F4"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9B6B7A8" w14:textId="77777777" w:rsidR="00C3410F" w:rsidRPr="000557A2" w:rsidRDefault="00C3410F" w:rsidP="00C3410F">
            <w:pPr>
              <w:ind w:left="1440" w:hanging="1440"/>
              <w:rPr>
                <w:bCs/>
              </w:rPr>
            </w:pPr>
            <w:r w:rsidRPr="000557A2">
              <w:rPr>
                <w:bCs/>
              </w:rPr>
              <w:t>COMMD Proteins and the Regulation of Inflammation in IBD</w:t>
            </w:r>
          </w:p>
        </w:tc>
      </w:tr>
      <w:tr w:rsidR="00C3410F" w:rsidRPr="000557A2" w14:paraId="5EB13E0F" w14:textId="77777777" w:rsidTr="008A6F0C">
        <w:tc>
          <w:tcPr>
            <w:tcW w:w="550" w:type="dxa"/>
            <w:vMerge/>
            <w:tcMar>
              <w:top w:w="29" w:type="dxa"/>
              <w:left w:w="115" w:type="dxa"/>
              <w:bottom w:w="29" w:type="dxa"/>
              <w:right w:w="115" w:type="dxa"/>
            </w:tcMar>
          </w:tcPr>
          <w:p w14:paraId="6A3CA7A6"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3F87BC7" w14:textId="77777777" w:rsidR="00C3410F" w:rsidRPr="000557A2" w:rsidRDefault="00C3410F" w:rsidP="00C3410F">
            <w:pPr>
              <w:ind w:left="1440" w:hanging="1440"/>
            </w:pPr>
            <w:r w:rsidRPr="000557A2">
              <w:t>Role: Principal Investigator</w:t>
            </w:r>
          </w:p>
        </w:tc>
      </w:tr>
      <w:tr w:rsidR="00C3410F" w:rsidRPr="000557A2" w14:paraId="74330497" w14:textId="77777777" w:rsidTr="008A6F0C">
        <w:tc>
          <w:tcPr>
            <w:tcW w:w="550" w:type="dxa"/>
            <w:vMerge/>
            <w:tcMar>
              <w:top w:w="29" w:type="dxa"/>
              <w:left w:w="115" w:type="dxa"/>
              <w:bottom w:w="29" w:type="dxa"/>
              <w:right w:w="115" w:type="dxa"/>
            </w:tcMar>
          </w:tcPr>
          <w:p w14:paraId="50A6AB33"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502B6FE" w14:textId="77777777" w:rsidR="00C3410F" w:rsidRPr="000557A2" w:rsidRDefault="00C3410F" w:rsidP="00C3410F">
            <w:pPr>
              <w:ind w:left="1440" w:hanging="1440"/>
            </w:pPr>
            <w:r w:rsidRPr="000557A2">
              <w:t>07/01/10 - 06/30/13</w:t>
            </w:r>
            <w:r w:rsidRPr="000557A2">
              <w:tab/>
            </w:r>
            <w:r w:rsidRPr="000557A2">
              <w:tab/>
            </w:r>
            <w:r w:rsidRPr="000557A2">
              <w:tab/>
            </w:r>
            <w:r w:rsidRPr="000557A2">
              <w:tab/>
              <w:t>Total direct costs $351,000</w:t>
            </w:r>
          </w:p>
        </w:tc>
      </w:tr>
      <w:tr w:rsidR="00C3410F" w:rsidRPr="000557A2" w14:paraId="6A6A3281" w14:textId="77777777" w:rsidTr="008A6F0C">
        <w:tc>
          <w:tcPr>
            <w:tcW w:w="550" w:type="dxa"/>
            <w:vMerge w:val="restart"/>
            <w:tcMar>
              <w:top w:w="29" w:type="dxa"/>
              <w:left w:w="115" w:type="dxa"/>
              <w:bottom w:w="29" w:type="dxa"/>
              <w:right w:w="115" w:type="dxa"/>
            </w:tcMar>
          </w:tcPr>
          <w:p w14:paraId="6443F849"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E98E3DC" w14:textId="77777777" w:rsidR="00C3410F" w:rsidRPr="000557A2" w:rsidRDefault="00C3410F" w:rsidP="00C3410F">
            <w:pPr>
              <w:ind w:left="1440" w:hanging="1440"/>
              <w:rPr>
                <w:bCs/>
              </w:rPr>
            </w:pPr>
            <w:r w:rsidRPr="000557A2">
              <w:rPr>
                <w:bCs/>
              </w:rPr>
              <w:t>BSF (Bi-national Science Foundation) - Start-up grant</w:t>
            </w:r>
          </w:p>
        </w:tc>
      </w:tr>
      <w:tr w:rsidR="00C3410F" w:rsidRPr="000557A2" w14:paraId="3C48F330" w14:textId="77777777" w:rsidTr="008A6F0C">
        <w:tc>
          <w:tcPr>
            <w:tcW w:w="550" w:type="dxa"/>
            <w:vMerge/>
            <w:tcMar>
              <w:top w:w="29" w:type="dxa"/>
              <w:left w:w="115" w:type="dxa"/>
              <w:bottom w:w="29" w:type="dxa"/>
              <w:right w:w="115" w:type="dxa"/>
            </w:tcMar>
          </w:tcPr>
          <w:p w14:paraId="072078ED"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3CBCB75" w14:textId="77777777" w:rsidR="00C3410F" w:rsidRPr="000557A2" w:rsidRDefault="00C3410F" w:rsidP="00C3410F">
            <w:pPr>
              <w:ind w:left="1440" w:hanging="1440"/>
              <w:rPr>
                <w:bCs/>
              </w:rPr>
            </w:pPr>
            <w:r w:rsidRPr="000557A2">
              <w:rPr>
                <w:bCs/>
              </w:rPr>
              <w:t>Decreased COMMD Gene Expression in Inflammatory Bowel Disease</w:t>
            </w:r>
          </w:p>
        </w:tc>
      </w:tr>
      <w:tr w:rsidR="00C3410F" w:rsidRPr="000557A2" w14:paraId="518EA56A" w14:textId="77777777" w:rsidTr="008A6F0C">
        <w:tc>
          <w:tcPr>
            <w:tcW w:w="550" w:type="dxa"/>
            <w:vMerge/>
            <w:tcMar>
              <w:top w:w="29" w:type="dxa"/>
              <w:left w:w="115" w:type="dxa"/>
              <w:bottom w:w="29" w:type="dxa"/>
              <w:right w:w="115" w:type="dxa"/>
            </w:tcMar>
          </w:tcPr>
          <w:p w14:paraId="55A64E4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816E651" w14:textId="77777777" w:rsidR="00C3410F" w:rsidRPr="000557A2" w:rsidRDefault="00C3410F" w:rsidP="00C3410F">
            <w:pPr>
              <w:ind w:left="1440" w:hanging="1440"/>
              <w:rPr>
                <w:bCs/>
              </w:rPr>
            </w:pPr>
            <w:r w:rsidRPr="000557A2">
              <w:rPr>
                <w:bCs/>
              </w:rPr>
              <w:t>Role: Co-Investigator (PI: Gluck)</w:t>
            </w:r>
          </w:p>
        </w:tc>
      </w:tr>
      <w:tr w:rsidR="00C3410F" w:rsidRPr="000557A2" w14:paraId="42D86AB2" w14:textId="77777777" w:rsidTr="008A6F0C">
        <w:trPr>
          <w:trHeight w:val="151"/>
        </w:trPr>
        <w:tc>
          <w:tcPr>
            <w:tcW w:w="550" w:type="dxa"/>
            <w:vMerge/>
            <w:tcMar>
              <w:top w:w="29" w:type="dxa"/>
              <w:left w:w="115" w:type="dxa"/>
              <w:bottom w:w="29" w:type="dxa"/>
              <w:right w:w="115" w:type="dxa"/>
            </w:tcMar>
          </w:tcPr>
          <w:p w14:paraId="686CB43D"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D4B751B" w14:textId="77777777" w:rsidR="00C3410F" w:rsidRPr="000557A2" w:rsidRDefault="00C3410F" w:rsidP="00C3410F">
            <w:pPr>
              <w:ind w:left="1440" w:hanging="1440"/>
              <w:rPr>
                <w:bCs/>
              </w:rPr>
            </w:pPr>
            <w:r w:rsidRPr="000557A2">
              <w:rPr>
                <w:bCs/>
              </w:rPr>
              <w:t>09/01/10 - 08/31/12</w:t>
            </w:r>
            <w:r w:rsidRPr="000557A2">
              <w:rPr>
                <w:bCs/>
              </w:rPr>
              <w:tab/>
            </w:r>
            <w:r w:rsidRPr="000557A2">
              <w:rPr>
                <w:bCs/>
              </w:rPr>
              <w:tab/>
            </w:r>
            <w:r w:rsidRPr="000557A2">
              <w:rPr>
                <w:bCs/>
              </w:rPr>
              <w:tab/>
            </w:r>
            <w:r w:rsidRPr="000557A2">
              <w:rPr>
                <w:bCs/>
              </w:rPr>
              <w:tab/>
              <w:t>Total direct costs $100,000</w:t>
            </w:r>
          </w:p>
        </w:tc>
      </w:tr>
      <w:tr w:rsidR="00C3410F" w:rsidRPr="000557A2" w14:paraId="4983D7CB" w14:textId="77777777" w:rsidTr="008A6F0C">
        <w:tc>
          <w:tcPr>
            <w:tcW w:w="550" w:type="dxa"/>
            <w:vMerge w:val="restart"/>
            <w:tcMar>
              <w:top w:w="29" w:type="dxa"/>
              <w:left w:w="115" w:type="dxa"/>
              <w:bottom w:w="29" w:type="dxa"/>
              <w:right w:w="115" w:type="dxa"/>
            </w:tcMar>
          </w:tcPr>
          <w:p w14:paraId="0381F8FF"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C3A094F" w14:textId="77777777" w:rsidR="00C3410F" w:rsidRPr="000557A2" w:rsidRDefault="00C3410F" w:rsidP="00C3410F">
            <w:pPr>
              <w:pStyle w:val="NormalWeb"/>
              <w:spacing w:before="0" w:beforeAutospacing="0" w:after="0" w:afterAutospacing="0"/>
              <w:outlineLvl w:val="0"/>
              <w:rPr>
                <w:bCs/>
              </w:rPr>
            </w:pPr>
            <w:r w:rsidRPr="000557A2">
              <w:rPr>
                <w:bCs/>
              </w:rPr>
              <w:t>NIH / NIDDK - R01 DK073639</w:t>
            </w:r>
          </w:p>
        </w:tc>
      </w:tr>
      <w:tr w:rsidR="00C3410F" w:rsidRPr="000557A2" w14:paraId="18FA76CD" w14:textId="77777777" w:rsidTr="008A6F0C">
        <w:tc>
          <w:tcPr>
            <w:tcW w:w="550" w:type="dxa"/>
            <w:vMerge/>
            <w:tcMar>
              <w:top w:w="29" w:type="dxa"/>
              <w:left w:w="115" w:type="dxa"/>
              <w:bottom w:w="29" w:type="dxa"/>
              <w:right w:w="115" w:type="dxa"/>
            </w:tcMar>
          </w:tcPr>
          <w:p w14:paraId="61FA5425"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B7B01A1" w14:textId="77777777" w:rsidR="00C3410F" w:rsidRPr="000557A2" w:rsidRDefault="00C3410F" w:rsidP="00C3410F">
            <w:pPr>
              <w:ind w:left="1440" w:hanging="1440"/>
              <w:rPr>
                <w:bCs/>
              </w:rPr>
            </w:pPr>
            <w:r w:rsidRPr="000557A2">
              <w:rPr>
                <w:bCs/>
              </w:rPr>
              <w:t>Control of NF-</w:t>
            </w:r>
            <w:r w:rsidRPr="000557A2">
              <w:rPr>
                <w:rFonts w:ascii="Symbol" w:hAnsi="Symbol"/>
                <w:bCs/>
              </w:rPr>
              <w:t></w:t>
            </w:r>
            <w:r w:rsidRPr="000557A2">
              <w:rPr>
                <w:bCs/>
              </w:rPr>
              <w:t>B and inflammation by COMMD proteins</w:t>
            </w:r>
          </w:p>
        </w:tc>
      </w:tr>
      <w:tr w:rsidR="00C3410F" w:rsidRPr="000557A2" w14:paraId="3ABA2567" w14:textId="77777777" w:rsidTr="008A6F0C">
        <w:tc>
          <w:tcPr>
            <w:tcW w:w="550" w:type="dxa"/>
            <w:vMerge/>
            <w:tcMar>
              <w:top w:w="29" w:type="dxa"/>
              <w:left w:w="115" w:type="dxa"/>
              <w:bottom w:w="29" w:type="dxa"/>
              <w:right w:w="115" w:type="dxa"/>
            </w:tcMar>
          </w:tcPr>
          <w:p w14:paraId="5BAC4CDF"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C0DDBE7" w14:textId="77777777" w:rsidR="00C3410F" w:rsidRPr="000557A2" w:rsidRDefault="00C3410F" w:rsidP="00C3410F">
            <w:pPr>
              <w:ind w:left="1440" w:hanging="1440"/>
            </w:pPr>
            <w:r w:rsidRPr="000557A2">
              <w:t>Role: Principal Investigator</w:t>
            </w:r>
          </w:p>
        </w:tc>
      </w:tr>
      <w:tr w:rsidR="00C3410F" w:rsidRPr="000557A2" w14:paraId="3FE91052" w14:textId="77777777" w:rsidTr="008A6F0C">
        <w:tc>
          <w:tcPr>
            <w:tcW w:w="550" w:type="dxa"/>
            <w:vMerge/>
            <w:tcMar>
              <w:top w:w="29" w:type="dxa"/>
              <w:left w:w="115" w:type="dxa"/>
              <w:bottom w:w="29" w:type="dxa"/>
              <w:right w:w="115" w:type="dxa"/>
            </w:tcMar>
          </w:tcPr>
          <w:p w14:paraId="1239BD42"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C1E427A" w14:textId="77777777" w:rsidR="00C3410F" w:rsidRPr="000557A2" w:rsidRDefault="00C3410F" w:rsidP="00C3410F">
            <w:pPr>
              <w:ind w:left="1440" w:hanging="1440"/>
              <w:rPr>
                <w:bCs/>
              </w:rPr>
            </w:pPr>
            <w:r w:rsidRPr="000557A2">
              <w:rPr>
                <w:bCs/>
              </w:rPr>
              <w:t>02/01/07 - 01/31/12</w:t>
            </w:r>
            <w:r w:rsidRPr="000557A2">
              <w:rPr>
                <w:bCs/>
              </w:rPr>
              <w:tab/>
            </w:r>
            <w:r w:rsidRPr="000557A2">
              <w:rPr>
                <w:bCs/>
              </w:rPr>
              <w:tab/>
            </w:r>
            <w:r w:rsidRPr="000557A2">
              <w:rPr>
                <w:bCs/>
              </w:rPr>
              <w:tab/>
            </w:r>
            <w:r w:rsidRPr="000557A2">
              <w:rPr>
                <w:bCs/>
              </w:rPr>
              <w:tab/>
              <w:t>Total direct costs $557,406</w:t>
            </w:r>
          </w:p>
        </w:tc>
      </w:tr>
      <w:tr w:rsidR="00C3410F" w:rsidRPr="000557A2" w14:paraId="4C6C5070" w14:textId="77777777" w:rsidTr="008A6F0C">
        <w:tc>
          <w:tcPr>
            <w:tcW w:w="550" w:type="dxa"/>
            <w:vMerge w:val="restart"/>
            <w:tcMar>
              <w:top w:w="29" w:type="dxa"/>
              <w:left w:w="115" w:type="dxa"/>
              <w:bottom w:w="29" w:type="dxa"/>
              <w:right w:w="115" w:type="dxa"/>
            </w:tcMar>
          </w:tcPr>
          <w:p w14:paraId="6B23F6FF"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DC79357" w14:textId="77777777" w:rsidR="00C3410F" w:rsidRPr="000557A2" w:rsidRDefault="00C3410F" w:rsidP="00C3410F">
            <w:pPr>
              <w:ind w:left="1440" w:hanging="1440"/>
              <w:rPr>
                <w:bCs/>
              </w:rPr>
            </w:pPr>
            <w:r w:rsidRPr="000557A2">
              <w:rPr>
                <w:bCs/>
              </w:rPr>
              <w:t>UTSW - Disease Oriented Clinical Scholar’s Program</w:t>
            </w:r>
          </w:p>
        </w:tc>
      </w:tr>
      <w:tr w:rsidR="00C3410F" w:rsidRPr="000557A2" w14:paraId="2A42D020" w14:textId="77777777" w:rsidTr="008A6F0C">
        <w:tc>
          <w:tcPr>
            <w:tcW w:w="550" w:type="dxa"/>
            <w:vMerge/>
            <w:tcMar>
              <w:top w:w="29" w:type="dxa"/>
              <w:left w:w="115" w:type="dxa"/>
              <w:bottom w:w="29" w:type="dxa"/>
              <w:right w:w="115" w:type="dxa"/>
            </w:tcMar>
          </w:tcPr>
          <w:p w14:paraId="7256BEBD"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4E041A3" w14:textId="77777777" w:rsidR="00C3410F" w:rsidRPr="000557A2" w:rsidRDefault="00C3410F" w:rsidP="00C3410F">
            <w:pPr>
              <w:ind w:left="1440" w:hanging="1440"/>
              <w:rPr>
                <w:bCs/>
              </w:rPr>
            </w:pPr>
            <w:r w:rsidRPr="000557A2">
              <w:rPr>
                <w:bCs/>
              </w:rPr>
              <w:t>COMMD proteins and the inflammatory response in IBD</w:t>
            </w:r>
          </w:p>
        </w:tc>
      </w:tr>
      <w:tr w:rsidR="00C3410F" w:rsidRPr="000557A2" w14:paraId="1DE549F1" w14:textId="77777777" w:rsidTr="008A6F0C">
        <w:tc>
          <w:tcPr>
            <w:tcW w:w="550" w:type="dxa"/>
            <w:vMerge/>
            <w:tcMar>
              <w:top w:w="29" w:type="dxa"/>
              <w:left w:w="115" w:type="dxa"/>
              <w:bottom w:w="29" w:type="dxa"/>
              <w:right w:w="115" w:type="dxa"/>
            </w:tcMar>
          </w:tcPr>
          <w:p w14:paraId="60372128"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DFFEAF3" w14:textId="77777777" w:rsidR="00C3410F" w:rsidRPr="000557A2" w:rsidRDefault="00C3410F" w:rsidP="00C3410F">
            <w:pPr>
              <w:ind w:left="1440" w:hanging="1440"/>
              <w:rPr>
                <w:bCs/>
              </w:rPr>
            </w:pPr>
            <w:r w:rsidRPr="000557A2">
              <w:t>Role: Principal Investigator</w:t>
            </w:r>
          </w:p>
        </w:tc>
      </w:tr>
      <w:tr w:rsidR="00C3410F" w:rsidRPr="000557A2" w14:paraId="655D0487" w14:textId="77777777" w:rsidTr="008A6F0C">
        <w:tc>
          <w:tcPr>
            <w:tcW w:w="550" w:type="dxa"/>
            <w:vMerge/>
            <w:tcMar>
              <w:top w:w="29" w:type="dxa"/>
              <w:left w:w="115" w:type="dxa"/>
              <w:bottom w:w="29" w:type="dxa"/>
              <w:right w:w="115" w:type="dxa"/>
            </w:tcMar>
          </w:tcPr>
          <w:p w14:paraId="005257FB"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205D8D9" w14:textId="77777777" w:rsidR="00C3410F" w:rsidRPr="000557A2" w:rsidRDefault="00C3410F" w:rsidP="00C3410F">
            <w:pPr>
              <w:ind w:left="1440" w:hanging="1440"/>
              <w:rPr>
                <w:bCs/>
              </w:rPr>
            </w:pPr>
            <w:r w:rsidRPr="000557A2">
              <w:rPr>
                <w:bCs/>
              </w:rPr>
              <w:t>09/01/08 - 08/30/11</w:t>
            </w:r>
            <w:r w:rsidRPr="000557A2">
              <w:rPr>
                <w:bCs/>
              </w:rPr>
              <w:tab/>
            </w:r>
            <w:r w:rsidRPr="000557A2">
              <w:rPr>
                <w:bCs/>
              </w:rPr>
              <w:tab/>
            </w:r>
            <w:r w:rsidRPr="000557A2">
              <w:rPr>
                <w:bCs/>
              </w:rPr>
              <w:tab/>
            </w:r>
            <w:r w:rsidRPr="000557A2">
              <w:rPr>
                <w:bCs/>
              </w:rPr>
              <w:tab/>
              <w:t>Total direct costs $900,000</w:t>
            </w:r>
          </w:p>
        </w:tc>
      </w:tr>
      <w:tr w:rsidR="00C3410F" w:rsidRPr="000557A2" w14:paraId="5DFD5DF3" w14:textId="77777777" w:rsidTr="008A6F0C">
        <w:tc>
          <w:tcPr>
            <w:tcW w:w="550" w:type="dxa"/>
            <w:vMerge w:val="restart"/>
            <w:tcMar>
              <w:top w:w="29" w:type="dxa"/>
              <w:left w:w="115" w:type="dxa"/>
              <w:bottom w:w="29" w:type="dxa"/>
              <w:right w:w="115" w:type="dxa"/>
            </w:tcMar>
          </w:tcPr>
          <w:p w14:paraId="3C839578"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F0A020D" w14:textId="77777777" w:rsidR="00C3410F" w:rsidRPr="000557A2" w:rsidRDefault="00C3410F" w:rsidP="00C3410F">
            <w:pPr>
              <w:ind w:left="1440" w:hanging="1440"/>
              <w:rPr>
                <w:bCs/>
              </w:rPr>
            </w:pPr>
            <w:r w:rsidRPr="000557A2">
              <w:rPr>
                <w:bCs/>
              </w:rPr>
              <w:t>VERAM / VA (Veterans Affairs) - Pilot project</w:t>
            </w:r>
          </w:p>
        </w:tc>
      </w:tr>
      <w:tr w:rsidR="00C3410F" w:rsidRPr="000557A2" w14:paraId="6A5F8E83" w14:textId="77777777" w:rsidTr="008A6F0C">
        <w:tc>
          <w:tcPr>
            <w:tcW w:w="550" w:type="dxa"/>
            <w:vMerge/>
            <w:tcMar>
              <w:top w:w="29" w:type="dxa"/>
              <w:left w:w="115" w:type="dxa"/>
              <w:bottom w:w="29" w:type="dxa"/>
              <w:right w:w="115" w:type="dxa"/>
            </w:tcMar>
          </w:tcPr>
          <w:p w14:paraId="5C0A1A14"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A975333" w14:textId="77777777" w:rsidR="00C3410F" w:rsidRPr="000557A2" w:rsidRDefault="00C3410F" w:rsidP="00C3410F">
            <w:pPr>
              <w:ind w:left="1440" w:hanging="1440"/>
              <w:rPr>
                <w:bCs/>
              </w:rPr>
            </w:pPr>
            <w:r w:rsidRPr="000557A2">
              <w:rPr>
                <w:bCs/>
              </w:rPr>
              <w:t>Role of JM1 in the regulation of the NF-</w:t>
            </w:r>
            <w:r w:rsidRPr="000557A2">
              <w:rPr>
                <w:rFonts w:ascii="Symbol" w:hAnsi="Symbol"/>
                <w:bCs/>
              </w:rPr>
              <w:t></w:t>
            </w:r>
            <w:r w:rsidRPr="000557A2">
              <w:rPr>
                <w:bCs/>
              </w:rPr>
              <w:t>B transcription factor</w:t>
            </w:r>
          </w:p>
        </w:tc>
      </w:tr>
      <w:tr w:rsidR="00C3410F" w:rsidRPr="000557A2" w14:paraId="69CB5897" w14:textId="77777777" w:rsidTr="008A6F0C">
        <w:tc>
          <w:tcPr>
            <w:tcW w:w="550" w:type="dxa"/>
            <w:vMerge/>
            <w:tcMar>
              <w:top w:w="29" w:type="dxa"/>
              <w:left w:w="115" w:type="dxa"/>
              <w:bottom w:w="29" w:type="dxa"/>
              <w:right w:w="115" w:type="dxa"/>
            </w:tcMar>
          </w:tcPr>
          <w:p w14:paraId="6EEB2043"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D41A107" w14:textId="77777777" w:rsidR="00C3410F" w:rsidRPr="000557A2" w:rsidRDefault="00C3410F" w:rsidP="00C3410F">
            <w:pPr>
              <w:ind w:left="1440" w:hanging="1440"/>
              <w:rPr>
                <w:bCs/>
              </w:rPr>
            </w:pPr>
            <w:r w:rsidRPr="000557A2">
              <w:rPr>
                <w:bCs/>
              </w:rPr>
              <w:t>Role: Principal Investigator</w:t>
            </w:r>
          </w:p>
        </w:tc>
      </w:tr>
      <w:tr w:rsidR="00C3410F" w:rsidRPr="000557A2" w14:paraId="73A39F50" w14:textId="77777777" w:rsidTr="008A6F0C">
        <w:tc>
          <w:tcPr>
            <w:tcW w:w="550" w:type="dxa"/>
            <w:vMerge/>
            <w:tcMar>
              <w:top w:w="29" w:type="dxa"/>
              <w:left w:w="115" w:type="dxa"/>
              <w:bottom w:w="29" w:type="dxa"/>
              <w:right w:w="115" w:type="dxa"/>
            </w:tcMar>
          </w:tcPr>
          <w:p w14:paraId="39128AE6"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7675E91" w14:textId="77777777" w:rsidR="00C3410F" w:rsidRPr="000557A2" w:rsidRDefault="00C3410F" w:rsidP="00C3410F">
            <w:pPr>
              <w:ind w:left="1440" w:hanging="1440"/>
              <w:rPr>
                <w:bCs/>
              </w:rPr>
            </w:pPr>
            <w:r w:rsidRPr="000557A2">
              <w:rPr>
                <w:bCs/>
              </w:rPr>
              <w:t>02/01/08 - 01/31/09</w:t>
            </w:r>
            <w:r w:rsidRPr="000557A2">
              <w:rPr>
                <w:bCs/>
              </w:rPr>
              <w:tab/>
            </w:r>
            <w:r w:rsidRPr="000557A2">
              <w:rPr>
                <w:bCs/>
              </w:rPr>
              <w:tab/>
            </w:r>
            <w:r w:rsidRPr="000557A2">
              <w:rPr>
                <w:bCs/>
              </w:rPr>
              <w:tab/>
            </w:r>
            <w:r w:rsidRPr="000557A2">
              <w:rPr>
                <w:bCs/>
              </w:rPr>
              <w:tab/>
              <w:t>Total direct costs $25,000</w:t>
            </w:r>
          </w:p>
        </w:tc>
      </w:tr>
      <w:tr w:rsidR="00C3410F" w:rsidRPr="000557A2" w14:paraId="3FB02672" w14:textId="77777777" w:rsidTr="008A6F0C">
        <w:tc>
          <w:tcPr>
            <w:tcW w:w="550" w:type="dxa"/>
            <w:vMerge w:val="restart"/>
            <w:tcMar>
              <w:top w:w="29" w:type="dxa"/>
              <w:left w:w="115" w:type="dxa"/>
              <w:bottom w:w="29" w:type="dxa"/>
              <w:right w:w="115" w:type="dxa"/>
            </w:tcMar>
          </w:tcPr>
          <w:p w14:paraId="6723BA91"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0B94C47" w14:textId="77777777" w:rsidR="00C3410F" w:rsidRPr="000557A2" w:rsidRDefault="00C3410F" w:rsidP="00C3410F">
            <w:pPr>
              <w:ind w:left="1440" w:hanging="1440"/>
              <w:rPr>
                <w:bCs/>
              </w:rPr>
            </w:pPr>
            <w:r w:rsidRPr="000557A2">
              <w:rPr>
                <w:bCs/>
              </w:rPr>
              <w:t>CCFA (Crohn’s &amp; Colitis Foundation of America) - Research Fellowship Award</w:t>
            </w:r>
          </w:p>
        </w:tc>
      </w:tr>
      <w:tr w:rsidR="00C3410F" w:rsidRPr="000557A2" w14:paraId="1523DE71" w14:textId="77777777" w:rsidTr="008A6F0C">
        <w:tc>
          <w:tcPr>
            <w:tcW w:w="550" w:type="dxa"/>
            <w:vMerge/>
            <w:tcMar>
              <w:top w:w="29" w:type="dxa"/>
              <w:left w:w="115" w:type="dxa"/>
              <w:bottom w:w="29" w:type="dxa"/>
              <w:right w:w="115" w:type="dxa"/>
            </w:tcMar>
          </w:tcPr>
          <w:p w14:paraId="63BFB768"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CEC025F" w14:textId="77777777" w:rsidR="00C3410F" w:rsidRPr="000557A2" w:rsidRDefault="00C3410F" w:rsidP="00C3410F">
            <w:pPr>
              <w:ind w:left="1440" w:hanging="1440"/>
              <w:rPr>
                <w:bCs/>
              </w:rPr>
            </w:pPr>
            <w:r w:rsidRPr="000557A2">
              <w:rPr>
                <w:bCs/>
              </w:rPr>
              <w:t>Role of COMMD proteins in Inflammatory Bowel Disease</w:t>
            </w:r>
          </w:p>
        </w:tc>
      </w:tr>
      <w:tr w:rsidR="00C3410F" w:rsidRPr="000557A2" w14:paraId="18DF837B" w14:textId="77777777" w:rsidTr="008A6F0C">
        <w:tc>
          <w:tcPr>
            <w:tcW w:w="550" w:type="dxa"/>
            <w:vMerge/>
            <w:tcMar>
              <w:top w:w="29" w:type="dxa"/>
              <w:left w:w="115" w:type="dxa"/>
              <w:bottom w:w="29" w:type="dxa"/>
              <w:right w:w="115" w:type="dxa"/>
            </w:tcMar>
          </w:tcPr>
          <w:p w14:paraId="1C19460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0A158FC" w14:textId="77777777" w:rsidR="00C3410F" w:rsidRPr="000557A2" w:rsidRDefault="00C3410F" w:rsidP="00C3410F">
            <w:pPr>
              <w:ind w:left="1440" w:hanging="1440"/>
              <w:rPr>
                <w:bCs/>
              </w:rPr>
            </w:pPr>
            <w:r w:rsidRPr="000557A2">
              <w:rPr>
                <w:bCs/>
              </w:rPr>
              <w:t>Role: Mentor.  (PI: Maine)</w:t>
            </w:r>
          </w:p>
        </w:tc>
      </w:tr>
      <w:tr w:rsidR="00C3410F" w:rsidRPr="000557A2" w14:paraId="2F9A9E13" w14:textId="77777777" w:rsidTr="008A6F0C">
        <w:tc>
          <w:tcPr>
            <w:tcW w:w="550" w:type="dxa"/>
            <w:vMerge/>
            <w:tcMar>
              <w:top w:w="29" w:type="dxa"/>
              <w:left w:w="115" w:type="dxa"/>
              <w:bottom w:w="29" w:type="dxa"/>
              <w:right w:w="115" w:type="dxa"/>
            </w:tcMar>
          </w:tcPr>
          <w:p w14:paraId="51C3C78B"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ECB12BC" w14:textId="77777777" w:rsidR="00C3410F" w:rsidRPr="000557A2" w:rsidRDefault="00C3410F" w:rsidP="00C3410F">
            <w:pPr>
              <w:ind w:left="1440" w:hanging="1440"/>
              <w:rPr>
                <w:bCs/>
              </w:rPr>
            </w:pPr>
            <w:r w:rsidRPr="000557A2">
              <w:rPr>
                <w:bCs/>
              </w:rPr>
              <w:t>07/01/07 - 12/31/10</w:t>
            </w:r>
            <w:r w:rsidRPr="000557A2">
              <w:rPr>
                <w:bCs/>
              </w:rPr>
              <w:tab/>
            </w:r>
            <w:r w:rsidRPr="000557A2">
              <w:rPr>
                <w:bCs/>
              </w:rPr>
              <w:tab/>
            </w:r>
            <w:r w:rsidRPr="000557A2">
              <w:rPr>
                <w:bCs/>
              </w:rPr>
              <w:tab/>
            </w:r>
            <w:r w:rsidRPr="000557A2">
              <w:rPr>
                <w:bCs/>
              </w:rPr>
              <w:tab/>
              <w:t>Total direct costs $162,000</w:t>
            </w:r>
          </w:p>
        </w:tc>
      </w:tr>
      <w:tr w:rsidR="00C3410F" w:rsidRPr="000557A2" w14:paraId="5B18A9FF" w14:textId="77777777" w:rsidTr="008A6F0C">
        <w:tc>
          <w:tcPr>
            <w:tcW w:w="550" w:type="dxa"/>
            <w:vMerge w:val="restart"/>
            <w:tcMar>
              <w:top w:w="29" w:type="dxa"/>
              <w:left w:w="115" w:type="dxa"/>
              <w:bottom w:w="29" w:type="dxa"/>
              <w:right w:w="115" w:type="dxa"/>
            </w:tcMar>
          </w:tcPr>
          <w:p w14:paraId="59AF0855"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ADF7F05" w14:textId="77777777" w:rsidR="00C3410F" w:rsidRPr="000557A2" w:rsidRDefault="00C3410F" w:rsidP="00C3410F">
            <w:pPr>
              <w:ind w:left="1440" w:hanging="1440"/>
              <w:rPr>
                <w:bCs/>
              </w:rPr>
            </w:pPr>
            <w:r w:rsidRPr="000557A2">
              <w:rPr>
                <w:bCs/>
              </w:rPr>
              <w:t>CCFA (Crohn’s &amp; Colitis Foundation of America) - Senior Research Award</w:t>
            </w:r>
          </w:p>
        </w:tc>
      </w:tr>
      <w:tr w:rsidR="00C3410F" w:rsidRPr="000557A2" w14:paraId="1A4A2865" w14:textId="77777777" w:rsidTr="008A6F0C">
        <w:tc>
          <w:tcPr>
            <w:tcW w:w="550" w:type="dxa"/>
            <w:vMerge/>
            <w:tcMar>
              <w:top w:w="29" w:type="dxa"/>
              <w:left w:w="115" w:type="dxa"/>
              <w:bottom w:w="29" w:type="dxa"/>
              <w:right w:w="115" w:type="dxa"/>
            </w:tcMar>
          </w:tcPr>
          <w:p w14:paraId="5C3E8AE7"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663B601" w14:textId="77777777" w:rsidR="00C3410F" w:rsidRPr="000557A2" w:rsidRDefault="00C3410F" w:rsidP="00C3410F">
            <w:pPr>
              <w:ind w:left="1440" w:hanging="1440"/>
              <w:rPr>
                <w:bCs/>
              </w:rPr>
            </w:pPr>
            <w:r w:rsidRPr="000557A2">
              <w:rPr>
                <w:bCs/>
              </w:rPr>
              <w:t>Role of COMMD proteins in Inflammatory Bowel Disease</w:t>
            </w:r>
          </w:p>
        </w:tc>
      </w:tr>
      <w:tr w:rsidR="00C3410F" w:rsidRPr="000557A2" w14:paraId="569F0E31" w14:textId="77777777" w:rsidTr="008A6F0C">
        <w:tc>
          <w:tcPr>
            <w:tcW w:w="550" w:type="dxa"/>
            <w:vMerge/>
            <w:tcMar>
              <w:top w:w="29" w:type="dxa"/>
              <w:left w:w="115" w:type="dxa"/>
              <w:bottom w:w="29" w:type="dxa"/>
              <w:right w:w="115" w:type="dxa"/>
            </w:tcMar>
          </w:tcPr>
          <w:p w14:paraId="29FC70FA"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486E8D5" w14:textId="77777777" w:rsidR="00C3410F" w:rsidRPr="000557A2" w:rsidRDefault="00C3410F" w:rsidP="00C3410F">
            <w:pPr>
              <w:ind w:left="1440" w:hanging="1440"/>
              <w:rPr>
                <w:bCs/>
              </w:rPr>
            </w:pPr>
            <w:r w:rsidRPr="000557A2">
              <w:t>Role: Principal Investigator</w:t>
            </w:r>
          </w:p>
        </w:tc>
      </w:tr>
      <w:tr w:rsidR="00C3410F" w:rsidRPr="000557A2" w14:paraId="79A45054" w14:textId="77777777" w:rsidTr="008A6F0C">
        <w:tc>
          <w:tcPr>
            <w:tcW w:w="550" w:type="dxa"/>
            <w:vMerge/>
            <w:tcMar>
              <w:top w:w="29" w:type="dxa"/>
              <w:left w:w="115" w:type="dxa"/>
              <w:bottom w:w="29" w:type="dxa"/>
              <w:right w:w="115" w:type="dxa"/>
            </w:tcMar>
          </w:tcPr>
          <w:p w14:paraId="2EF04D56"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53D3A66C" w14:textId="77777777" w:rsidR="00C3410F" w:rsidRPr="000557A2" w:rsidRDefault="00C3410F" w:rsidP="00C3410F">
            <w:pPr>
              <w:ind w:left="1440" w:hanging="1440"/>
              <w:rPr>
                <w:bCs/>
              </w:rPr>
            </w:pPr>
            <w:r w:rsidRPr="000557A2">
              <w:rPr>
                <w:bCs/>
              </w:rPr>
              <w:t>07/01/06 - 06/30/07</w:t>
            </w:r>
            <w:r w:rsidRPr="000557A2">
              <w:rPr>
                <w:bCs/>
              </w:rPr>
              <w:tab/>
            </w:r>
            <w:r w:rsidRPr="000557A2">
              <w:rPr>
                <w:bCs/>
              </w:rPr>
              <w:tab/>
            </w:r>
            <w:r w:rsidRPr="000557A2">
              <w:rPr>
                <w:bCs/>
              </w:rPr>
              <w:tab/>
            </w:r>
            <w:r w:rsidRPr="000557A2">
              <w:rPr>
                <w:bCs/>
              </w:rPr>
              <w:tab/>
              <w:t>Total direct costs $130,000</w:t>
            </w:r>
          </w:p>
        </w:tc>
      </w:tr>
      <w:tr w:rsidR="00C3410F" w:rsidRPr="000557A2" w14:paraId="1A3E94BA" w14:textId="77777777" w:rsidTr="008A6F0C">
        <w:tc>
          <w:tcPr>
            <w:tcW w:w="550" w:type="dxa"/>
            <w:vMerge w:val="restart"/>
            <w:tcMar>
              <w:top w:w="29" w:type="dxa"/>
              <w:left w:w="115" w:type="dxa"/>
              <w:bottom w:w="29" w:type="dxa"/>
              <w:right w:w="115" w:type="dxa"/>
            </w:tcMar>
          </w:tcPr>
          <w:p w14:paraId="2FAA9137"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D91B7A2" w14:textId="77777777" w:rsidR="00C3410F" w:rsidRPr="000557A2" w:rsidRDefault="00C3410F" w:rsidP="00C3410F">
            <w:pPr>
              <w:ind w:left="1440" w:hanging="1440"/>
              <w:rPr>
                <w:bCs/>
              </w:rPr>
            </w:pPr>
            <w:r w:rsidRPr="000557A2">
              <w:rPr>
                <w:bCs/>
              </w:rPr>
              <w:t>Veterans Affairs - Merit Review Entry Program</w:t>
            </w:r>
          </w:p>
        </w:tc>
      </w:tr>
      <w:tr w:rsidR="00C3410F" w:rsidRPr="000557A2" w14:paraId="2F326B34" w14:textId="77777777" w:rsidTr="008A6F0C">
        <w:tc>
          <w:tcPr>
            <w:tcW w:w="550" w:type="dxa"/>
            <w:vMerge/>
            <w:tcMar>
              <w:top w:w="29" w:type="dxa"/>
              <w:left w:w="115" w:type="dxa"/>
              <w:bottom w:w="29" w:type="dxa"/>
              <w:right w:w="115" w:type="dxa"/>
            </w:tcMar>
          </w:tcPr>
          <w:p w14:paraId="6DDC52FF"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38690004" w14:textId="77777777" w:rsidR="00C3410F" w:rsidRPr="000557A2" w:rsidRDefault="00C3410F" w:rsidP="00C3410F">
            <w:pPr>
              <w:ind w:left="1440" w:hanging="1440"/>
              <w:rPr>
                <w:bCs/>
              </w:rPr>
            </w:pPr>
            <w:r w:rsidRPr="000557A2">
              <w:rPr>
                <w:bCs/>
              </w:rPr>
              <w:t>Regulation of Cell Function by the Copper Metabolism Gene COMMD1/MURR1</w:t>
            </w:r>
          </w:p>
        </w:tc>
      </w:tr>
      <w:tr w:rsidR="00C3410F" w:rsidRPr="000557A2" w14:paraId="52DB3E2A" w14:textId="77777777" w:rsidTr="008A6F0C">
        <w:tc>
          <w:tcPr>
            <w:tcW w:w="550" w:type="dxa"/>
            <w:vMerge/>
            <w:tcMar>
              <w:top w:w="29" w:type="dxa"/>
              <w:left w:w="115" w:type="dxa"/>
              <w:bottom w:w="29" w:type="dxa"/>
              <w:right w:w="115" w:type="dxa"/>
            </w:tcMar>
          </w:tcPr>
          <w:p w14:paraId="3C4763E3"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9CFC592" w14:textId="77777777" w:rsidR="00C3410F" w:rsidRPr="000557A2" w:rsidRDefault="00C3410F" w:rsidP="00C3410F">
            <w:pPr>
              <w:ind w:left="1440" w:hanging="1440"/>
              <w:rPr>
                <w:bCs/>
              </w:rPr>
            </w:pPr>
            <w:r w:rsidRPr="000557A2">
              <w:rPr>
                <w:bCs/>
              </w:rPr>
              <w:t>Role: Principal Investigator</w:t>
            </w:r>
          </w:p>
        </w:tc>
      </w:tr>
      <w:tr w:rsidR="00C3410F" w:rsidRPr="000557A2" w14:paraId="02A329E4" w14:textId="77777777" w:rsidTr="008A6F0C">
        <w:tc>
          <w:tcPr>
            <w:tcW w:w="550" w:type="dxa"/>
            <w:vMerge/>
            <w:tcMar>
              <w:top w:w="29" w:type="dxa"/>
              <w:left w:w="115" w:type="dxa"/>
              <w:bottom w:w="29" w:type="dxa"/>
              <w:right w:w="115" w:type="dxa"/>
            </w:tcMar>
          </w:tcPr>
          <w:p w14:paraId="3FECC014"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8918B8A" w14:textId="77777777" w:rsidR="00C3410F" w:rsidRPr="000557A2" w:rsidRDefault="00C3410F" w:rsidP="00C3410F">
            <w:pPr>
              <w:ind w:left="1440" w:hanging="1440"/>
              <w:rPr>
                <w:bCs/>
              </w:rPr>
            </w:pPr>
            <w:r w:rsidRPr="000557A2">
              <w:rPr>
                <w:bCs/>
              </w:rPr>
              <w:t>10/01/04 - 09/30/07</w:t>
            </w:r>
            <w:r w:rsidRPr="000557A2">
              <w:rPr>
                <w:bCs/>
              </w:rPr>
              <w:tab/>
            </w:r>
            <w:r w:rsidRPr="000557A2">
              <w:rPr>
                <w:bCs/>
              </w:rPr>
              <w:tab/>
            </w:r>
            <w:r w:rsidRPr="000557A2">
              <w:rPr>
                <w:bCs/>
              </w:rPr>
              <w:tab/>
            </w:r>
            <w:r w:rsidRPr="000557A2">
              <w:rPr>
                <w:bCs/>
              </w:rPr>
              <w:tab/>
              <w:t>Total direct costs $165,000</w:t>
            </w:r>
          </w:p>
        </w:tc>
      </w:tr>
      <w:tr w:rsidR="00C3410F" w:rsidRPr="000557A2" w14:paraId="1B3A65D9" w14:textId="77777777" w:rsidTr="008A6F0C">
        <w:tc>
          <w:tcPr>
            <w:tcW w:w="550" w:type="dxa"/>
            <w:vMerge w:val="restart"/>
            <w:tcMar>
              <w:top w:w="29" w:type="dxa"/>
              <w:left w:w="115" w:type="dxa"/>
              <w:bottom w:w="29" w:type="dxa"/>
              <w:right w:w="115" w:type="dxa"/>
            </w:tcMar>
          </w:tcPr>
          <w:p w14:paraId="488AD3F0"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10F17C4E" w14:textId="77777777" w:rsidR="00C3410F" w:rsidRPr="000557A2" w:rsidRDefault="00C3410F" w:rsidP="00C3410F">
            <w:pPr>
              <w:rPr>
                <w:bCs/>
              </w:rPr>
            </w:pPr>
            <w:r w:rsidRPr="000557A2">
              <w:rPr>
                <w:bCs/>
              </w:rPr>
              <w:t>VERAM / VA (Veterans Affairs) - Pilot project</w:t>
            </w:r>
          </w:p>
        </w:tc>
      </w:tr>
      <w:tr w:rsidR="00C3410F" w:rsidRPr="000557A2" w14:paraId="37763FB2" w14:textId="77777777" w:rsidTr="008A6F0C">
        <w:tc>
          <w:tcPr>
            <w:tcW w:w="550" w:type="dxa"/>
            <w:vMerge/>
            <w:tcMar>
              <w:top w:w="29" w:type="dxa"/>
              <w:left w:w="115" w:type="dxa"/>
              <w:bottom w:w="29" w:type="dxa"/>
              <w:right w:w="115" w:type="dxa"/>
            </w:tcMar>
          </w:tcPr>
          <w:p w14:paraId="2A620170"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0CDDE3BB" w14:textId="77777777" w:rsidR="00C3410F" w:rsidRPr="000557A2" w:rsidRDefault="00C3410F" w:rsidP="00C3410F">
            <w:pPr>
              <w:ind w:left="1440" w:hanging="1440"/>
              <w:rPr>
                <w:bCs/>
              </w:rPr>
            </w:pPr>
            <w:r w:rsidRPr="000557A2">
              <w:rPr>
                <w:bCs/>
              </w:rPr>
              <w:t>Characterization of the inhibitory properties of MURR1 on the NF-</w:t>
            </w:r>
            <w:r w:rsidRPr="000557A2">
              <w:rPr>
                <w:rFonts w:ascii="Symbol" w:hAnsi="Symbol"/>
                <w:bCs/>
              </w:rPr>
              <w:t></w:t>
            </w:r>
            <w:r w:rsidRPr="000557A2">
              <w:rPr>
                <w:bCs/>
              </w:rPr>
              <w:t>B pathway</w:t>
            </w:r>
          </w:p>
        </w:tc>
      </w:tr>
      <w:tr w:rsidR="00C3410F" w:rsidRPr="000557A2" w14:paraId="34A91F04" w14:textId="77777777" w:rsidTr="008A6F0C">
        <w:tc>
          <w:tcPr>
            <w:tcW w:w="550" w:type="dxa"/>
            <w:vMerge/>
            <w:tcMar>
              <w:top w:w="29" w:type="dxa"/>
              <w:left w:w="115" w:type="dxa"/>
              <w:bottom w:w="29" w:type="dxa"/>
              <w:right w:w="115" w:type="dxa"/>
            </w:tcMar>
          </w:tcPr>
          <w:p w14:paraId="4E76636F"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ED17603" w14:textId="77777777" w:rsidR="00C3410F" w:rsidRPr="000557A2" w:rsidRDefault="00C3410F" w:rsidP="00C3410F">
            <w:pPr>
              <w:ind w:left="1440" w:hanging="1440"/>
              <w:rPr>
                <w:bCs/>
              </w:rPr>
            </w:pPr>
            <w:r w:rsidRPr="000557A2">
              <w:rPr>
                <w:bCs/>
              </w:rPr>
              <w:t>Role: Principal Investigator</w:t>
            </w:r>
          </w:p>
        </w:tc>
      </w:tr>
      <w:tr w:rsidR="00C3410F" w:rsidRPr="000557A2" w14:paraId="04C93203" w14:textId="77777777" w:rsidTr="008A6F0C">
        <w:tc>
          <w:tcPr>
            <w:tcW w:w="550" w:type="dxa"/>
            <w:vMerge/>
            <w:tcMar>
              <w:top w:w="29" w:type="dxa"/>
              <w:left w:w="115" w:type="dxa"/>
              <w:bottom w:w="29" w:type="dxa"/>
              <w:right w:w="115" w:type="dxa"/>
            </w:tcMar>
          </w:tcPr>
          <w:p w14:paraId="5717B2B2"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32F3320" w14:textId="77777777" w:rsidR="00C3410F" w:rsidRPr="000557A2" w:rsidRDefault="00C3410F" w:rsidP="00C3410F">
            <w:pPr>
              <w:ind w:left="1440" w:hanging="1440"/>
              <w:rPr>
                <w:bCs/>
              </w:rPr>
            </w:pPr>
            <w:r w:rsidRPr="000557A2">
              <w:rPr>
                <w:bCs/>
              </w:rPr>
              <w:t>05/01/04 - 04/30/05</w:t>
            </w:r>
            <w:r w:rsidRPr="000557A2">
              <w:rPr>
                <w:bCs/>
              </w:rPr>
              <w:tab/>
            </w:r>
            <w:r w:rsidRPr="000557A2">
              <w:rPr>
                <w:bCs/>
              </w:rPr>
              <w:tab/>
            </w:r>
            <w:r w:rsidRPr="000557A2">
              <w:rPr>
                <w:bCs/>
              </w:rPr>
              <w:tab/>
            </w:r>
            <w:r w:rsidRPr="000557A2">
              <w:rPr>
                <w:bCs/>
              </w:rPr>
              <w:tab/>
              <w:t>Total direct costs $25,000</w:t>
            </w:r>
          </w:p>
        </w:tc>
      </w:tr>
      <w:tr w:rsidR="00C3410F" w:rsidRPr="000557A2" w14:paraId="46FC40EE" w14:textId="77777777" w:rsidTr="008A6F0C">
        <w:tc>
          <w:tcPr>
            <w:tcW w:w="550" w:type="dxa"/>
            <w:vMerge w:val="restart"/>
            <w:tcMar>
              <w:top w:w="29" w:type="dxa"/>
              <w:left w:w="115" w:type="dxa"/>
              <w:bottom w:w="29" w:type="dxa"/>
              <w:right w:w="115" w:type="dxa"/>
            </w:tcMar>
          </w:tcPr>
          <w:p w14:paraId="35905955"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7DBFED37" w14:textId="77777777" w:rsidR="00C3410F" w:rsidRPr="000557A2" w:rsidRDefault="00C3410F" w:rsidP="00C3410F">
            <w:pPr>
              <w:ind w:left="1440" w:hanging="1440"/>
              <w:rPr>
                <w:bCs/>
              </w:rPr>
            </w:pPr>
            <w:r w:rsidRPr="000557A2">
              <w:rPr>
                <w:bCs/>
              </w:rPr>
              <w:t>Foundation for Digestive Health and Nutrition - AGA Research Scholar Award</w:t>
            </w:r>
          </w:p>
        </w:tc>
      </w:tr>
      <w:tr w:rsidR="00C3410F" w:rsidRPr="000557A2" w14:paraId="75F86F13" w14:textId="77777777" w:rsidTr="008A6F0C">
        <w:tc>
          <w:tcPr>
            <w:tcW w:w="550" w:type="dxa"/>
            <w:vMerge/>
            <w:tcMar>
              <w:top w:w="29" w:type="dxa"/>
              <w:left w:w="115" w:type="dxa"/>
              <w:bottom w:w="29" w:type="dxa"/>
              <w:right w:w="115" w:type="dxa"/>
            </w:tcMar>
          </w:tcPr>
          <w:p w14:paraId="5653BE4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65B899FD" w14:textId="77777777" w:rsidR="00C3410F" w:rsidRPr="000557A2" w:rsidRDefault="00C3410F" w:rsidP="00C3410F">
            <w:pPr>
              <w:ind w:left="1440" w:hanging="1440"/>
              <w:rPr>
                <w:bCs/>
              </w:rPr>
            </w:pPr>
            <w:r w:rsidRPr="000557A2">
              <w:rPr>
                <w:bCs/>
              </w:rPr>
              <w:t>The roles of XIAP and its interacting partner MURR1 in copper homeostasis</w:t>
            </w:r>
          </w:p>
        </w:tc>
      </w:tr>
      <w:tr w:rsidR="00C3410F" w:rsidRPr="000557A2" w14:paraId="267253C7" w14:textId="77777777" w:rsidTr="008A6F0C">
        <w:tc>
          <w:tcPr>
            <w:tcW w:w="550" w:type="dxa"/>
            <w:vMerge/>
            <w:tcMar>
              <w:top w:w="29" w:type="dxa"/>
              <w:left w:w="115" w:type="dxa"/>
              <w:bottom w:w="29" w:type="dxa"/>
              <w:right w:w="115" w:type="dxa"/>
            </w:tcMar>
          </w:tcPr>
          <w:p w14:paraId="56CA28E2"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48F3F0B" w14:textId="77777777" w:rsidR="00C3410F" w:rsidRPr="000557A2" w:rsidRDefault="00C3410F" w:rsidP="00C3410F">
            <w:pPr>
              <w:ind w:left="1440" w:hanging="1440"/>
              <w:rPr>
                <w:bCs/>
              </w:rPr>
            </w:pPr>
            <w:r w:rsidRPr="000557A2">
              <w:rPr>
                <w:bCs/>
              </w:rPr>
              <w:t>Role: Principal Investigator</w:t>
            </w:r>
          </w:p>
        </w:tc>
      </w:tr>
      <w:tr w:rsidR="00C3410F" w:rsidRPr="000557A2" w14:paraId="5B176106" w14:textId="77777777" w:rsidTr="008A6F0C">
        <w:tc>
          <w:tcPr>
            <w:tcW w:w="550" w:type="dxa"/>
            <w:vMerge/>
            <w:tcMar>
              <w:top w:w="29" w:type="dxa"/>
              <w:left w:w="115" w:type="dxa"/>
              <w:bottom w:w="29" w:type="dxa"/>
              <w:right w:w="115" w:type="dxa"/>
            </w:tcMar>
          </w:tcPr>
          <w:p w14:paraId="0B04B769"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4EFD00E0" w14:textId="77777777" w:rsidR="00C3410F" w:rsidRPr="000557A2" w:rsidRDefault="00C3410F" w:rsidP="00C3410F">
            <w:pPr>
              <w:ind w:left="1440" w:hanging="1440"/>
              <w:rPr>
                <w:bCs/>
              </w:rPr>
            </w:pPr>
            <w:r w:rsidRPr="000557A2">
              <w:rPr>
                <w:bCs/>
              </w:rPr>
              <w:t>07/01/03 - 06/30/06</w:t>
            </w:r>
            <w:r w:rsidRPr="000557A2">
              <w:rPr>
                <w:bCs/>
              </w:rPr>
              <w:tab/>
            </w:r>
            <w:r w:rsidRPr="000557A2">
              <w:rPr>
                <w:bCs/>
              </w:rPr>
              <w:tab/>
            </w:r>
            <w:r w:rsidRPr="000557A2">
              <w:rPr>
                <w:bCs/>
              </w:rPr>
              <w:tab/>
            </w:r>
            <w:r w:rsidRPr="000557A2">
              <w:rPr>
                <w:bCs/>
              </w:rPr>
              <w:tab/>
              <w:t>Total direct costs $195,000</w:t>
            </w:r>
          </w:p>
        </w:tc>
      </w:tr>
      <w:tr w:rsidR="00C3410F" w:rsidRPr="000557A2" w14:paraId="1B2FB01A" w14:textId="77777777" w:rsidTr="008A6F0C">
        <w:tc>
          <w:tcPr>
            <w:tcW w:w="550" w:type="dxa"/>
            <w:vMerge w:val="restart"/>
            <w:tcMar>
              <w:top w:w="29" w:type="dxa"/>
              <w:left w:w="115" w:type="dxa"/>
              <w:bottom w:w="29" w:type="dxa"/>
              <w:right w:w="115" w:type="dxa"/>
            </w:tcMar>
          </w:tcPr>
          <w:p w14:paraId="2AF2003E" w14:textId="77777777" w:rsidR="00C3410F" w:rsidRPr="000557A2" w:rsidRDefault="00C3410F" w:rsidP="00C3410F">
            <w:pPr>
              <w:pStyle w:val="CommentText"/>
              <w:numPr>
                <w:ilvl w:val="0"/>
                <w:numId w:val="22"/>
              </w:numPr>
              <w:tabs>
                <w:tab w:val="left" w:pos="3214"/>
              </w:tabs>
              <w:ind w:left="335" w:right="-15"/>
              <w:outlineLvl w:val="0"/>
              <w:rPr>
                <w:sz w:val="24"/>
                <w:szCs w:val="24"/>
              </w:rPr>
            </w:pPr>
          </w:p>
        </w:tc>
        <w:tc>
          <w:tcPr>
            <w:tcW w:w="9595" w:type="dxa"/>
            <w:tcMar>
              <w:top w:w="29" w:type="dxa"/>
              <w:left w:w="115" w:type="dxa"/>
              <w:bottom w:w="29" w:type="dxa"/>
              <w:right w:w="115" w:type="dxa"/>
            </w:tcMar>
          </w:tcPr>
          <w:p w14:paraId="210014EE" w14:textId="77777777" w:rsidR="00C3410F" w:rsidRPr="000557A2" w:rsidRDefault="00C3410F" w:rsidP="00C3410F">
            <w:pPr>
              <w:ind w:left="1440" w:hanging="1440"/>
              <w:rPr>
                <w:bCs/>
              </w:rPr>
            </w:pPr>
            <w:r w:rsidRPr="000557A2">
              <w:rPr>
                <w:bCs/>
              </w:rPr>
              <w:t>Michigan Gut Peptide Research Center - Pilot Feasibility Project</w:t>
            </w:r>
          </w:p>
        </w:tc>
      </w:tr>
      <w:tr w:rsidR="00C3410F" w:rsidRPr="000557A2" w14:paraId="3CC61B9C" w14:textId="77777777" w:rsidTr="008A6F0C">
        <w:tc>
          <w:tcPr>
            <w:tcW w:w="550" w:type="dxa"/>
            <w:vMerge/>
            <w:tcMar>
              <w:top w:w="29" w:type="dxa"/>
              <w:left w:w="115" w:type="dxa"/>
              <w:bottom w:w="29" w:type="dxa"/>
              <w:right w:w="115" w:type="dxa"/>
            </w:tcMar>
          </w:tcPr>
          <w:p w14:paraId="0F838D6C" w14:textId="77777777" w:rsidR="00C3410F" w:rsidRPr="000557A2" w:rsidRDefault="00C3410F" w:rsidP="00C3410F">
            <w:pPr>
              <w:pStyle w:val="CommentText"/>
              <w:tabs>
                <w:tab w:val="left" w:pos="3214"/>
              </w:tabs>
              <w:jc w:val="right"/>
              <w:outlineLvl w:val="0"/>
              <w:rPr>
                <w:sz w:val="24"/>
                <w:szCs w:val="24"/>
              </w:rPr>
            </w:pPr>
          </w:p>
        </w:tc>
        <w:tc>
          <w:tcPr>
            <w:tcW w:w="9595" w:type="dxa"/>
            <w:tcMar>
              <w:top w:w="29" w:type="dxa"/>
              <w:left w:w="115" w:type="dxa"/>
              <w:bottom w:w="29" w:type="dxa"/>
              <w:right w:w="115" w:type="dxa"/>
            </w:tcMar>
          </w:tcPr>
          <w:p w14:paraId="44D50FA6" w14:textId="77777777" w:rsidR="00C3410F" w:rsidRPr="000557A2" w:rsidRDefault="00C3410F" w:rsidP="00C3410F">
            <w:pPr>
              <w:ind w:left="1440" w:hanging="1440"/>
              <w:rPr>
                <w:bCs/>
              </w:rPr>
            </w:pPr>
            <w:r w:rsidRPr="000557A2">
              <w:rPr>
                <w:bCs/>
              </w:rPr>
              <w:t>Characterization of a novel partner of XIAP</w:t>
            </w:r>
          </w:p>
        </w:tc>
      </w:tr>
      <w:tr w:rsidR="00C3410F" w:rsidRPr="000557A2" w14:paraId="470EB5E0" w14:textId="77777777" w:rsidTr="008A6F0C">
        <w:tc>
          <w:tcPr>
            <w:tcW w:w="550" w:type="dxa"/>
            <w:vMerge/>
            <w:tcMar>
              <w:top w:w="29" w:type="dxa"/>
              <w:left w:w="115" w:type="dxa"/>
              <w:bottom w:w="29" w:type="dxa"/>
              <w:right w:w="115" w:type="dxa"/>
            </w:tcMar>
          </w:tcPr>
          <w:p w14:paraId="171E1461" w14:textId="77777777" w:rsidR="00C3410F" w:rsidRPr="000557A2" w:rsidRDefault="00C3410F" w:rsidP="00C3410F">
            <w:pPr>
              <w:pStyle w:val="CommentText"/>
              <w:tabs>
                <w:tab w:val="left" w:pos="3214"/>
              </w:tabs>
              <w:jc w:val="right"/>
              <w:outlineLvl w:val="0"/>
              <w:rPr>
                <w:sz w:val="24"/>
                <w:szCs w:val="24"/>
              </w:rPr>
            </w:pPr>
          </w:p>
        </w:tc>
        <w:tc>
          <w:tcPr>
            <w:tcW w:w="9595" w:type="dxa"/>
            <w:tcMar>
              <w:top w:w="29" w:type="dxa"/>
              <w:left w:w="115" w:type="dxa"/>
              <w:bottom w:w="29" w:type="dxa"/>
              <w:right w:w="115" w:type="dxa"/>
            </w:tcMar>
          </w:tcPr>
          <w:p w14:paraId="78008582" w14:textId="77777777" w:rsidR="00C3410F" w:rsidRPr="000557A2" w:rsidRDefault="00C3410F" w:rsidP="00C3410F">
            <w:pPr>
              <w:ind w:left="1440" w:hanging="1440"/>
              <w:rPr>
                <w:bCs/>
              </w:rPr>
            </w:pPr>
            <w:r w:rsidRPr="000557A2">
              <w:rPr>
                <w:bCs/>
              </w:rPr>
              <w:t>Role: Principal Investigator</w:t>
            </w:r>
          </w:p>
        </w:tc>
      </w:tr>
      <w:tr w:rsidR="00C3410F" w:rsidRPr="000557A2" w14:paraId="6BA9B07F" w14:textId="77777777" w:rsidTr="008A6F0C">
        <w:tc>
          <w:tcPr>
            <w:tcW w:w="550" w:type="dxa"/>
            <w:vMerge/>
            <w:tcMar>
              <w:top w:w="29" w:type="dxa"/>
              <w:left w:w="115" w:type="dxa"/>
              <w:bottom w:w="29" w:type="dxa"/>
              <w:right w:w="115" w:type="dxa"/>
            </w:tcMar>
          </w:tcPr>
          <w:p w14:paraId="1A6430B6" w14:textId="77777777" w:rsidR="00C3410F" w:rsidRPr="000557A2" w:rsidRDefault="00C3410F" w:rsidP="00C3410F">
            <w:pPr>
              <w:pStyle w:val="CommentText"/>
              <w:tabs>
                <w:tab w:val="left" w:pos="3214"/>
              </w:tabs>
              <w:jc w:val="right"/>
              <w:outlineLvl w:val="0"/>
              <w:rPr>
                <w:sz w:val="24"/>
                <w:szCs w:val="24"/>
              </w:rPr>
            </w:pPr>
          </w:p>
        </w:tc>
        <w:tc>
          <w:tcPr>
            <w:tcW w:w="9595" w:type="dxa"/>
            <w:tcMar>
              <w:top w:w="29" w:type="dxa"/>
              <w:left w:w="115" w:type="dxa"/>
              <w:bottom w:w="29" w:type="dxa"/>
              <w:right w:w="115" w:type="dxa"/>
            </w:tcMar>
          </w:tcPr>
          <w:p w14:paraId="10AD83E5" w14:textId="77777777" w:rsidR="00C3410F" w:rsidRPr="000557A2" w:rsidRDefault="00C3410F" w:rsidP="00C3410F">
            <w:pPr>
              <w:ind w:left="1440" w:hanging="1440"/>
              <w:rPr>
                <w:bCs/>
              </w:rPr>
            </w:pPr>
            <w:r w:rsidRPr="000557A2">
              <w:rPr>
                <w:bCs/>
              </w:rPr>
              <w:t>09/01/01 - 06/30/02</w:t>
            </w:r>
            <w:r w:rsidRPr="000557A2">
              <w:rPr>
                <w:bCs/>
              </w:rPr>
              <w:tab/>
            </w:r>
            <w:r w:rsidRPr="000557A2">
              <w:rPr>
                <w:bCs/>
              </w:rPr>
              <w:tab/>
            </w:r>
            <w:r w:rsidRPr="000557A2">
              <w:rPr>
                <w:bCs/>
              </w:rPr>
              <w:tab/>
            </w:r>
            <w:r w:rsidRPr="000557A2">
              <w:rPr>
                <w:bCs/>
              </w:rPr>
              <w:tab/>
              <w:t>Total direct costs $20,000</w:t>
            </w:r>
          </w:p>
        </w:tc>
      </w:tr>
    </w:tbl>
    <w:p w14:paraId="67E4DCD7" w14:textId="6712A162" w:rsidR="003602EF" w:rsidRPr="000557A2" w:rsidRDefault="003602EF" w:rsidP="0082099C">
      <w:pPr>
        <w:pStyle w:val="NormalWeb"/>
        <w:spacing w:before="120" w:beforeAutospacing="0" w:after="240" w:afterAutospacing="0"/>
        <w:outlineLvl w:val="0"/>
        <w:rPr>
          <w:b/>
          <w:bCs/>
          <w:u w:val="single"/>
        </w:rPr>
      </w:pPr>
      <w:r w:rsidRPr="000557A2">
        <w:rPr>
          <w:b/>
          <w:bCs/>
          <w:u w:val="single"/>
        </w:rPr>
        <w:t xml:space="preserve">Clinical </w:t>
      </w:r>
      <w:r w:rsidR="00DB5FEF">
        <w:rPr>
          <w:b/>
          <w:bCs/>
          <w:u w:val="single"/>
        </w:rPr>
        <w:t xml:space="preserve">Studies / </w:t>
      </w:r>
      <w:r w:rsidR="00F02C42">
        <w:rPr>
          <w:b/>
          <w:bCs/>
          <w:u w:val="single"/>
        </w:rPr>
        <w:t>Other Research Protocols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755"/>
        <w:gridCol w:w="6390"/>
      </w:tblGrid>
      <w:tr w:rsidR="00BD0892" w:rsidRPr="000557A2" w14:paraId="48F812E2" w14:textId="77777777" w:rsidTr="009A304E">
        <w:tc>
          <w:tcPr>
            <w:tcW w:w="3755" w:type="dxa"/>
            <w:tcMar>
              <w:top w:w="29" w:type="dxa"/>
              <w:left w:w="115" w:type="dxa"/>
              <w:bottom w:w="29" w:type="dxa"/>
              <w:right w:w="115" w:type="dxa"/>
            </w:tcMar>
          </w:tcPr>
          <w:p w14:paraId="51F902BD" w14:textId="77777777" w:rsidR="003602EF" w:rsidRPr="000557A2" w:rsidRDefault="003602EF" w:rsidP="001543AA">
            <w:pPr>
              <w:pStyle w:val="CommentText"/>
              <w:tabs>
                <w:tab w:val="left" w:pos="3214"/>
              </w:tabs>
              <w:outlineLvl w:val="0"/>
              <w:rPr>
                <w:sz w:val="24"/>
                <w:szCs w:val="24"/>
              </w:rPr>
            </w:pPr>
            <w:r w:rsidRPr="000557A2">
              <w:rPr>
                <w:sz w:val="24"/>
                <w:szCs w:val="24"/>
                <w:u w:val="single"/>
              </w:rPr>
              <w:t>Present</w:t>
            </w:r>
          </w:p>
        </w:tc>
        <w:tc>
          <w:tcPr>
            <w:tcW w:w="6390" w:type="dxa"/>
            <w:tcMar>
              <w:top w:w="29" w:type="dxa"/>
              <w:left w:w="115" w:type="dxa"/>
              <w:bottom w:w="29" w:type="dxa"/>
              <w:right w:w="115" w:type="dxa"/>
            </w:tcMar>
          </w:tcPr>
          <w:p w14:paraId="58EAF64F" w14:textId="77777777" w:rsidR="003602EF" w:rsidRPr="000557A2" w:rsidRDefault="003602EF" w:rsidP="001543AA">
            <w:pPr>
              <w:pStyle w:val="NormalWeb"/>
              <w:spacing w:before="0" w:beforeAutospacing="0" w:after="0" w:afterAutospacing="0"/>
              <w:outlineLvl w:val="0"/>
              <w:rPr>
                <w:bCs/>
                <w:i/>
              </w:rPr>
            </w:pPr>
          </w:p>
        </w:tc>
      </w:tr>
      <w:tr w:rsidR="00BD0892" w:rsidRPr="000557A2" w14:paraId="41698022" w14:textId="77777777" w:rsidTr="009A304E">
        <w:tc>
          <w:tcPr>
            <w:tcW w:w="3755" w:type="dxa"/>
            <w:tcMar>
              <w:top w:w="29" w:type="dxa"/>
              <w:left w:w="115" w:type="dxa"/>
              <w:bottom w:w="29" w:type="dxa"/>
              <w:right w:w="115" w:type="dxa"/>
            </w:tcMar>
          </w:tcPr>
          <w:p w14:paraId="6FF94E4D" w14:textId="583C9924" w:rsidR="000E7C8A" w:rsidRPr="000557A2" w:rsidRDefault="00591A13" w:rsidP="000E7C8A">
            <w:bookmarkStart w:id="11" w:name="_Hlk149577872"/>
            <w:bookmarkStart w:id="12" w:name="_Hlk149577904"/>
            <w:r>
              <w:t xml:space="preserve">UTSW IRB ID: </w:t>
            </w:r>
            <w:r w:rsidR="000E7C8A" w:rsidRPr="000557A2">
              <w:t>STU</w:t>
            </w:r>
            <w:r w:rsidR="0015642C">
              <w:t>-</w:t>
            </w:r>
            <w:r w:rsidR="000E7C8A" w:rsidRPr="000557A2">
              <w:t>112014-036</w:t>
            </w:r>
          </w:p>
        </w:tc>
        <w:tc>
          <w:tcPr>
            <w:tcW w:w="6390" w:type="dxa"/>
            <w:tcMar>
              <w:top w:w="29" w:type="dxa"/>
              <w:left w:w="115" w:type="dxa"/>
              <w:bottom w:w="29" w:type="dxa"/>
              <w:right w:w="115" w:type="dxa"/>
            </w:tcMar>
          </w:tcPr>
          <w:p w14:paraId="4A3DD6E2" w14:textId="75094415" w:rsidR="000E7C8A" w:rsidRPr="000557A2" w:rsidRDefault="00591A13" w:rsidP="000E7C8A">
            <w:r>
              <w:t>Inborn Errors of Immunity</w:t>
            </w:r>
            <w:r w:rsidR="0057156A" w:rsidRPr="000557A2">
              <w:t xml:space="preserve"> (PI: Burstein</w:t>
            </w:r>
            <w:r w:rsidR="0015642C">
              <w:t>, Sponsor: Investigator-initiated</w:t>
            </w:r>
            <w:r w:rsidR="0057156A" w:rsidRPr="000557A2">
              <w:t>)</w:t>
            </w:r>
          </w:p>
        </w:tc>
      </w:tr>
      <w:tr w:rsidR="00BD0892" w:rsidRPr="000557A2" w14:paraId="438E6CE2" w14:textId="77777777" w:rsidTr="009A304E">
        <w:tc>
          <w:tcPr>
            <w:tcW w:w="3755" w:type="dxa"/>
            <w:tcMar>
              <w:top w:w="29" w:type="dxa"/>
              <w:left w:w="115" w:type="dxa"/>
              <w:bottom w:w="29" w:type="dxa"/>
              <w:right w:w="115" w:type="dxa"/>
            </w:tcMar>
          </w:tcPr>
          <w:p w14:paraId="07655EA3" w14:textId="10B65602" w:rsidR="000E7C8A" w:rsidRPr="000557A2" w:rsidRDefault="00591A13" w:rsidP="000E7C8A">
            <w:r>
              <w:t xml:space="preserve">UTSW IRB ID: </w:t>
            </w:r>
            <w:r w:rsidR="000E7C8A" w:rsidRPr="000557A2">
              <w:t>STU</w:t>
            </w:r>
            <w:r w:rsidR="0015642C">
              <w:t>-</w:t>
            </w:r>
            <w:r w:rsidR="000E7C8A" w:rsidRPr="000557A2">
              <w:t>112010-130</w:t>
            </w:r>
          </w:p>
        </w:tc>
        <w:tc>
          <w:tcPr>
            <w:tcW w:w="6390" w:type="dxa"/>
            <w:tcMar>
              <w:top w:w="29" w:type="dxa"/>
              <w:left w:w="115" w:type="dxa"/>
              <w:bottom w:w="29" w:type="dxa"/>
              <w:right w:w="115" w:type="dxa"/>
            </w:tcMar>
          </w:tcPr>
          <w:p w14:paraId="56EC553A" w14:textId="33184077" w:rsidR="000E7C8A" w:rsidRPr="000557A2" w:rsidRDefault="000E7C8A" w:rsidP="0031192E">
            <w:r w:rsidRPr="000557A2">
              <w:t xml:space="preserve">Registry and Biorepository for the study of </w:t>
            </w:r>
            <w:r w:rsidR="0015642C">
              <w:t xml:space="preserve">Gastrointestinal </w:t>
            </w:r>
            <w:r w:rsidRPr="000557A2">
              <w:t>Inflammatory Disease</w:t>
            </w:r>
            <w:r w:rsidR="0015642C">
              <w:t>s</w:t>
            </w:r>
            <w:r w:rsidR="0057156A" w:rsidRPr="000557A2">
              <w:t xml:space="preserve"> (PI: Burstein</w:t>
            </w:r>
            <w:r w:rsidR="0015642C">
              <w:t>, Sponsor: Investigator-initiated</w:t>
            </w:r>
            <w:r w:rsidR="0057156A" w:rsidRPr="000557A2">
              <w:t>)</w:t>
            </w:r>
          </w:p>
        </w:tc>
      </w:tr>
      <w:tr w:rsidR="00BD0892" w:rsidRPr="000557A2" w14:paraId="742E71C9" w14:textId="77777777" w:rsidTr="009A304E">
        <w:tc>
          <w:tcPr>
            <w:tcW w:w="3755" w:type="dxa"/>
            <w:tcMar>
              <w:top w:w="29" w:type="dxa"/>
              <w:left w:w="115" w:type="dxa"/>
              <w:bottom w:w="29" w:type="dxa"/>
              <w:right w:w="115" w:type="dxa"/>
            </w:tcMar>
          </w:tcPr>
          <w:p w14:paraId="49F3F9A3" w14:textId="0296857E" w:rsidR="000E7C8A" w:rsidRPr="000557A2" w:rsidRDefault="00591A13" w:rsidP="000E7C8A">
            <w:r>
              <w:t xml:space="preserve">UTSW IRB ID: </w:t>
            </w:r>
            <w:r w:rsidR="000E7C8A" w:rsidRPr="000557A2">
              <w:t>STU</w:t>
            </w:r>
            <w:r w:rsidR="0015642C">
              <w:t>-</w:t>
            </w:r>
            <w:r w:rsidR="000E7C8A" w:rsidRPr="000557A2">
              <w:t>082015-016</w:t>
            </w:r>
          </w:p>
        </w:tc>
        <w:tc>
          <w:tcPr>
            <w:tcW w:w="6390" w:type="dxa"/>
            <w:tcMar>
              <w:top w:w="29" w:type="dxa"/>
              <w:left w:w="115" w:type="dxa"/>
              <w:bottom w:w="29" w:type="dxa"/>
              <w:right w:w="115" w:type="dxa"/>
            </w:tcMar>
          </w:tcPr>
          <w:p w14:paraId="2FBCAC65" w14:textId="1E87551D" w:rsidR="000E7C8A" w:rsidRPr="000557A2" w:rsidRDefault="000E7C8A" w:rsidP="000E7C8A">
            <w:r w:rsidRPr="000557A2">
              <w:t>Histopathologic Features of Gastrointestinal Diseases and their Association with Patient Outcomes</w:t>
            </w:r>
            <w:r w:rsidR="0057156A" w:rsidRPr="000557A2">
              <w:t xml:space="preserve"> (PI: Gopal, Co-investigator: Burstein</w:t>
            </w:r>
            <w:r w:rsidR="0015642C">
              <w:t>, Sponsor: Investigator-initiated</w:t>
            </w:r>
            <w:r w:rsidR="0057156A" w:rsidRPr="000557A2">
              <w:t>)</w:t>
            </w:r>
          </w:p>
        </w:tc>
      </w:tr>
      <w:tr w:rsidR="0015642C" w:rsidRPr="000557A2" w14:paraId="72F48868" w14:textId="77777777" w:rsidTr="009A304E">
        <w:tc>
          <w:tcPr>
            <w:tcW w:w="3755" w:type="dxa"/>
            <w:tcMar>
              <w:top w:w="29" w:type="dxa"/>
              <w:left w:w="115" w:type="dxa"/>
              <w:bottom w:w="29" w:type="dxa"/>
              <w:right w:w="115" w:type="dxa"/>
            </w:tcMar>
          </w:tcPr>
          <w:p w14:paraId="33310D17" w14:textId="3EC18097" w:rsidR="0015642C" w:rsidRPr="000557A2" w:rsidRDefault="00591A13" w:rsidP="000E7C8A">
            <w:r>
              <w:t xml:space="preserve">UTSW IRB ID: </w:t>
            </w:r>
            <w:r w:rsidR="0015642C" w:rsidRPr="0015642C">
              <w:t>STU-2018-0082</w:t>
            </w:r>
          </w:p>
        </w:tc>
        <w:tc>
          <w:tcPr>
            <w:tcW w:w="6390" w:type="dxa"/>
            <w:tcMar>
              <w:top w:w="29" w:type="dxa"/>
              <w:left w:w="115" w:type="dxa"/>
              <w:bottom w:w="29" w:type="dxa"/>
              <w:right w:w="115" w:type="dxa"/>
            </w:tcMar>
          </w:tcPr>
          <w:p w14:paraId="7BCFEE43" w14:textId="1C2D05F4" w:rsidR="0015642C" w:rsidRPr="000557A2" w:rsidRDefault="0015642C" w:rsidP="000E7C8A">
            <w:r w:rsidRPr="0015642C">
              <w:t>A longitudinal observational study of patients undergoing therapy for inflammatory bowel disease</w:t>
            </w:r>
            <w:r>
              <w:t xml:space="preserve"> (PI: Burstein, Sponsor: TARGET RWE).</w:t>
            </w:r>
          </w:p>
        </w:tc>
      </w:tr>
      <w:bookmarkEnd w:id="11"/>
      <w:tr w:rsidR="00591A13" w:rsidRPr="000557A2" w14:paraId="20DADDEA" w14:textId="77777777" w:rsidTr="009A304E">
        <w:tc>
          <w:tcPr>
            <w:tcW w:w="3755" w:type="dxa"/>
            <w:tcMar>
              <w:top w:w="29" w:type="dxa"/>
              <w:left w:w="115" w:type="dxa"/>
              <w:bottom w:w="29" w:type="dxa"/>
              <w:right w:w="115" w:type="dxa"/>
            </w:tcMar>
          </w:tcPr>
          <w:p w14:paraId="3BD72C6E" w14:textId="77777777" w:rsidR="00564D47" w:rsidRDefault="00564D47" w:rsidP="000E7C8A">
            <w:r>
              <w:t xml:space="preserve">UTSW IRB: </w:t>
            </w:r>
            <w:r w:rsidRPr="00564D47">
              <w:t>STU-2023-0286</w:t>
            </w:r>
          </w:p>
          <w:p w14:paraId="18993568" w14:textId="399FA058" w:rsidR="00591A13" w:rsidRPr="0015642C" w:rsidRDefault="00591A13" w:rsidP="000E7C8A">
            <w:r w:rsidRPr="00591A13">
              <w:t>BRANY study ID: 21-10-240-555</w:t>
            </w:r>
          </w:p>
        </w:tc>
        <w:tc>
          <w:tcPr>
            <w:tcW w:w="6390" w:type="dxa"/>
            <w:tcMar>
              <w:top w:w="29" w:type="dxa"/>
              <w:left w:w="115" w:type="dxa"/>
              <w:bottom w:w="29" w:type="dxa"/>
              <w:right w:w="115" w:type="dxa"/>
            </w:tcMar>
          </w:tcPr>
          <w:p w14:paraId="48A2992B" w14:textId="362F92A5" w:rsidR="00591A13" w:rsidRPr="0015642C" w:rsidRDefault="00591A13" w:rsidP="000E7C8A">
            <w:r>
              <w:t>The Genetics of Inflammatory Bowel Disease in Diverse Populations: an IBD Biobank Study (PI: Burstein, Sponsor: NIH/NIDDK)</w:t>
            </w:r>
          </w:p>
        </w:tc>
      </w:tr>
      <w:bookmarkEnd w:id="12"/>
      <w:tr w:rsidR="00F02C42" w:rsidRPr="000557A2" w14:paraId="261CA0BF" w14:textId="77777777" w:rsidTr="009A304E">
        <w:tc>
          <w:tcPr>
            <w:tcW w:w="3755" w:type="dxa"/>
            <w:tcMar>
              <w:top w:w="29" w:type="dxa"/>
              <w:left w:w="115" w:type="dxa"/>
              <w:bottom w:w="29" w:type="dxa"/>
              <w:right w:w="115" w:type="dxa"/>
            </w:tcMar>
          </w:tcPr>
          <w:p w14:paraId="33183923" w14:textId="14416A1A" w:rsidR="00F02C42" w:rsidRPr="00591A13" w:rsidRDefault="00F02C42" w:rsidP="009A304E">
            <w:r>
              <w:t>UTSW IACUC</w:t>
            </w:r>
            <w:r w:rsidR="009A304E">
              <w:t xml:space="preserve"> </w:t>
            </w:r>
            <w:r>
              <w:t>APN 2017-10211</w:t>
            </w:r>
          </w:p>
        </w:tc>
        <w:tc>
          <w:tcPr>
            <w:tcW w:w="6390" w:type="dxa"/>
            <w:tcMar>
              <w:top w:w="29" w:type="dxa"/>
              <w:left w:w="115" w:type="dxa"/>
              <w:bottom w:w="29" w:type="dxa"/>
              <w:right w:w="115" w:type="dxa"/>
            </w:tcMar>
          </w:tcPr>
          <w:p w14:paraId="2FE9DB75" w14:textId="77777777" w:rsidR="00F02C42" w:rsidRDefault="00F02C42" w:rsidP="000E7C8A">
            <w:r>
              <w:t xml:space="preserve">Dissecting genetic pathways involved in immune defense and mucosal inflammation (PI: Burstein, Last approval date: 5/22/2023, Expiration date 3/17/2026) </w:t>
            </w:r>
          </w:p>
          <w:p w14:paraId="4354C529" w14:textId="4174CD08" w:rsidR="009A304E" w:rsidRDefault="009A304E" w:rsidP="000E7C8A"/>
        </w:tc>
      </w:tr>
      <w:tr w:rsidR="00BD0892" w:rsidRPr="000557A2" w14:paraId="7FAA9F91" w14:textId="77777777" w:rsidTr="009A304E">
        <w:tc>
          <w:tcPr>
            <w:tcW w:w="3755" w:type="dxa"/>
            <w:tcMar>
              <w:top w:w="29" w:type="dxa"/>
              <w:left w:w="115" w:type="dxa"/>
              <w:bottom w:w="29" w:type="dxa"/>
              <w:right w:w="115" w:type="dxa"/>
            </w:tcMar>
          </w:tcPr>
          <w:p w14:paraId="6D37B684" w14:textId="77777777" w:rsidR="003602EF" w:rsidRPr="000557A2" w:rsidRDefault="003602EF" w:rsidP="001543AA">
            <w:pPr>
              <w:pStyle w:val="CommentText"/>
              <w:tabs>
                <w:tab w:val="left" w:pos="3214"/>
              </w:tabs>
              <w:outlineLvl w:val="0"/>
              <w:rPr>
                <w:sz w:val="24"/>
                <w:szCs w:val="24"/>
              </w:rPr>
            </w:pPr>
            <w:r w:rsidRPr="000557A2">
              <w:rPr>
                <w:sz w:val="24"/>
                <w:szCs w:val="24"/>
                <w:u w:val="single"/>
              </w:rPr>
              <w:t>Past</w:t>
            </w:r>
          </w:p>
        </w:tc>
        <w:tc>
          <w:tcPr>
            <w:tcW w:w="6390" w:type="dxa"/>
            <w:tcMar>
              <w:top w:w="29" w:type="dxa"/>
              <w:left w:w="115" w:type="dxa"/>
              <w:bottom w:w="29" w:type="dxa"/>
              <w:right w:w="115" w:type="dxa"/>
            </w:tcMar>
          </w:tcPr>
          <w:p w14:paraId="0D61E569" w14:textId="77777777" w:rsidR="003602EF" w:rsidRPr="000557A2" w:rsidRDefault="003602EF" w:rsidP="001543AA">
            <w:pPr>
              <w:pStyle w:val="NormalWeb"/>
              <w:spacing w:before="0" w:beforeAutospacing="0" w:after="0" w:afterAutospacing="0"/>
              <w:outlineLvl w:val="0"/>
              <w:rPr>
                <w:bCs/>
              </w:rPr>
            </w:pPr>
          </w:p>
        </w:tc>
      </w:tr>
      <w:tr w:rsidR="00BD0892" w:rsidRPr="000557A2" w14:paraId="4ADF33DE" w14:textId="77777777" w:rsidTr="009A304E">
        <w:tc>
          <w:tcPr>
            <w:tcW w:w="3755" w:type="dxa"/>
            <w:tcMar>
              <w:top w:w="29" w:type="dxa"/>
              <w:left w:w="115" w:type="dxa"/>
              <w:bottom w:w="29" w:type="dxa"/>
              <w:right w:w="115" w:type="dxa"/>
            </w:tcMar>
          </w:tcPr>
          <w:p w14:paraId="4FB8873E" w14:textId="22408B8A" w:rsidR="005B70F3" w:rsidRPr="000557A2" w:rsidRDefault="009A304E" w:rsidP="005B70F3">
            <w:r>
              <w:t xml:space="preserve">UTSW IRB ID: </w:t>
            </w:r>
            <w:r w:rsidR="005B70F3" w:rsidRPr="000557A2">
              <w:t>STU</w:t>
            </w:r>
            <w:r w:rsidR="0015642C">
              <w:t>-</w:t>
            </w:r>
            <w:r w:rsidR="005B70F3" w:rsidRPr="000557A2">
              <w:t>062010-020</w:t>
            </w:r>
          </w:p>
        </w:tc>
        <w:tc>
          <w:tcPr>
            <w:tcW w:w="6390" w:type="dxa"/>
            <w:tcMar>
              <w:top w:w="29" w:type="dxa"/>
              <w:left w:w="115" w:type="dxa"/>
              <w:bottom w:w="29" w:type="dxa"/>
              <w:right w:w="115" w:type="dxa"/>
            </w:tcMar>
          </w:tcPr>
          <w:p w14:paraId="7529423E" w14:textId="77777777" w:rsidR="005B70F3" w:rsidRPr="000557A2" w:rsidRDefault="005B70F3" w:rsidP="005B70F3">
            <w:pPr>
              <w:pStyle w:val="NormalWeb"/>
              <w:spacing w:before="0" w:beforeAutospacing="0" w:after="0" w:afterAutospacing="0"/>
              <w:outlineLvl w:val="0"/>
              <w:rPr>
                <w:bCs/>
              </w:rPr>
            </w:pPr>
            <w:r w:rsidRPr="000557A2">
              <w:t>Nuclei Acid, Serum and Tissue Repository for the Study of Gastrointestinal Diseases (</w:t>
            </w:r>
            <w:r w:rsidRPr="000557A2">
              <w:rPr>
                <w:bCs/>
              </w:rPr>
              <w:t>PI: Burstein)</w:t>
            </w:r>
          </w:p>
        </w:tc>
      </w:tr>
      <w:tr w:rsidR="00BD0892" w:rsidRPr="000557A2" w14:paraId="0E03398C" w14:textId="77777777" w:rsidTr="009A304E">
        <w:tc>
          <w:tcPr>
            <w:tcW w:w="3755" w:type="dxa"/>
            <w:tcMar>
              <w:top w:w="29" w:type="dxa"/>
              <w:left w:w="115" w:type="dxa"/>
              <w:bottom w:w="29" w:type="dxa"/>
              <w:right w:w="115" w:type="dxa"/>
            </w:tcMar>
          </w:tcPr>
          <w:p w14:paraId="6FD5A27D" w14:textId="2135F058" w:rsidR="005B70F3" w:rsidRPr="000557A2" w:rsidRDefault="009A304E" w:rsidP="005B70F3">
            <w:r>
              <w:t xml:space="preserve">UTSW IRB ID: </w:t>
            </w:r>
            <w:r w:rsidR="005B70F3" w:rsidRPr="000557A2">
              <w:t>STU</w:t>
            </w:r>
            <w:r w:rsidR="0015642C">
              <w:t>-</w:t>
            </w:r>
            <w:r w:rsidR="005B70F3" w:rsidRPr="000557A2">
              <w:t>012013-048</w:t>
            </w:r>
          </w:p>
        </w:tc>
        <w:tc>
          <w:tcPr>
            <w:tcW w:w="6390" w:type="dxa"/>
            <w:tcMar>
              <w:top w:w="29" w:type="dxa"/>
              <w:left w:w="115" w:type="dxa"/>
              <w:bottom w:w="29" w:type="dxa"/>
              <w:right w:w="115" w:type="dxa"/>
            </w:tcMar>
          </w:tcPr>
          <w:p w14:paraId="71C78341" w14:textId="77777777" w:rsidR="005B70F3" w:rsidRPr="000557A2" w:rsidRDefault="005B70F3" w:rsidP="005B70F3">
            <w:pPr>
              <w:pStyle w:val="NormalWeb"/>
              <w:spacing w:before="0" w:beforeAutospacing="0" w:after="0" w:afterAutospacing="0"/>
              <w:outlineLvl w:val="0"/>
              <w:rPr>
                <w:bCs/>
                <w:i/>
              </w:rPr>
            </w:pPr>
            <w:r w:rsidRPr="000557A2">
              <w:t>Are there significant racial differences in response to therapies in inflammatory bowel disease (PI: Ahmed, Co-Investigator: Burstein)</w:t>
            </w:r>
          </w:p>
        </w:tc>
      </w:tr>
      <w:tr w:rsidR="00BD0892" w:rsidRPr="000557A2" w14:paraId="28888BC5" w14:textId="77777777" w:rsidTr="009A304E">
        <w:tc>
          <w:tcPr>
            <w:tcW w:w="3755" w:type="dxa"/>
            <w:tcMar>
              <w:top w:w="29" w:type="dxa"/>
              <w:left w:w="115" w:type="dxa"/>
              <w:bottom w:w="29" w:type="dxa"/>
              <w:right w:w="115" w:type="dxa"/>
            </w:tcMar>
          </w:tcPr>
          <w:p w14:paraId="2CC356C0" w14:textId="2D523730" w:rsidR="0057156A" w:rsidRPr="000557A2" w:rsidRDefault="009A304E" w:rsidP="001157CE">
            <w:r>
              <w:t xml:space="preserve">UTSW IRB ID: </w:t>
            </w:r>
            <w:r w:rsidR="0057156A" w:rsidRPr="000557A2">
              <w:t>STU</w:t>
            </w:r>
            <w:r w:rsidR="0015642C">
              <w:t>-</w:t>
            </w:r>
            <w:r w:rsidR="0057156A" w:rsidRPr="000557A2">
              <w:t>112010-</w:t>
            </w:r>
            <w:r w:rsidR="001157CE" w:rsidRPr="000557A2">
              <w:t>130</w:t>
            </w:r>
          </w:p>
        </w:tc>
        <w:tc>
          <w:tcPr>
            <w:tcW w:w="6390" w:type="dxa"/>
            <w:tcMar>
              <w:top w:w="29" w:type="dxa"/>
              <w:left w:w="115" w:type="dxa"/>
              <w:bottom w:w="29" w:type="dxa"/>
              <w:right w:w="115" w:type="dxa"/>
            </w:tcMar>
          </w:tcPr>
          <w:p w14:paraId="5CE3C1A4" w14:textId="77777777" w:rsidR="0057156A" w:rsidRPr="000557A2" w:rsidRDefault="0057156A" w:rsidP="00DF5377">
            <w:pPr>
              <w:rPr>
                <w:bCs/>
                <w:i/>
              </w:rPr>
            </w:pPr>
            <w:r w:rsidRPr="000557A2">
              <w:t>DNA Repository for Growth Disorders (PI: Zinn, Co-Investigator: Burstein)</w:t>
            </w:r>
          </w:p>
        </w:tc>
      </w:tr>
      <w:tr w:rsidR="00BD0892" w:rsidRPr="000557A2" w14:paraId="228A2B58" w14:textId="77777777" w:rsidTr="009A304E">
        <w:tc>
          <w:tcPr>
            <w:tcW w:w="3755" w:type="dxa"/>
            <w:tcMar>
              <w:top w:w="29" w:type="dxa"/>
              <w:left w:w="115" w:type="dxa"/>
              <w:bottom w:w="29" w:type="dxa"/>
              <w:right w:w="115" w:type="dxa"/>
            </w:tcMar>
          </w:tcPr>
          <w:p w14:paraId="1966BA38" w14:textId="461BF066" w:rsidR="004A1E3A" w:rsidRPr="000557A2" w:rsidRDefault="009A304E" w:rsidP="004670B2">
            <w:r>
              <w:lastRenderedPageBreak/>
              <w:t xml:space="preserve">UTSW IRB ID: </w:t>
            </w:r>
            <w:r w:rsidR="004A1E3A" w:rsidRPr="000557A2">
              <w:t>STU</w:t>
            </w:r>
            <w:r w:rsidR="0015642C">
              <w:t>-</w:t>
            </w:r>
            <w:r w:rsidR="004A1E3A" w:rsidRPr="000557A2">
              <w:t>122011-002</w:t>
            </w:r>
          </w:p>
        </w:tc>
        <w:tc>
          <w:tcPr>
            <w:tcW w:w="6390" w:type="dxa"/>
            <w:tcMar>
              <w:top w:w="29" w:type="dxa"/>
              <w:left w:w="115" w:type="dxa"/>
              <w:bottom w:w="29" w:type="dxa"/>
              <w:right w:w="115" w:type="dxa"/>
            </w:tcMar>
          </w:tcPr>
          <w:p w14:paraId="1502ABEC" w14:textId="77777777" w:rsidR="00881FA0" w:rsidRPr="000557A2" w:rsidRDefault="004A1E3A" w:rsidP="00D4432C">
            <w:r w:rsidRPr="000557A2">
              <w:t xml:space="preserve">The Effect of Obesity on Disease Outcomes in IBD </w:t>
            </w:r>
            <w:r w:rsidR="00D4432C" w:rsidRPr="000557A2">
              <w:t>(</w:t>
            </w:r>
            <w:r w:rsidRPr="000557A2">
              <w:t>PI: Flores, Co-Investigator</w:t>
            </w:r>
            <w:r w:rsidR="00BB6E83" w:rsidRPr="000557A2">
              <w:t xml:space="preserve"> </w:t>
            </w:r>
            <w:r w:rsidRPr="000557A2">
              <w:t>/</w:t>
            </w:r>
            <w:r w:rsidR="00BB6E83" w:rsidRPr="000557A2">
              <w:t xml:space="preserve"> </w:t>
            </w:r>
            <w:r w:rsidRPr="000557A2">
              <w:t>Mentor: Burstein</w:t>
            </w:r>
            <w:r w:rsidR="00D4432C" w:rsidRPr="000557A2">
              <w:t>)</w:t>
            </w:r>
          </w:p>
        </w:tc>
      </w:tr>
    </w:tbl>
    <w:p w14:paraId="52683DE5" w14:textId="77777777" w:rsidR="00CB62DE" w:rsidRPr="000557A2" w:rsidRDefault="00CB62DE" w:rsidP="0082099C">
      <w:pPr>
        <w:pStyle w:val="NormalWeb"/>
        <w:spacing w:before="120" w:beforeAutospacing="0" w:after="240" w:afterAutospacing="0"/>
        <w:rPr>
          <w:bCs/>
        </w:rPr>
      </w:pPr>
      <w:r w:rsidRPr="000557A2">
        <w:rPr>
          <w:b/>
          <w:bCs/>
          <w:u w:val="single"/>
        </w:rPr>
        <w:t xml:space="preserve">Invited </w:t>
      </w:r>
      <w:r w:rsidR="00A46510" w:rsidRPr="000557A2">
        <w:rPr>
          <w:b/>
          <w:bCs/>
          <w:u w:val="single"/>
        </w:rPr>
        <w:t>Lectures</w:t>
      </w:r>
      <w:r w:rsidR="00A46510" w:rsidRPr="000557A2">
        <w:rPr>
          <w:b/>
          <w:bCs/>
        </w:rPr>
        <w:t xml:space="preserve"> </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20"/>
        <w:gridCol w:w="5580"/>
        <w:gridCol w:w="3845"/>
      </w:tblGrid>
      <w:tr w:rsidR="00BD0892" w:rsidRPr="000557A2" w14:paraId="3752FFB4" w14:textId="77777777" w:rsidTr="000C1BCA">
        <w:trPr>
          <w:trHeight w:val="288"/>
        </w:trPr>
        <w:tc>
          <w:tcPr>
            <w:tcW w:w="720" w:type="dxa"/>
            <w:tcBorders>
              <w:bottom w:val="single" w:sz="4" w:space="0" w:color="auto"/>
            </w:tcBorders>
            <w:tcMar>
              <w:top w:w="29" w:type="dxa"/>
              <w:left w:w="115" w:type="dxa"/>
              <w:bottom w:w="29" w:type="dxa"/>
              <w:right w:w="115" w:type="dxa"/>
            </w:tcMar>
          </w:tcPr>
          <w:p w14:paraId="041B5097" w14:textId="77777777" w:rsidR="00E05C1D" w:rsidRPr="000557A2" w:rsidRDefault="00E05C1D" w:rsidP="00802CF5">
            <w:pPr>
              <w:pStyle w:val="CommentText"/>
              <w:tabs>
                <w:tab w:val="left" w:pos="3214"/>
              </w:tabs>
              <w:outlineLvl w:val="0"/>
              <w:rPr>
                <w:sz w:val="24"/>
                <w:szCs w:val="24"/>
              </w:rPr>
            </w:pPr>
            <w:r w:rsidRPr="000557A2">
              <w:rPr>
                <w:sz w:val="24"/>
                <w:szCs w:val="24"/>
              </w:rPr>
              <w:t>Year</w:t>
            </w:r>
          </w:p>
        </w:tc>
        <w:tc>
          <w:tcPr>
            <w:tcW w:w="5580" w:type="dxa"/>
            <w:tcBorders>
              <w:bottom w:val="single" w:sz="4" w:space="0" w:color="auto"/>
            </w:tcBorders>
            <w:tcMar>
              <w:top w:w="29" w:type="dxa"/>
              <w:left w:w="115" w:type="dxa"/>
              <w:bottom w:w="29" w:type="dxa"/>
              <w:right w:w="115" w:type="dxa"/>
            </w:tcMar>
          </w:tcPr>
          <w:p w14:paraId="26EF59FE" w14:textId="77777777" w:rsidR="00E05C1D" w:rsidRPr="000557A2" w:rsidRDefault="00E05C1D" w:rsidP="001543AA">
            <w:pPr>
              <w:pStyle w:val="NormalWeb"/>
              <w:spacing w:before="0" w:beforeAutospacing="0" w:after="0" w:afterAutospacing="0"/>
              <w:outlineLvl w:val="0"/>
            </w:pPr>
            <w:r w:rsidRPr="000557A2">
              <w:t>Title</w:t>
            </w:r>
          </w:p>
        </w:tc>
        <w:tc>
          <w:tcPr>
            <w:tcW w:w="3845" w:type="dxa"/>
            <w:tcBorders>
              <w:bottom w:val="single" w:sz="4" w:space="0" w:color="auto"/>
            </w:tcBorders>
            <w:tcMar>
              <w:top w:w="29" w:type="dxa"/>
              <w:left w:w="115" w:type="dxa"/>
              <w:bottom w:w="29" w:type="dxa"/>
              <w:right w:w="115" w:type="dxa"/>
            </w:tcMar>
          </w:tcPr>
          <w:p w14:paraId="475C3466" w14:textId="77777777" w:rsidR="00E05C1D" w:rsidRPr="000557A2" w:rsidRDefault="00E05C1D" w:rsidP="001543AA">
            <w:pPr>
              <w:pStyle w:val="NormalWeb"/>
              <w:spacing w:before="0" w:beforeAutospacing="0" w:after="0" w:afterAutospacing="0"/>
              <w:outlineLvl w:val="0"/>
            </w:pPr>
            <w:r w:rsidRPr="000557A2">
              <w:t>Location</w:t>
            </w:r>
          </w:p>
        </w:tc>
      </w:tr>
      <w:tr w:rsidR="00BD0892" w:rsidRPr="00FB59EA" w14:paraId="558F522C" w14:textId="77777777" w:rsidTr="00802CF5">
        <w:trPr>
          <w:trHeight w:val="288"/>
        </w:trPr>
        <w:tc>
          <w:tcPr>
            <w:tcW w:w="10145" w:type="dxa"/>
            <w:gridSpan w:val="3"/>
            <w:tcBorders>
              <w:top w:val="single" w:sz="4" w:space="0" w:color="auto"/>
              <w:bottom w:val="single" w:sz="4" w:space="0" w:color="auto"/>
            </w:tcBorders>
            <w:tcMar>
              <w:top w:w="29" w:type="dxa"/>
              <w:left w:w="115" w:type="dxa"/>
              <w:bottom w:w="29" w:type="dxa"/>
              <w:right w:w="115" w:type="dxa"/>
            </w:tcMar>
            <w:vAlign w:val="bottom"/>
          </w:tcPr>
          <w:p w14:paraId="06285D48" w14:textId="77777777" w:rsidR="00E05C1D" w:rsidRPr="00FB59EA" w:rsidRDefault="00E05C1D" w:rsidP="00A173DD">
            <w:pPr>
              <w:pStyle w:val="NormalWeb"/>
              <w:spacing w:before="0" w:beforeAutospacing="0" w:after="0" w:afterAutospacing="0"/>
              <w:outlineLvl w:val="0"/>
            </w:pPr>
            <w:r w:rsidRPr="00FB59EA">
              <w:t>International</w:t>
            </w:r>
          </w:p>
        </w:tc>
      </w:tr>
      <w:tr w:rsidR="00BD0892" w:rsidRPr="000557A2" w14:paraId="71BC95B9" w14:textId="77777777" w:rsidTr="00B42522">
        <w:tc>
          <w:tcPr>
            <w:tcW w:w="720" w:type="dxa"/>
            <w:tcBorders>
              <w:top w:val="single" w:sz="4" w:space="0" w:color="auto"/>
            </w:tcBorders>
            <w:tcMar>
              <w:top w:w="29" w:type="dxa"/>
              <w:left w:w="115" w:type="dxa"/>
              <w:bottom w:w="29" w:type="dxa"/>
              <w:right w:w="115" w:type="dxa"/>
            </w:tcMar>
          </w:tcPr>
          <w:p w14:paraId="7650329B" w14:textId="77777777" w:rsidR="00CA75C2" w:rsidRPr="000557A2" w:rsidRDefault="00CA75C2" w:rsidP="00845A40">
            <w:pPr>
              <w:pStyle w:val="CommentText"/>
              <w:tabs>
                <w:tab w:val="left" w:pos="3214"/>
              </w:tabs>
              <w:spacing w:before="120"/>
              <w:outlineLvl w:val="0"/>
              <w:rPr>
                <w:sz w:val="24"/>
                <w:szCs w:val="24"/>
              </w:rPr>
            </w:pPr>
            <w:r w:rsidRPr="000557A2">
              <w:rPr>
                <w:sz w:val="24"/>
                <w:szCs w:val="24"/>
              </w:rPr>
              <w:t>2003</w:t>
            </w:r>
          </w:p>
        </w:tc>
        <w:tc>
          <w:tcPr>
            <w:tcW w:w="5580" w:type="dxa"/>
            <w:tcBorders>
              <w:top w:val="single" w:sz="4" w:space="0" w:color="auto"/>
            </w:tcBorders>
            <w:tcMar>
              <w:top w:w="29" w:type="dxa"/>
              <w:left w:w="115" w:type="dxa"/>
              <w:bottom w:w="29" w:type="dxa"/>
              <w:right w:w="115" w:type="dxa"/>
            </w:tcMar>
          </w:tcPr>
          <w:p w14:paraId="7DB24F3A" w14:textId="77777777" w:rsidR="00CA75C2" w:rsidRPr="000557A2" w:rsidRDefault="00CA75C2" w:rsidP="00845A40">
            <w:pPr>
              <w:pStyle w:val="NormalWeb"/>
              <w:spacing w:before="120" w:beforeAutospacing="0" w:after="0" w:afterAutospacing="0"/>
              <w:outlineLvl w:val="0"/>
            </w:pPr>
            <w:r w:rsidRPr="000557A2">
              <w:t xml:space="preserve">XIAP regulates MURR1, a factor involved in copper homeostasis  </w:t>
            </w:r>
          </w:p>
        </w:tc>
        <w:tc>
          <w:tcPr>
            <w:tcW w:w="3845" w:type="dxa"/>
            <w:tcBorders>
              <w:top w:val="single" w:sz="4" w:space="0" w:color="auto"/>
            </w:tcBorders>
            <w:tcMar>
              <w:top w:w="29" w:type="dxa"/>
              <w:left w:w="115" w:type="dxa"/>
              <w:bottom w:w="29" w:type="dxa"/>
              <w:right w:w="115" w:type="dxa"/>
            </w:tcMar>
          </w:tcPr>
          <w:p w14:paraId="3C966C11" w14:textId="77777777" w:rsidR="00CA75C2" w:rsidRPr="000557A2" w:rsidRDefault="00CA75C2" w:rsidP="00E52104">
            <w:pPr>
              <w:pStyle w:val="NormalWeb"/>
              <w:spacing w:before="120" w:beforeAutospacing="0" w:after="0" w:afterAutospacing="0"/>
              <w:outlineLvl w:val="0"/>
            </w:pPr>
            <w:r w:rsidRPr="000557A2">
              <w:t>CSHL Meeting, Cold Spring Harbor, N</w:t>
            </w:r>
            <w:r w:rsidR="00E52104" w:rsidRPr="000557A2">
              <w:t>ew York – USA</w:t>
            </w:r>
          </w:p>
        </w:tc>
      </w:tr>
      <w:tr w:rsidR="00BD0892" w:rsidRPr="000557A2" w14:paraId="2089EB1A" w14:textId="77777777" w:rsidTr="000C1BCA">
        <w:tc>
          <w:tcPr>
            <w:tcW w:w="720" w:type="dxa"/>
            <w:tcMar>
              <w:top w:w="29" w:type="dxa"/>
              <w:left w:w="115" w:type="dxa"/>
              <w:bottom w:w="29" w:type="dxa"/>
              <w:right w:w="115" w:type="dxa"/>
            </w:tcMar>
          </w:tcPr>
          <w:p w14:paraId="6AC8DA55" w14:textId="77777777" w:rsidR="00E05C1D" w:rsidRPr="000557A2" w:rsidRDefault="00617A55" w:rsidP="001543AA">
            <w:pPr>
              <w:pStyle w:val="CommentText"/>
              <w:tabs>
                <w:tab w:val="left" w:pos="3214"/>
              </w:tabs>
              <w:outlineLvl w:val="0"/>
              <w:rPr>
                <w:sz w:val="24"/>
                <w:szCs w:val="24"/>
              </w:rPr>
            </w:pPr>
            <w:r w:rsidRPr="000557A2">
              <w:rPr>
                <w:sz w:val="24"/>
                <w:szCs w:val="24"/>
              </w:rPr>
              <w:t>2004</w:t>
            </w:r>
          </w:p>
        </w:tc>
        <w:tc>
          <w:tcPr>
            <w:tcW w:w="5580" w:type="dxa"/>
            <w:tcMar>
              <w:top w:w="29" w:type="dxa"/>
              <w:left w:w="115" w:type="dxa"/>
              <w:bottom w:w="29" w:type="dxa"/>
              <w:right w:w="115" w:type="dxa"/>
            </w:tcMar>
          </w:tcPr>
          <w:p w14:paraId="366CE019" w14:textId="77777777" w:rsidR="00E05C1D" w:rsidRPr="000557A2" w:rsidRDefault="00617A55" w:rsidP="000D17DC">
            <w:pPr>
              <w:pStyle w:val="NormalWeb"/>
              <w:spacing w:before="0" w:beforeAutospacing="0" w:after="0" w:afterAutospacing="0"/>
              <w:outlineLvl w:val="0"/>
            </w:pPr>
            <w:r w:rsidRPr="000557A2">
              <w:t xml:space="preserve">COMMD proteins: </w:t>
            </w:r>
            <w:r w:rsidR="000D17DC" w:rsidRPr="000557A2">
              <w:t>a</w:t>
            </w:r>
            <w:r w:rsidRPr="000557A2">
              <w:t xml:space="preserve"> novel family of NF-</w:t>
            </w:r>
            <w:r w:rsidRPr="000557A2">
              <w:rPr>
                <w:rFonts w:ascii="Symbol" w:hAnsi="Symbol"/>
              </w:rPr>
              <w:t></w:t>
            </w:r>
            <w:r w:rsidRPr="000557A2">
              <w:t>B inhibitors</w:t>
            </w:r>
          </w:p>
        </w:tc>
        <w:tc>
          <w:tcPr>
            <w:tcW w:w="3845" w:type="dxa"/>
            <w:tcMar>
              <w:top w:w="29" w:type="dxa"/>
              <w:left w:w="115" w:type="dxa"/>
              <w:bottom w:w="29" w:type="dxa"/>
              <w:right w:w="115" w:type="dxa"/>
            </w:tcMar>
          </w:tcPr>
          <w:p w14:paraId="09DDE43F" w14:textId="77777777" w:rsidR="000C1BCA" w:rsidRPr="000557A2" w:rsidRDefault="00617A55" w:rsidP="003570EF">
            <w:pPr>
              <w:pStyle w:val="NormalWeb"/>
              <w:spacing w:before="0" w:beforeAutospacing="0" w:after="0" w:afterAutospacing="0"/>
              <w:outlineLvl w:val="0"/>
            </w:pPr>
            <w:r w:rsidRPr="000557A2">
              <w:t>3</w:t>
            </w:r>
            <w:r w:rsidRPr="000557A2">
              <w:rPr>
                <w:vertAlign w:val="superscript"/>
              </w:rPr>
              <w:t>rd</w:t>
            </w:r>
            <w:r w:rsidRPr="000557A2">
              <w:t xml:space="preserve"> Japan GRG/AGA Symposium</w:t>
            </w:r>
            <w:r w:rsidR="00E13516" w:rsidRPr="000557A2">
              <w:t xml:space="preserve">, Hakone </w:t>
            </w:r>
            <w:r w:rsidR="00E52104" w:rsidRPr="000557A2">
              <w:t xml:space="preserve">– </w:t>
            </w:r>
            <w:r w:rsidR="00E13516" w:rsidRPr="000557A2">
              <w:t xml:space="preserve">Japan </w:t>
            </w:r>
          </w:p>
        </w:tc>
      </w:tr>
      <w:tr w:rsidR="00BD0892" w:rsidRPr="000E2B5E" w14:paraId="10D09551" w14:textId="77777777" w:rsidTr="000C1BCA">
        <w:tc>
          <w:tcPr>
            <w:tcW w:w="720" w:type="dxa"/>
            <w:tcMar>
              <w:top w:w="29" w:type="dxa"/>
              <w:left w:w="115" w:type="dxa"/>
              <w:bottom w:w="29" w:type="dxa"/>
              <w:right w:w="115" w:type="dxa"/>
            </w:tcMar>
          </w:tcPr>
          <w:p w14:paraId="660D1058" w14:textId="77777777" w:rsidR="00617A55" w:rsidRPr="000557A2" w:rsidRDefault="00617A55" w:rsidP="00617A55">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1E390040" w14:textId="77777777" w:rsidR="00617A55" w:rsidRPr="000557A2" w:rsidRDefault="00617A55" w:rsidP="000D17DC">
            <w:pPr>
              <w:pStyle w:val="NormalWeb"/>
              <w:spacing w:before="0" w:beforeAutospacing="0" w:after="0" w:afterAutospacing="0"/>
              <w:outlineLvl w:val="0"/>
              <w:rPr>
                <w:lang w:val="es-AR"/>
              </w:rPr>
            </w:pPr>
            <w:r w:rsidRPr="000557A2">
              <w:rPr>
                <w:lang w:val="es-CU"/>
              </w:rPr>
              <w:t xml:space="preserve">Apoptosis en el </w:t>
            </w:r>
            <w:r w:rsidRPr="000557A2">
              <w:rPr>
                <w:lang w:val="es-AR"/>
              </w:rPr>
              <w:t xml:space="preserve">tracto intestinal: </w:t>
            </w:r>
            <w:r w:rsidR="000D17DC" w:rsidRPr="000557A2">
              <w:rPr>
                <w:lang w:val="es-AR"/>
              </w:rPr>
              <w:t>m</w:t>
            </w:r>
            <w:r w:rsidRPr="000557A2">
              <w:rPr>
                <w:lang w:val="es-AR"/>
              </w:rPr>
              <w:t xml:space="preserve">uerte </w:t>
            </w:r>
            <w:r w:rsidR="000D17DC" w:rsidRPr="000557A2">
              <w:rPr>
                <w:lang w:val="es-AR"/>
              </w:rPr>
              <w:t>celular como m</w:t>
            </w:r>
            <w:r w:rsidRPr="000557A2">
              <w:rPr>
                <w:lang w:val="es-AR"/>
              </w:rPr>
              <w:t xml:space="preserve">ecanismo </w:t>
            </w:r>
            <w:proofErr w:type="spellStart"/>
            <w:r w:rsidR="000D17DC" w:rsidRPr="000557A2">
              <w:rPr>
                <w:lang w:val="es-AR"/>
              </w:rPr>
              <w:t>h</w:t>
            </w:r>
            <w:r w:rsidRPr="000557A2">
              <w:rPr>
                <w:lang w:val="es-AR"/>
              </w:rPr>
              <w:t>omeostatico</w:t>
            </w:r>
            <w:proofErr w:type="spellEnd"/>
          </w:p>
        </w:tc>
        <w:tc>
          <w:tcPr>
            <w:tcW w:w="3845" w:type="dxa"/>
            <w:tcMar>
              <w:top w:w="29" w:type="dxa"/>
              <w:left w:w="115" w:type="dxa"/>
              <w:bottom w:w="29" w:type="dxa"/>
              <w:right w:w="115" w:type="dxa"/>
            </w:tcMar>
          </w:tcPr>
          <w:p w14:paraId="0BCB4988" w14:textId="77777777" w:rsidR="00367DA1" w:rsidRPr="000557A2" w:rsidRDefault="00617A55" w:rsidP="00371EE6">
            <w:pPr>
              <w:pStyle w:val="NormalWeb"/>
              <w:spacing w:before="0" w:beforeAutospacing="0" w:after="0" w:afterAutospacing="0"/>
              <w:outlineLvl w:val="0"/>
              <w:rPr>
                <w:lang w:val="es-AR"/>
              </w:rPr>
            </w:pPr>
            <w:r w:rsidRPr="000557A2">
              <w:rPr>
                <w:lang w:val="es-AR"/>
              </w:rPr>
              <w:t xml:space="preserve">Cayetano Heredia University, Lima </w:t>
            </w:r>
            <w:r w:rsidR="00E041A4" w:rsidRPr="000557A2">
              <w:rPr>
                <w:lang w:val="es-AR"/>
              </w:rPr>
              <w:t>–</w:t>
            </w:r>
            <w:r w:rsidRPr="000557A2">
              <w:rPr>
                <w:lang w:val="es-AR"/>
              </w:rPr>
              <w:t xml:space="preserve"> </w:t>
            </w:r>
            <w:proofErr w:type="spellStart"/>
            <w:r w:rsidRPr="000557A2">
              <w:rPr>
                <w:lang w:val="es-AR"/>
              </w:rPr>
              <w:t>Peru</w:t>
            </w:r>
            <w:proofErr w:type="spellEnd"/>
          </w:p>
        </w:tc>
      </w:tr>
      <w:tr w:rsidR="00BD0892" w:rsidRPr="000557A2" w14:paraId="11788CC6" w14:textId="77777777" w:rsidTr="000C1BCA">
        <w:tc>
          <w:tcPr>
            <w:tcW w:w="720" w:type="dxa"/>
            <w:tcMar>
              <w:top w:w="29" w:type="dxa"/>
              <w:left w:w="115" w:type="dxa"/>
              <w:bottom w:w="29" w:type="dxa"/>
              <w:right w:w="115" w:type="dxa"/>
            </w:tcMar>
          </w:tcPr>
          <w:p w14:paraId="2CFCECAA" w14:textId="77777777" w:rsidR="00CA75C2" w:rsidRPr="000557A2" w:rsidRDefault="00CA75C2" w:rsidP="00CA75C2">
            <w:pPr>
              <w:pStyle w:val="CommentText"/>
              <w:tabs>
                <w:tab w:val="left" w:pos="3214"/>
              </w:tabs>
              <w:outlineLvl w:val="0"/>
              <w:rPr>
                <w:sz w:val="24"/>
                <w:szCs w:val="24"/>
              </w:rPr>
            </w:pPr>
            <w:r w:rsidRPr="000557A2">
              <w:rPr>
                <w:sz w:val="24"/>
                <w:szCs w:val="24"/>
              </w:rPr>
              <w:t>2006</w:t>
            </w:r>
          </w:p>
        </w:tc>
        <w:tc>
          <w:tcPr>
            <w:tcW w:w="5580" w:type="dxa"/>
            <w:tcMar>
              <w:top w:w="29" w:type="dxa"/>
              <w:left w:w="115" w:type="dxa"/>
              <w:bottom w:w="29" w:type="dxa"/>
              <w:right w:w="115" w:type="dxa"/>
            </w:tcMar>
          </w:tcPr>
          <w:p w14:paraId="7E0FFDFC" w14:textId="77777777" w:rsidR="00CA75C2" w:rsidRPr="000557A2" w:rsidRDefault="00CA75C2" w:rsidP="00CA75C2">
            <w:pPr>
              <w:pStyle w:val="NormalWeb"/>
              <w:spacing w:before="0" w:beforeAutospacing="0" w:after="0" w:afterAutospacing="0"/>
              <w:outlineLvl w:val="0"/>
            </w:pPr>
            <w:r w:rsidRPr="000557A2">
              <w:t xml:space="preserve">COMMD Proteins Inhibit </w:t>
            </w:r>
            <w:r w:rsidRPr="000557A2">
              <w:rPr>
                <w:rFonts w:ascii="Symbol" w:hAnsi="Symbol"/>
              </w:rPr>
              <w:t></w:t>
            </w:r>
            <w:r w:rsidRPr="000557A2">
              <w:t>B-Mediated Transcription by Promoting the Ubiquitination of NF-</w:t>
            </w:r>
            <w:r w:rsidRPr="000557A2">
              <w:rPr>
                <w:rFonts w:ascii="Symbol" w:hAnsi="Symbol"/>
              </w:rPr>
              <w:t></w:t>
            </w:r>
            <w:r w:rsidRPr="000557A2">
              <w:t>B Subunits through a Cullin E3 Ligase</w:t>
            </w:r>
          </w:p>
        </w:tc>
        <w:tc>
          <w:tcPr>
            <w:tcW w:w="3845" w:type="dxa"/>
            <w:tcMar>
              <w:top w:w="29" w:type="dxa"/>
              <w:left w:w="115" w:type="dxa"/>
              <w:bottom w:w="29" w:type="dxa"/>
              <w:right w:w="115" w:type="dxa"/>
            </w:tcMar>
          </w:tcPr>
          <w:p w14:paraId="468FB0A5" w14:textId="77777777" w:rsidR="00CA75C2" w:rsidRPr="000557A2" w:rsidRDefault="00CA75C2" w:rsidP="00CA75C2">
            <w:pPr>
              <w:pStyle w:val="NormalWeb"/>
              <w:spacing w:before="0" w:beforeAutospacing="0" w:after="0" w:afterAutospacing="0"/>
              <w:outlineLvl w:val="0"/>
            </w:pPr>
            <w:r w:rsidRPr="000557A2">
              <w:t xml:space="preserve">Keystone Symposium, Banff </w:t>
            </w:r>
            <w:r w:rsidR="00E52104" w:rsidRPr="000557A2">
              <w:rPr>
                <w:lang w:val="es-AR"/>
              </w:rPr>
              <w:t>–</w:t>
            </w:r>
            <w:r w:rsidRPr="000557A2">
              <w:t xml:space="preserve"> Canada</w:t>
            </w:r>
          </w:p>
        </w:tc>
      </w:tr>
      <w:tr w:rsidR="00BD0892" w:rsidRPr="000557A2" w14:paraId="19225143" w14:textId="77777777" w:rsidTr="000C1BCA">
        <w:tc>
          <w:tcPr>
            <w:tcW w:w="720" w:type="dxa"/>
            <w:tcMar>
              <w:top w:w="29" w:type="dxa"/>
              <w:left w:w="115" w:type="dxa"/>
              <w:bottom w:w="29" w:type="dxa"/>
              <w:right w:w="115" w:type="dxa"/>
            </w:tcMar>
          </w:tcPr>
          <w:p w14:paraId="58BD51CF" w14:textId="77777777" w:rsidR="00617A55" w:rsidRPr="000557A2" w:rsidRDefault="00E13516" w:rsidP="00617A55">
            <w:pPr>
              <w:pStyle w:val="CommentText"/>
              <w:tabs>
                <w:tab w:val="left" w:pos="3214"/>
              </w:tabs>
              <w:outlineLvl w:val="0"/>
              <w:rPr>
                <w:sz w:val="24"/>
                <w:szCs w:val="24"/>
                <w:lang w:val="es-AR"/>
              </w:rPr>
            </w:pPr>
            <w:r w:rsidRPr="000557A2">
              <w:rPr>
                <w:sz w:val="24"/>
                <w:szCs w:val="24"/>
                <w:lang w:val="es-AR"/>
              </w:rPr>
              <w:t>2006</w:t>
            </w:r>
          </w:p>
        </w:tc>
        <w:tc>
          <w:tcPr>
            <w:tcW w:w="5580" w:type="dxa"/>
            <w:tcMar>
              <w:top w:w="29" w:type="dxa"/>
              <w:left w:w="115" w:type="dxa"/>
              <w:bottom w:w="29" w:type="dxa"/>
              <w:right w:w="115" w:type="dxa"/>
            </w:tcMar>
          </w:tcPr>
          <w:p w14:paraId="71F84FC8" w14:textId="77777777" w:rsidR="00617A55" w:rsidRPr="000557A2" w:rsidRDefault="00E13516" w:rsidP="00617A55">
            <w:pPr>
              <w:pStyle w:val="NormalWeb"/>
              <w:spacing w:before="0" w:beforeAutospacing="0" w:after="0" w:afterAutospacing="0"/>
              <w:outlineLvl w:val="0"/>
            </w:pPr>
            <w:r w:rsidRPr="000557A2">
              <w:t>Regulation of NF-</w:t>
            </w:r>
            <w:r w:rsidRPr="000557A2">
              <w:rPr>
                <w:rFonts w:ascii="Symbol" w:hAnsi="Symbol"/>
              </w:rPr>
              <w:t></w:t>
            </w:r>
            <w:r w:rsidRPr="000557A2">
              <w:t>B by COMMD proteins</w:t>
            </w:r>
          </w:p>
        </w:tc>
        <w:tc>
          <w:tcPr>
            <w:tcW w:w="3845" w:type="dxa"/>
            <w:tcMar>
              <w:top w:w="29" w:type="dxa"/>
              <w:left w:w="115" w:type="dxa"/>
              <w:bottom w:w="29" w:type="dxa"/>
              <w:right w:w="115" w:type="dxa"/>
            </w:tcMar>
          </w:tcPr>
          <w:p w14:paraId="5E19A6D6" w14:textId="77777777" w:rsidR="00750613" w:rsidRPr="000557A2" w:rsidRDefault="00E13516" w:rsidP="002369B7">
            <w:pPr>
              <w:pStyle w:val="NormalWeb"/>
              <w:spacing w:before="0" w:beforeAutospacing="0" w:after="0" w:afterAutospacing="0"/>
              <w:outlineLvl w:val="0"/>
            </w:pPr>
            <w:r w:rsidRPr="000557A2">
              <w:t xml:space="preserve">University of Utrecht, Utrecht </w:t>
            </w:r>
            <w:r w:rsidR="00E52104" w:rsidRPr="000557A2">
              <w:t>–</w:t>
            </w:r>
            <w:r w:rsidRPr="000557A2">
              <w:t xml:space="preserve"> The Netherland</w:t>
            </w:r>
            <w:r w:rsidR="00FC0CD2" w:rsidRPr="000557A2">
              <w:t>s</w:t>
            </w:r>
          </w:p>
        </w:tc>
      </w:tr>
      <w:tr w:rsidR="00BD0892" w:rsidRPr="000557A2" w14:paraId="0E1A1CF3" w14:textId="77777777" w:rsidTr="000C1BCA">
        <w:tc>
          <w:tcPr>
            <w:tcW w:w="720" w:type="dxa"/>
            <w:tcMar>
              <w:top w:w="29" w:type="dxa"/>
              <w:left w:w="115" w:type="dxa"/>
              <w:bottom w:w="29" w:type="dxa"/>
              <w:right w:w="115" w:type="dxa"/>
            </w:tcMar>
          </w:tcPr>
          <w:p w14:paraId="549431EF" w14:textId="77777777" w:rsidR="00617A55" w:rsidRPr="000557A2" w:rsidRDefault="00E13516" w:rsidP="00617A55">
            <w:pPr>
              <w:pStyle w:val="CommentText"/>
              <w:tabs>
                <w:tab w:val="left" w:pos="3214"/>
              </w:tabs>
              <w:outlineLvl w:val="0"/>
              <w:rPr>
                <w:sz w:val="24"/>
                <w:szCs w:val="24"/>
              </w:rPr>
            </w:pPr>
            <w:r w:rsidRPr="000557A2">
              <w:rPr>
                <w:sz w:val="24"/>
                <w:szCs w:val="24"/>
              </w:rPr>
              <w:t>2009</w:t>
            </w:r>
          </w:p>
        </w:tc>
        <w:tc>
          <w:tcPr>
            <w:tcW w:w="5580" w:type="dxa"/>
            <w:tcMar>
              <w:top w:w="29" w:type="dxa"/>
              <w:left w:w="115" w:type="dxa"/>
              <w:bottom w:w="29" w:type="dxa"/>
              <w:right w:w="115" w:type="dxa"/>
            </w:tcMar>
          </w:tcPr>
          <w:p w14:paraId="544C7950" w14:textId="77777777" w:rsidR="00617A55" w:rsidRPr="000557A2" w:rsidRDefault="00E13516" w:rsidP="00617A55">
            <w:pPr>
              <w:pStyle w:val="NormalWeb"/>
              <w:spacing w:before="0" w:beforeAutospacing="0" w:after="0" w:afterAutospacing="0"/>
              <w:outlineLvl w:val="0"/>
            </w:pPr>
            <w:r w:rsidRPr="000557A2">
              <w:t>Novel architecture of Cullin-Ring ligases: lessons from studying NF-</w:t>
            </w:r>
            <w:r w:rsidRPr="000557A2">
              <w:rPr>
                <w:rFonts w:ascii="Symbol" w:hAnsi="Symbol" w:cs="Arial"/>
              </w:rPr>
              <w:t></w:t>
            </w:r>
            <w:r w:rsidRPr="000557A2">
              <w:t>B ubiquitination</w:t>
            </w:r>
          </w:p>
        </w:tc>
        <w:tc>
          <w:tcPr>
            <w:tcW w:w="3845" w:type="dxa"/>
            <w:tcMar>
              <w:top w:w="29" w:type="dxa"/>
              <w:left w:w="115" w:type="dxa"/>
              <w:bottom w:w="29" w:type="dxa"/>
              <w:right w:w="115" w:type="dxa"/>
            </w:tcMar>
          </w:tcPr>
          <w:p w14:paraId="14D6C396" w14:textId="77777777" w:rsidR="00CD51FE" w:rsidRPr="000557A2" w:rsidRDefault="00E13516" w:rsidP="00802CF5">
            <w:pPr>
              <w:pStyle w:val="NormalWeb"/>
              <w:spacing w:before="0" w:beforeAutospacing="0" w:after="0" w:afterAutospacing="0"/>
              <w:outlineLvl w:val="0"/>
            </w:pPr>
            <w:r w:rsidRPr="000557A2">
              <w:t xml:space="preserve">University of Magdeburg, Magdeburg </w:t>
            </w:r>
            <w:r w:rsidR="00E52104" w:rsidRPr="000557A2">
              <w:t>–</w:t>
            </w:r>
            <w:r w:rsidRPr="000557A2">
              <w:t xml:space="preserve"> Germany</w:t>
            </w:r>
          </w:p>
        </w:tc>
      </w:tr>
      <w:tr w:rsidR="00BD0892" w:rsidRPr="000557A2" w14:paraId="3F9F5B3F" w14:textId="77777777" w:rsidTr="000C1BCA">
        <w:tc>
          <w:tcPr>
            <w:tcW w:w="720" w:type="dxa"/>
            <w:tcMar>
              <w:top w:w="29" w:type="dxa"/>
              <w:left w:w="115" w:type="dxa"/>
              <w:bottom w:w="29" w:type="dxa"/>
              <w:right w:w="115" w:type="dxa"/>
            </w:tcMar>
          </w:tcPr>
          <w:p w14:paraId="1AD54662" w14:textId="77777777" w:rsidR="00617A55" w:rsidRPr="000557A2" w:rsidRDefault="00E13516" w:rsidP="00617A55">
            <w:pPr>
              <w:pStyle w:val="CommentText"/>
              <w:tabs>
                <w:tab w:val="left" w:pos="3214"/>
              </w:tabs>
              <w:outlineLvl w:val="0"/>
              <w:rPr>
                <w:sz w:val="24"/>
                <w:szCs w:val="24"/>
              </w:rPr>
            </w:pPr>
            <w:r w:rsidRPr="000557A2">
              <w:rPr>
                <w:sz w:val="24"/>
                <w:szCs w:val="24"/>
              </w:rPr>
              <w:t>2009</w:t>
            </w:r>
          </w:p>
        </w:tc>
        <w:tc>
          <w:tcPr>
            <w:tcW w:w="5580" w:type="dxa"/>
            <w:tcMar>
              <w:top w:w="29" w:type="dxa"/>
              <w:left w:w="115" w:type="dxa"/>
              <w:bottom w:w="29" w:type="dxa"/>
              <w:right w:w="115" w:type="dxa"/>
            </w:tcMar>
          </w:tcPr>
          <w:p w14:paraId="02F9E89C" w14:textId="77777777" w:rsidR="004B059F" w:rsidRPr="000557A2" w:rsidRDefault="00E13516" w:rsidP="002369B7">
            <w:pPr>
              <w:pStyle w:val="NormalWeb"/>
              <w:spacing w:before="0" w:beforeAutospacing="0" w:after="0" w:afterAutospacing="0"/>
              <w:outlineLvl w:val="0"/>
            </w:pPr>
            <w:r w:rsidRPr="000557A2">
              <w:t>Novel architecture of Cullin-Ring ligases: lessons from studying NF-</w:t>
            </w:r>
            <w:r w:rsidRPr="000557A2">
              <w:rPr>
                <w:rFonts w:ascii="Symbol" w:hAnsi="Symbol"/>
              </w:rPr>
              <w:t></w:t>
            </w:r>
            <w:r w:rsidRPr="000557A2">
              <w:t>B ubiquitination</w:t>
            </w:r>
          </w:p>
        </w:tc>
        <w:tc>
          <w:tcPr>
            <w:tcW w:w="3845" w:type="dxa"/>
            <w:tcMar>
              <w:top w:w="29" w:type="dxa"/>
              <w:left w:w="115" w:type="dxa"/>
              <w:bottom w:w="29" w:type="dxa"/>
              <w:right w:w="115" w:type="dxa"/>
            </w:tcMar>
          </w:tcPr>
          <w:p w14:paraId="485D5554" w14:textId="77777777" w:rsidR="00617A55" w:rsidRPr="000557A2" w:rsidRDefault="00E13516" w:rsidP="00E52104">
            <w:pPr>
              <w:pStyle w:val="NormalWeb"/>
              <w:spacing w:before="0" w:beforeAutospacing="0" w:after="0" w:afterAutospacing="0"/>
              <w:outlineLvl w:val="0"/>
            </w:pPr>
            <w:r w:rsidRPr="000557A2">
              <w:t xml:space="preserve">Hebrew University, Jerusalem </w:t>
            </w:r>
            <w:r w:rsidR="00E52104" w:rsidRPr="000557A2">
              <w:rPr>
                <w:lang w:val="es-AR"/>
              </w:rPr>
              <w:t>–</w:t>
            </w:r>
            <w:r w:rsidRPr="000557A2">
              <w:t xml:space="preserve"> Israel</w:t>
            </w:r>
          </w:p>
        </w:tc>
      </w:tr>
      <w:tr w:rsidR="00BD0892" w:rsidRPr="000557A2" w14:paraId="6B7491F2" w14:textId="77777777" w:rsidTr="000C1BCA">
        <w:tc>
          <w:tcPr>
            <w:tcW w:w="720" w:type="dxa"/>
            <w:tcMar>
              <w:top w:w="29" w:type="dxa"/>
              <w:left w:w="115" w:type="dxa"/>
              <w:bottom w:w="29" w:type="dxa"/>
              <w:right w:w="115" w:type="dxa"/>
            </w:tcMar>
          </w:tcPr>
          <w:p w14:paraId="5F7C67A9" w14:textId="77777777" w:rsidR="00CA75C2" w:rsidRPr="000557A2" w:rsidRDefault="00CA75C2" w:rsidP="00CA75C2">
            <w:pPr>
              <w:pStyle w:val="CommentText"/>
              <w:tabs>
                <w:tab w:val="left" w:pos="3214"/>
              </w:tabs>
              <w:outlineLvl w:val="0"/>
              <w:rPr>
                <w:sz w:val="24"/>
                <w:szCs w:val="24"/>
              </w:rPr>
            </w:pPr>
            <w:r w:rsidRPr="000557A2">
              <w:rPr>
                <w:sz w:val="24"/>
                <w:szCs w:val="24"/>
              </w:rPr>
              <w:t>2010</w:t>
            </w:r>
          </w:p>
        </w:tc>
        <w:tc>
          <w:tcPr>
            <w:tcW w:w="5580" w:type="dxa"/>
            <w:tcMar>
              <w:top w:w="29" w:type="dxa"/>
              <w:left w:w="115" w:type="dxa"/>
              <w:bottom w:w="29" w:type="dxa"/>
              <w:right w:w="115" w:type="dxa"/>
            </w:tcMar>
          </w:tcPr>
          <w:p w14:paraId="42A1AE30" w14:textId="77777777" w:rsidR="00CA75C2" w:rsidRPr="000557A2" w:rsidRDefault="00CA75C2" w:rsidP="00CA75C2">
            <w:pPr>
              <w:pStyle w:val="NormalWeb"/>
              <w:spacing w:before="0" w:beforeAutospacing="0" w:after="0" w:afterAutospacing="0"/>
              <w:outlineLvl w:val="0"/>
            </w:pPr>
            <w:r w:rsidRPr="000557A2">
              <w:t>COMMD proteins: regulators of NF-</w:t>
            </w:r>
            <w:r w:rsidRPr="000557A2">
              <w:rPr>
                <w:rFonts w:ascii="Symbol" w:hAnsi="Symbol"/>
              </w:rPr>
              <w:t></w:t>
            </w:r>
            <w:r w:rsidRPr="000557A2">
              <w:t>B and beyond</w:t>
            </w:r>
          </w:p>
        </w:tc>
        <w:tc>
          <w:tcPr>
            <w:tcW w:w="3845" w:type="dxa"/>
            <w:tcMar>
              <w:top w:w="29" w:type="dxa"/>
              <w:left w:w="115" w:type="dxa"/>
              <w:bottom w:w="29" w:type="dxa"/>
              <w:right w:w="115" w:type="dxa"/>
            </w:tcMar>
          </w:tcPr>
          <w:p w14:paraId="4FA44193" w14:textId="77777777" w:rsidR="00CA75C2" w:rsidRPr="000557A2" w:rsidRDefault="00CA75C2" w:rsidP="00E52104">
            <w:pPr>
              <w:pStyle w:val="NormalWeb"/>
              <w:spacing w:before="0" w:beforeAutospacing="0" w:after="0" w:afterAutospacing="0"/>
              <w:outlineLvl w:val="0"/>
            </w:pPr>
            <w:r w:rsidRPr="000557A2">
              <w:t xml:space="preserve">University of Groningen, Groningen </w:t>
            </w:r>
            <w:r w:rsidR="00E52104" w:rsidRPr="000557A2">
              <w:t>–</w:t>
            </w:r>
            <w:r w:rsidRPr="000557A2">
              <w:t xml:space="preserve"> The Netherlands</w:t>
            </w:r>
          </w:p>
        </w:tc>
      </w:tr>
      <w:tr w:rsidR="00BD0892" w:rsidRPr="000557A2" w14:paraId="2D80DD20" w14:textId="77777777" w:rsidTr="000C1BCA">
        <w:tc>
          <w:tcPr>
            <w:tcW w:w="720" w:type="dxa"/>
            <w:tcMar>
              <w:top w:w="29" w:type="dxa"/>
              <w:left w:w="115" w:type="dxa"/>
              <w:bottom w:w="29" w:type="dxa"/>
              <w:right w:w="115" w:type="dxa"/>
            </w:tcMar>
          </w:tcPr>
          <w:p w14:paraId="720FE02E" w14:textId="77777777" w:rsidR="00D17652" w:rsidRPr="000557A2" w:rsidRDefault="00D17652" w:rsidP="00D17652">
            <w:pPr>
              <w:pStyle w:val="CommentText"/>
              <w:tabs>
                <w:tab w:val="left" w:pos="3214"/>
              </w:tabs>
              <w:outlineLvl w:val="0"/>
              <w:rPr>
                <w:sz w:val="24"/>
                <w:szCs w:val="24"/>
              </w:rPr>
            </w:pPr>
            <w:r w:rsidRPr="000557A2">
              <w:rPr>
                <w:sz w:val="24"/>
                <w:szCs w:val="24"/>
              </w:rPr>
              <w:t>2012</w:t>
            </w:r>
          </w:p>
        </w:tc>
        <w:tc>
          <w:tcPr>
            <w:tcW w:w="5580" w:type="dxa"/>
            <w:tcMar>
              <w:top w:w="29" w:type="dxa"/>
              <w:left w:w="115" w:type="dxa"/>
              <w:bottom w:w="29" w:type="dxa"/>
              <w:right w:w="115" w:type="dxa"/>
            </w:tcMar>
          </w:tcPr>
          <w:p w14:paraId="66183ADF" w14:textId="77777777" w:rsidR="00D17652" w:rsidRPr="000557A2" w:rsidRDefault="00D17652" w:rsidP="00D17652">
            <w:pPr>
              <w:pStyle w:val="NormalWeb"/>
              <w:spacing w:before="0" w:beforeAutospacing="0" w:after="0" w:afterAutospacing="0"/>
              <w:outlineLvl w:val="0"/>
            </w:pPr>
            <w:r w:rsidRPr="000557A2">
              <w:t>COMMD proteins and hypoxic stress</w:t>
            </w:r>
          </w:p>
        </w:tc>
        <w:tc>
          <w:tcPr>
            <w:tcW w:w="3845" w:type="dxa"/>
            <w:tcMar>
              <w:top w:w="29" w:type="dxa"/>
              <w:left w:w="115" w:type="dxa"/>
              <w:bottom w:w="29" w:type="dxa"/>
              <w:right w:w="115" w:type="dxa"/>
            </w:tcMar>
          </w:tcPr>
          <w:p w14:paraId="4A976815" w14:textId="77777777" w:rsidR="00D17652" w:rsidRPr="000557A2" w:rsidRDefault="00D17652" w:rsidP="00D17652">
            <w:pPr>
              <w:pStyle w:val="NormalWeb"/>
              <w:spacing w:before="0" w:beforeAutospacing="0" w:after="0" w:afterAutospacing="0"/>
              <w:outlineLvl w:val="0"/>
            </w:pPr>
            <w:r w:rsidRPr="000557A2">
              <w:t xml:space="preserve">Keystone Symposium, Banff </w:t>
            </w:r>
            <w:r w:rsidR="00E52104" w:rsidRPr="000557A2">
              <w:rPr>
                <w:lang w:val="es-AR"/>
              </w:rPr>
              <w:t>–</w:t>
            </w:r>
            <w:r w:rsidRPr="000557A2">
              <w:t xml:space="preserve"> Canada</w:t>
            </w:r>
          </w:p>
        </w:tc>
      </w:tr>
      <w:tr w:rsidR="00BD0892" w:rsidRPr="000557A2" w14:paraId="5712470F" w14:textId="77777777" w:rsidTr="000C1BCA">
        <w:tc>
          <w:tcPr>
            <w:tcW w:w="720" w:type="dxa"/>
            <w:tcMar>
              <w:top w:w="29" w:type="dxa"/>
              <w:left w:w="115" w:type="dxa"/>
              <w:bottom w:w="29" w:type="dxa"/>
              <w:right w:w="115" w:type="dxa"/>
            </w:tcMar>
          </w:tcPr>
          <w:p w14:paraId="43AFD2E4" w14:textId="77777777" w:rsidR="00D17652" w:rsidRPr="000557A2" w:rsidRDefault="00D17652" w:rsidP="00D17652">
            <w:pPr>
              <w:pStyle w:val="CommentText"/>
              <w:tabs>
                <w:tab w:val="left" w:pos="3214"/>
              </w:tabs>
              <w:outlineLvl w:val="0"/>
              <w:rPr>
                <w:sz w:val="24"/>
                <w:szCs w:val="24"/>
              </w:rPr>
            </w:pPr>
            <w:r w:rsidRPr="000557A2">
              <w:rPr>
                <w:sz w:val="24"/>
                <w:szCs w:val="24"/>
              </w:rPr>
              <w:t>2012</w:t>
            </w:r>
          </w:p>
        </w:tc>
        <w:tc>
          <w:tcPr>
            <w:tcW w:w="5580" w:type="dxa"/>
            <w:tcMar>
              <w:top w:w="29" w:type="dxa"/>
              <w:left w:w="115" w:type="dxa"/>
              <w:bottom w:w="29" w:type="dxa"/>
              <w:right w:w="115" w:type="dxa"/>
            </w:tcMar>
          </w:tcPr>
          <w:p w14:paraId="4B3A4C7E" w14:textId="77777777" w:rsidR="00D17652" w:rsidRPr="000557A2" w:rsidRDefault="00D17652" w:rsidP="00D17652">
            <w:pPr>
              <w:pStyle w:val="NormalWeb"/>
              <w:spacing w:before="0" w:beforeAutospacing="0" w:after="0" w:afterAutospacing="0"/>
              <w:outlineLvl w:val="0"/>
            </w:pPr>
            <w:r w:rsidRPr="000557A2">
              <w:t>Termination of NF-</w:t>
            </w:r>
            <w:r w:rsidRPr="000557A2">
              <w:rPr>
                <w:rFonts w:ascii="Symbol" w:hAnsi="Symbol"/>
              </w:rPr>
              <w:t></w:t>
            </w:r>
            <w:r w:rsidRPr="000557A2">
              <w:t>B responses by ubiquitin-mediated degradation - Role of novel genes in IBD pathogenesis</w:t>
            </w:r>
          </w:p>
        </w:tc>
        <w:tc>
          <w:tcPr>
            <w:tcW w:w="3845" w:type="dxa"/>
            <w:tcMar>
              <w:top w:w="29" w:type="dxa"/>
              <w:left w:w="115" w:type="dxa"/>
              <w:bottom w:w="29" w:type="dxa"/>
              <w:right w:w="115" w:type="dxa"/>
            </w:tcMar>
          </w:tcPr>
          <w:p w14:paraId="16956B8C" w14:textId="77777777" w:rsidR="00D17652" w:rsidRPr="000557A2" w:rsidRDefault="00D17652" w:rsidP="00D17652">
            <w:pPr>
              <w:pStyle w:val="NormalWeb"/>
              <w:spacing w:before="0" w:beforeAutospacing="0" w:after="0" w:afterAutospacing="0"/>
              <w:outlineLvl w:val="0"/>
            </w:pPr>
            <w:r w:rsidRPr="000557A2">
              <w:t>GI Research Academy Meeting,</w:t>
            </w:r>
          </w:p>
          <w:p w14:paraId="7D4B914E" w14:textId="77777777" w:rsidR="00D17652" w:rsidRPr="000557A2" w:rsidRDefault="00D17652" w:rsidP="00D17652">
            <w:pPr>
              <w:pStyle w:val="NormalWeb"/>
              <w:spacing w:before="0" w:beforeAutospacing="0" w:after="0" w:afterAutospacing="0"/>
              <w:outlineLvl w:val="0"/>
            </w:pPr>
            <w:r w:rsidRPr="000557A2">
              <w:t xml:space="preserve">Tokyo </w:t>
            </w:r>
            <w:r w:rsidR="00E041A4" w:rsidRPr="000557A2">
              <w:t>–</w:t>
            </w:r>
            <w:r w:rsidRPr="000557A2">
              <w:t xml:space="preserve"> Japan</w:t>
            </w:r>
          </w:p>
        </w:tc>
      </w:tr>
      <w:tr w:rsidR="00BD0892" w:rsidRPr="000557A2" w14:paraId="3F0ADF9C" w14:textId="77777777" w:rsidTr="000C1BCA">
        <w:tc>
          <w:tcPr>
            <w:tcW w:w="720" w:type="dxa"/>
            <w:tcMar>
              <w:top w:w="29" w:type="dxa"/>
              <w:left w:w="115" w:type="dxa"/>
              <w:bottom w:w="29" w:type="dxa"/>
              <w:right w:w="115" w:type="dxa"/>
            </w:tcMar>
          </w:tcPr>
          <w:p w14:paraId="733CEFAD" w14:textId="77777777" w:rsidR="00DC4464" w:rsidRPr="000557A2" w:rsidRDefault="00DC4464" w:rsidP="008633D5">
            <w:pPr>
              <w:pStyle w:val="CommentText"/>
              <w:tabs>
                <w:tab w:val="left" w:pos="3214"/>
              </w:tabs>
              <w:outlineLvl w:val="0"/>
              <w:rPr>
                <w:sz w:val="24"/>
                <w:szCs w:val="24"/>
              </w:rPr>
            </w:pPr>
            <w:r w:rsidRPr="000557A2">
              <w:rPr>
                <w:sz w:val="24"/>
                <w:szCs w:val="24"/>
              </w:rPr>
              <w:t>2012</w:t>
            </w:r>
          </w:p>
        </w:tc>
        <w:tc>
          <w:tcPr>
            <w:tcW w:w="5580" w:type="dxa"/>
            <w:tcMar>
              <w:top w:w="29" w:type="dxa"/>
              <w:left w:w="115" w:type="dxa"/>
              <w:bottom w:w="29" w:type="dxa"/>
              <w:right w:w="115" w:type="dxa"/>
            </w:tcMar>
          </w:tcPr>
          <w:p w14:paraId="03C3A8E7" w14:textId="77777777" w:rsidR="00DC4464" w:rsidRPr="000557A2" w:rsidRDefault="00DC4464" w:rsidP="008633D5">
            <w:pPr>
              <w:pStyle w:val="NormalWeb"/>
              <w:spacing w:before="0" w:beforeAutospacing="0" w:after="0" w:afterAutospacing="0"/>
              <w:outlineLvl w:val="0"/>
            </w:pPr>
            <w:r w:rsidRPr="000557A2">
              <w:t>Novel developments in IBD pathogenesis and treatment</w:t>
            </w:r>
          </w:p>
        </w:tc>
        <w:tc>
          <w:tcPr>
            <w:tcW w:w="3845" w:type="dxa"/>
            <w:tcMar>
              <w:top w:w="29" w:type="dxa"/>
              <w:left w:w="115" w:type="dxa"/>
              <w:bottom w:w="29" w:type="dxa"/>
              <w:right w:w="115" w:type="dxa"/>
            </w:tcMar>
          </w:tcPr>
          <w:p w14:paraId="04334C83" w14:textId="77777777" w:rsidR="004D2D06" w:rsidRPr="000557A2" w:rsidRDefault="00DC4464" w:rsidP="008633D5">
            <w:pPr>
              <w:pStyle w:val="NormalWeb"/>
              <w:spacing w:before="0" w:beforeAutospacing="0" w:after="0" w:afterAutospacing="0"/>
              <w:outlineLvl w:val="0"/>
            </w:pPr>
            <w:r w:rsidRPr="000557A2">
              <w:t>23</w:t>
            </w:r>
            <w:r w:rsidRPr="000557A2">
              <w:rPr>
                <w:vertAlign w:val="superscript"/>
              </w:rPr>
              <w:t>rd</w:t>
            </w:r>
            <w:r w:rsidRPr="000557A2">
              <w:t xml:space="preserve"> Peruvian Congress of Digestive Diseases, Lima </w:t>
            </w:r>
            <w:r w:rsidR="004D2D06" w:rsidRPr="000557A2">
              <w:t>–</w:t>
            </w:r>
            <w:r w:rsidRPr="000557A2">
              <w:t xml:space="preserve"> Peru</w:t>
            </w:r>
          </w:p>
        </w:tc>
      </w:tr>
      <w:tr w:rsidR="00BD0892" w:rsidRPr="000E2B5E" w14:paraId="397CEF9A" w14:textId="77777777" w:rsidTr="000C1BCA">
        <w:tc>
          <w:tcPr>
            <w:tcW w:w="720" w:type="dxa"/>
            <w:tcMar>
              <w:top w:w="29" w:type="dxa"/>
              <w:left w:w="115" w:type="dxa"/>
              <w:bottom w:w="29" w:type="dxa"/>
              <w:right w:w="115" w:type="dxa"/>
            </w:tcMar>
          </w:tcPr>
          <w:p w14:paraId="1F3128FC" w14:textId="77777777" w:rsidR="00B60704" w:rsidRPr="000557A2" w:rsidRDefault="00B60704" w:rsidP="00A14C51">
            <w:pPr>
              <w:pStyle w:val="CommentText"/>
              <w:tabs>
                <w:tab w:val="left" w:pos="3214"/>
              </w:tabs>
              <w:outlineLvl w:val="0"/>
              <w:rPr>
                <w:sz w:val="24"/>
                <w:szCs w:val="24"/>
              </w:rPr>
            </w:pPr>
            <w:r w:rsidRPr="000557A2">
              <w:rPr>
                <w:sz w:val="24"/>
                <w:szCs w:val="24"/>
              </w:rPr>
              <w:t>2012</w:t>
            </w:r>
          </w:p>
        </w:tc>
        <w:tc>
          <w:tcPr>
            <w:tcW w:w="5580" w:type="dxa"/>
            <w:tcMar>
              <w:top w:w="29" w:type="dxa"/>
              <w:left w:w="115" w:type="dxa"/>
              <w:bottom w:w="29" w:type="dxa"/>
              <w:right w:w="115" w:type="dxa"/>
            </w:tcMar>
          </w:tcPr>
          <w:p w14:paraId="3BFDFFB3" w14:textId="77777777" w:rsidR="00B60704" w:rsidRPr="000557A2" w:rsidRDefault="00B60704" w:rsidP="00A14C51">
            <w:pPr>
              <w:pStyle w:val="NormalWeb"/>
              <w:spacing w:before="0" w:beforeAutospacing="0" w:after="0" w:afterAutospacing="0"/>
              <w:outlineLvl w:val="0"/>
            </w:pPr>
            <w:r w:rsidRPr="000557A2">
              <w:t>Role of COMMD1 in IBD pathogenesis</w:t>
            </w:r>
          </w:p>
        </w:tc>
        <w:tc>
          <w:tcPr>
            <w:tcW w:w="3845" w:type="dxa"/>
            <w:tcMar>
              <w:top w:w="29" w:type="dxa"/>
              <w:left w:w="115" w:type="dxa"/>
              <w:bottom w:w="29" w:type="dxa"/>
              <w:right w:w="115" w:type="dxa"/>
            </w:tcMar>
          </w:tcPr>
          <w:p w14:paraId="1A4739B1" w14:textId="77777777" w:rsidR="00B60704" w:rsidRPr="000557A2" w:rsidRDefault="00B60704" w:rsidP="00E52104">
            <w:pPr>
              <w:pStyle w:val="NormalWeb"/>
              <w:spacing w:before="0" w:beforeAutospacing="0" w:after="0" w:afterAutospacing="0"/>
              <w:outlineLvl w:val="0"/>
              <w:rPr>
                <w:lang w:val="es-AR"/>
              </w:rPr>
            </w:pPr>
            <w:r w:rsidRPr="000557A2">
              <w:rPr>
                <w:lang w:val="es-AR"/>
              </w:rPr>
              <w:t xml:space="preserve">Tel Aviv </w:t>
            </w:r>
            <w:proofErr w:type="spellStart"/>
            <w:r w:rsidRPr="000557A2">
              <w:rPr>
                <w:lang w:val="es-AR"/>
              </w:rPr>
              <w:t>Sourasky</w:t>
            </w:r>
            <w:proofErr w:type="spellEnd"/>
            <w:r w:rsidRPr="000557A2">
              <w:rPr>
                <w:lang w:val="es-AR"/>
              </w:rPr>
              <w:t xml:space="preserve"> Medical Center, Tel Aviv</w:t>
            </w:r>
            <w:r w:rsidR="00E52104" w:rsidRPr="000557A2">
              <w:rPr>
                <w:lang w:val="es-AR"/>
              </w:rPr>
              <w:t xml:space="preserve"> </w:t>
            </w:r>
            <w:proofErr w:type="gramStart"/>
            <w:r w:rsidR="00E52104" w:rsidRPr="000557A2">
              <w:rPr>
                <w:lang w:val="es-AR"/>
              </w:rPr>
              <w:t xml:space="preserve">– </w:t>
            </w:r>
            <w:r w:rsidRPr="000557A2">
              <w:rPr>
                <w:lang w:val="es-AR"/>
              </w:rPr>
              <w:t xml:space="preserve"> Israel</w:t>
            </w:r>
            <w:proofErr w:type="gramEnd"/>
          </w:p>
        </w:tc>
      </w:tr>
      <w:tr w:rsidR="00BD0892" w:rsidRPr="000557A2" w14:paraId="00AE914D" w14:textId="77777777" w:rsidTr="000C1BCA">
        <w:tc>
          <w:tcPr>
            <w:tcW w:w="720" w:type="dxa"/>
            <w:tcMar>
              <w:top w:w="29" w:type="dxa"/>
              <w:left w:w="115" w:type="dxa"/>
              <w:bottom w:w="29" w:type="dxa"/>
              <w:right w:w="115" w:type="dxa"/>
            </w:tcMar>
          </w:tcPr>
          <w:p w14:paraId="0900B88C" w14:textId="77777777" w:rsidR="00596ECF" w:rsidRPr="000557A2" w:rsidRDefault="00596ECF" w:rsidP="00596ECF">
            <w:pPr>
              <w:pStyle w:val="CommentText"/>
              <w:tabs>
                <w:tab w:val="left" w:pos="3214"/>
              </w:tabs>
              <w:outlineLvl w:val="0"/>
              <w:rPr>
                <w:sz w:val="24"/>
                <w:szCs w:val="24"/>
              </w:rPr>
            </w:pPr>
            <w:r w:rsidRPr="000557A2">
              <w:rPr>
                <w:sz w:val="24"/>
                <w:szCs w:val="24"/>
              </w:rPr>
              <w:t>2013</w:t>
            </w:r>
          </w:p>
        </w:tc>
        <w:tc>
          <w:tcPr>
            <w:tcW w:w="5580" w:type="dxa"/>
            <w:tcMar>
              <w:top w:w="29" w:type="dxa"/>
              <w:left w:w="115" w:type="dxa"/>
              <w:bottom w:w="29" w:type="dxa"/>
              <w:right w:w="115" w:type="dxa"/>
            </w:tcMar>
          </w:tcPr>
          <w:p w14:paraId="7BB47EEA" w14:textId="77777777" w:rsidR="00596ECF" w:rsidRPr="000557A2" w:rsidRDefault="00596ECF" w:rsidP="00596ECF">
            <w:pPr>
              <w:pStyle w:val="NormalWeb"/>
              <w:spacing w:before="0" w:beforeAutospacing="0" w:after="0" w:afterAutospacing="0"/>
              <w:outlineLvl w:val="0"/>
            </w:pPr>
            <w:r w:rsidRPr="000557A2">
              <w:t>CCDC22 and Immune regulation</w:t>
            </w:r>
          </w:p>
        </w:tc>
        <w:tc>
          <w:tcPr>
            <w:tcW w:w="3845" w:type="dxa"/>
            <w:tcMar>
              <w:top w:w="29" w:type="dxa"/>
              <w:left w:w="115" w:type="dxa"/>
              <w:bottom w:w="29" w:type="dxa"/>
              <w:right w:w="115" w:type="dxa"/>
            </w:tcMar>
          </w:tcPr>
          <w:p w14:paraId="5675CFB7" w14:textId="77777777" w:rsidR="00596ECF" w:rsidRPr="000557A2" w:rsidRDefault="00596ECF" w:rsidP="00E52104">
            <w:pPr>
              <w:pStyle w:val="NormalWeb"/>
              <w:spacing w:before="0" w:beforeAutospacing="0" w:after="0" w:afterAutospacing="0"/>
              <w:outlineLvl w:val="0"/>
            </w:pPr>
            <w:r w:rsidRPr="000557A2">
              <w:t>University of Giessen, Giessen</w:t>
            </w:r>
            <w:r w:rsidR="00E52104" w:rsidRPr="000557A2">
              <w:t xml:space="preserve"> –</w:t>
            </w:r>
            <w:r w:rsidRPr="000557A2">
              <w:t xml:space="preserve"> Germany</w:t>
            </w:r>
          </w:p>
        </w:tc>
      </w:tr>
      <w:tr w:rsidR="00BD0892" w:rsidRPr="000557A2" w14:paraId="2F9A5AF0" w14:textId="77777777" w:rsidTr="000C1BCA">
        <w:tc>
          <w:tcPr>
            <w:tcW w:w="720" w:type="dxa"/>
            <w:tcMar>
              <w:top w:w="29" w:type="dxa"/>
              <w:left w:w="115" w:type="dxa"/>
              <w:bottom w:w="29" w:type="dxa"/>
              <w:right w:w="115" w:type="dxa"/>
            </w:tcMar>
          </w:tcPr>
          <w:p w14:paraId="4408E714" w14:textId="77777777" w:rsidR="005365F7" w:rsidRPr="000557A2" w:rsidRDefault="005365F7" w:rsidP="003E5982">
            <w:pPr>
              <w:pStyle w:val="CommentText"/>
              <w:tabs>
                <w:tab w:val="left" w:pos="3214"/>
              </w:tabs>
              <w:outlineLvl w:val="0"/>
              <w:rPr>
                <w:sz w:val="24"/>
                <w:szCs w:val="24"/>
              </w:rPr>
            </w:pPr>
            <w:r w:rsidRPr="000557A2">
              <w:rPr>
                <w:sz w:val="24"/>
                <w:szCs w:val="24"/>
              </w:rPr>
              <w:t>2016</w:t>
            </w:r>
          </w:p>
        </w:tc>
        <w:tc>
          <w:tcPr>
            <w:tcW w:w="5580" w:type="dxa"/>
            <w:tcMar>
              <w:top w:w="29" w:type="dxa"/>
              <w:left w:w="115" w:type="dxa"/>
              <w:bottom w:w="29" w:type="dxa"/>
              <w:right w:w="115" w:type="dxa"/>
            </w:tcMar>
          </w:tcPr>
          <w:p w14:paraId="2495B546" w14:textId="77777777" w:rsidR="005365F7" w:rsidRPr="000557A2" w:rsidRDefault="005365F7" w:rsidP="003E5982">
            <w:pPr>
              <w:pStyle w:val="NormalWeb"/>
              <w:spacing w:before="0" w:beforeAutospacing="0" w:after="0" w:afterAutospacing="0"/>
              <w:outlineLvl w:val="0"/>
            </w:pPr>
            <w:r w:rsidRPr="000557A2">
              <w:t xml:space="preserve">An inborn error in a DNA polymerase reveals a role for </w:t>
            </w:r>
            <w:proofErr w:type="gramStart"/>
            <w:r w:rsidRPr="000557A2">
              <w:t>RNA:DNA</w:t>
            </w:r>
            <w:proofErr w:type="gramEnd"/>
            <w:r w:rsidRPr="000557A2">
              <w:t xml:space="preserve"> hybrids in interferon signaling</w:t>
            </w:r>
          </w:p>
        </w:tc>
        <w:tc>
          <w:tcPr>
            <w:tcW w:w="3845" w:type="dxa"/>
            <w:tcMar>
              <w:top w:w="29" w:type="dxa"/>
              <w:left w:w="115" w:type="dxa"/>
              <w:bottom w:w="29" w:type="dxa"/>
              <w:right w:w="115" w:type="dxa"/>
            </w:tcMar>
          </w:tcPr>
          <w:p w14:paraId="1E57F68E" w14:textId="77777777" w:rsidR="005365F7" w:rsidRPr="000557A2" w:rsidRDefault="005365F7" w:rsidP="00E52104">
            <w:pPr>
              <w:pStyle w:val="NormalWeb"/>
              <w:spacing w:before="0" w:beforeAutospacing="0" w:after="0" w:afterAutospacing="0"/>
              <w:outlineLvl w:val="0"/>
            </w:pPr>
            <w:r w:rsidRPr="000557A2">
              <w:t>University of Giessen, Giessen</w:t>
            </w:r>
            <w:r w:rsidR="00E52104" w:rsidRPr="000557A2">
              <w:t xml:space="preserve"> –</w:t>
            </w:r>
            <w:r w:rsidRPr="000557A2">
              <w:t xml:space="preserve"> Germany</w:t>
            </w:r>
          </w:p>
        </w:tc>
      </w:tr>
      <w:tr w:rsidR="00BD0892" w:rsidRPr="000557A2" w14:paraId="66E17CFC" w14:textId="77777777" w:rsidTr="00B24AA2">
        <w:tc>
          <w:tcPr>
            <w:tcW w:w="720" w:type="dxa"/>
            <w:tcMar>
              <w:top w:w="29" w:type="dxa"/>
              <w:left w:w="115" w:type="dxa"/>
              <w:bottom w:w="29" w:type="dxa"/>
              <w:right w:w="115" w:type="dxa"/>
            </w:tcMar>
          </w:tcPr>
          <w:p w14:paraId="4F9F6940" w14:textId="77777777" w:rsidR="00900A82" w:rsidRPr="000557A2" w:rsidRDefault="00900A82" w:rsidP="00B24AA2">
            <w:pPr>
              <w:pStyle w:val="CommentText"/>
              <w:tabs>
                <w:tab w:val="left" w:pos="3214"/>
              </w:tabs>
              <w:outlineLvl w:val="0"/>
              <w:rPr>
                <w:sz w:val="24"/>
                <w:szCs w:val="24"/>
              </w:rPr>
            </w:pPr>
            <w:r w:rsidRPr="000557A2">
              <w:rPr>
                <w:sz w:val="24"/>
                <w:szCs w:val="24"/>
              </w:rPr>
              <w:t>2016</w:t>
            </w:r>
          </w:p>
        </w:tc>
        <w:tc>
          <w:tcPr>
            <w:tcW w:w="5580" w:type="dxa"/>
            <w:tcMar>
              <w:top w:w="29" w:type="dxa"/>
              <w:left w:w="115" w:type="dxa"/>
              <w:bottom w:w="29" w:type="dxa"/>
              <w:right w:w="115" w:type="dxa"/>
            </w:tcMar>
          </w:tcPr>
          <w:p w14:paraId="3195A1B4" w14:textId="77777777" w:rsidR="00900A82" w:rsidRPr="000557A2" w:rsidRDefault="00900A82" w:rsidP="00B24AA2">
            <w:pPr>
              <w:pStyle w:val="NormalWeb"/>
              <w:spacing w:before="0" w:beforeAutospacing="0" w:after="0" w:afterAutospacing="0"/>
              <w:outlineLvl w:val="0"/>
            </w:pPr>
            <w:r w:rsidRPr="000557A2">
              <w:t>COMMD1 and the regulation of endosomal protein trafficking: copper transporters and other targets</w:t>
            </w:r>
          </w:p>
        </w:tc>
        <w:tc>
          <w:tcPr>
            <w:tcW w:w="3845" w:type="dxa"/>
            <w:tcMar>
              <w:top w:w="29" w:type="dxa"/>
              <w:left w:w="115" w:type="dxa"/>
              <w:bottom w:w="29" w:type="dxa"/>
              <w:right w:w="115" w:type="dxa"/>
            </w:tcMar>
          </w:tcPr>
          <w:p w14:paraId="54694DFB" w14:textId="77777777" w:rsidR="00900A82" w:rsidRPr="000557A2" w:rsidRDefault="00900A82" w:rsidP="00E52104">
            <w:pPr>
              <w:pStyle w:val="NormalWeb"/>
              <w:spacing w:before="0" w:beforeAutospacing="0" w:after="0" w:afterAutospacing="0"/>
              <w:outlineLvl w:val="0"/>
            </w:pPr>
            <w:r w:rsidRPr="000557A2">
              <w:t>10</w:t>
            </w:r>
            <w:r w:rsidRPr="000557A2">
              <w:rPr>
                <w:vertAlign w:val="superscript"/>
              </w:rPr>
              <w:t>th</w:t>
            </w:r>
            <w:r w:rsidRPr="000557A2">
              <w:t xml:space="preserve"> International Copper Research Meeting, Sorrento</w:t>
            </w:r>
            <w:r w:rsidR="00E52104" w:rsidRPr="000557A2">
              <w:t xml:space="preserve"> –</w:t>
            </w:r>
            <w:r w:rsidRPr="000557A2">
              <w:t xml:space="preserve"> Italy</w:t>
            </w:r>
          </w:p>
        </w:tc>
      </w:tr>
      <w:tr w:rsidR="00BD0892" w:rsidRPr="000557A2" w14:paraId="60EA782C" w14:textId="77777777" w:rsidTr="000C1BCA">
        <w:tc>
          <w:tcPr>
            <w:tcW w:w="720" w:type="dxa"/>
            <w:tcMar>
              <w:top w:w="29" w:type="dxa"/>
              <w:left w:w="115" w:type="dxa"/>
              <w:bottom w:w="29" w:type="dxa"/>
              <w:right w:w="115" w:type="dxa"/>
            </w:tcMar>
          </w:tcPr>
          <w:p w14:paraId="7384B17A" w14:textId="77777777" w:rsidR="00B60704" w:rsidRPr="000557A2" w:rsidRDefault="00B60704" w:rsidP="00596ECF">
            <w:pPr>
              <w:pStyle w:val="CommentText"/>
              <w:tabs>
                <w:tab w:val="left" w:pos="3214"/>
              </w:tabs>
              <w:outlineLvl w:val="0"/>
              <w:rPr>
                <w:sz w:val="24"/>
                <w:szCs w:val="24"/>
              </w:rPr>
            </w:pPr>
            <w:r w:rsidRPr="000557A2">
              <w:rPr>
                <w:sz w:val="24"/>
                <w:szCs w:val="24"/>
              </w:rPr>
              <w:t>201</w:t>
            </w:r>
            <w:r w:rsidR="00900A82" w:rsidRPr="000557A2">
              <w:rPr>
                <w:sz w:val="24"/>
                <w:szCs w:val="24"/>
              </w:rPr>
              <w:t>7</w:t>
            </w:r>
          </w:p>
        </w:tc>
        <w:tc>
          <w:tcPr>
            <w:tcW w:w="5580" w:type="dxa"/>
            <w:tcMar>
              <w:top w:w="29" w:type="dxa"/>
              <w:left w:w="115" w:type="dxa"/>
              <w:bottom w:w="29" w:type="dxa"/>
              <w:right w:w="115" w:type="dxa"/>
            </w:tcMar>
          </w:tcPr>
          <w:p w14:paraId="44997EAB" w14:textId="77777777" w:rsidR="00900A82" w:rsidRPr="000557A2" w:rsidRDefault="00900A82" w:rsidP="008C4592">
            <w:pPr>
              <w:pStyle w:val="NormalWeb"/>
              <w:spacing w:before="0" w:beforeAutospacing="0" w:after="0" w:afterAutospacing="0"/>
              <w:outlineLvl w:val="0"/>
            </w:pPr>
            <w:proofErr w:type="gramStart"/>
            <w:r w:rsidRPr="000557A2">
              <w:t>RNA:DNA</w:t>
            </w:r>
            <w:proofErr w:type="gramEnd"/>
            <w:r w:rsidRPr="000557A2">
              <w:t xml:space="preserve"> Hybrids and the Regulation of Anti-Viral Immunity</w:t>
            </w:r>
          </w:p>
        </w:tc>
        <w:tc>
          <w:tcPr>
            <w:tcW w:w="3845" w:type="dxa"/>
            <w:tcMar>
              <w:top w:w="29" w:type="dxa"/>
              <w:left w:w="115" w:type="dxa"/>
              <w:bottom w:w="29" w:type="dxa"/>
              <w:right w:w="115" w:type="dxa"/>
            </w:tcMar>
          </w:tcPr>
          <w:p w14:paraId="4F9D4EF2" w14:textId="77777777" w:rsidR="00EA2268" w:rsidRPr="000557A2" w:rsidRDefault="00900A82" w:rsidP="005F6C59">
            <w:pPr>
              <w:pStyle w:val="NormalWeb"/>
              <w:spacing w:before="0" w:beforeAutospacing="0" w:after="0" w:afterAutospacing="0"/>
              <w:outlineLvl w:val="0"/>
            </w:pPr>
            <w:r w:rsidRPr="000557A2">
              <w:t>FASEB meeting: Signal Transduction in the Immune System</w:t>
            </w:r>
            <w:r w:rsidR="00E52104" w:rsidRPr="000557A2">
              <w:t>, Snowmass, Colorado – USA</w:t>
            </w:r>
          </w:p>
        </w:tc>
      </w:tr>
      <w:tr w:rsidR="00BD0892" w:rsidRPr="000557A2" w14:paraId="0C01190A" w14:textId="77777777" w:rsidTr="000C1BCA">
        <w:tc>
          <w:tcPr>
            <w:tcW w:w="720" w:type="dxa"/>
            <w:tcMar>
              <w:top w:w="29" w:type="dxa"/>
              <w:left w:w="115" w:type="dxa"/>
              <w:bottom w:w="29" w:type="dxa"/>
              <w:right w:w="115" w:type="dxa"/>
            </w:tcMar>
          </w:tcPr>
          <w:p w14:paraId="1E111D28" w14:textId="77777777" w:rsidR="00E52104" w:rsidRPr="000557A2" w:rsidRDefault="00E52104" w:rsidP="00596ECF">
            <w:pPr>
              <w:pStyle w:val="CommentText"/>
              <w:tabs>
                <w:tab w:val="left" w:pos="3214"/>
              </w:tabs>
              <w:outlineLvl w:val="0"/>
              <w:rPr>
                <w:sz w:val="24"/>
                <w:szCs w:val="24"/>
              </w:rPr>
            </w:pPr>
            <w:r w:rsidRPr="000557A2">
              <w:rPr>
                <w:sz w:val="24"/>
                <w:szCs w:val="24"/>
              </w:rPr>
              <w:lastRenderedPageBreak/>
              <w:t>2018</w:t>
            </w:r>
          </w:p>
        </w:tc>
        <w:tc>
          <w:tcPr>
            <w:tcW w:w="5580" w:type="dxa"/>
            <w:tcMar>
              <w:top w:w="29" w:type="dxa"/>
              <w:left w:w="115" w:type="dxa"/>
              <w:bottom w:w="29" w:type="dxa"/>
              <w:right w:w="115" w:type="dxa"/>
            </w:tcMar>
          </w:tcPr>
          <w:p w14:paraId="119853F6" w14:textId="77777777" w:rsidR="00E52104" w:rsidRPr="000557A2" w:rsidRDefault="00E52104" w:rsidP="008C4592">
            <w:pPr>
              <w:pStyle w:val="NormalWeb"/>
              <w:spacing w:before="0" w:beforeAutospacing="0" w:after="0" w:afterAutospacing="0"/>
              <w:outlineLvl w:val="0"/>
            </w:pPr>
            <w:proofErr w:type="gramStart"/>
            <w:r w:rsidRPr="000557A2">
              <w:t>RNA:DNA</w:t>
            </w:r>
            <w:proofErr w:type="gramEnd"/>
            <w:r w:rsidRPr="000557A2">
              <w:t xml:space="preserve"> Hybrids and Antiviral Immunity</w:t>
            </w:r>
          </w:p>
        </w:tc>
        <w:tc>
          <w:tcPr>
            <w:tcW w:w="3845" w:type="dxa"/>
            <w:tcMar>
              <w:top w:w="29" w:type="dxa"/>
              <w:left w:w="115" w:type="dxa"/>
              <w:bottom w:w="29" w:type="dxa"/>
              <w:right w:w="115" w:type="dxa"/>
            </w:tcMar>
          </w:tcPr>
          <w:p w14:paraId="1BD9C256" w14:textId="77777777" w:rsidR="009B66BE" w:rsidRPr="000557A2" w:rsidRDefault="00E52104" w:rsidP="00C2137D">
            <w:pPr>
              <w:pStyle w:val="NormalWeb"/>
              <w:spacing w:before="0" w:beforeAutospacing="0" w:after="0" w:afterAutospacing="0"/>
              <w:outlineLvl w:val="0"/>
            </w:pPr>
            <w:r w:rsidRPr="000557A2">
              <w:t>Annual meeting of the Society for Target and Drug Discovery, Chengdu – China</w:t>
            </w:r>
          </w:p>
        </w:tc>
      </w:tr>
      <w:tr w:rsidR="00F537FF" w:rsidRPr="000557A2" w14:paraId="6879573A" w14:textId="77777777" w:rsidTr="00440839">
        <w:tc>
          <w:tcPr>
            <w:tcW w:w="720" w:type="dxa"/>
            <w:tcMar>
              <w:top w:w="29" w:type="dxa"/>
              <w:left w:w="115" w:type="dxa"/>
              <w:bottom w:w="29" w:type="dxa"/>
              <w:right w:w="115" w:type="dxa"/>
            </w:tcMar>
          </w:tcPr>
          <w:p w14:paraId="3FE33266" w14:textId="0D1EF77F" w:rsidR="00F537FF" w:rsidRPr="000557A2" w:rsidRDefault="00F537FF" w:rsidP="00596ECF">
            <w:pPr>
              <w:pStyle w:val="CommentText"/>
              <w:tabs>
                <w:tab w:val="left" w:pos="3214"/>
              </w:tabs>
              <w:outlineLvl w:val="0"/>
              <w:rPr>
                <w:sz w:val="24"/>
                <w:szCs w:val="24"/>
              </w:rPr>
            </w:pPr>
            <w:r>
              <w:rPr>
                <w:sz w:val="24"/>
                <w:szCs w:val="24"/>
              </w:rPr>
              <w:t>2021</w:t>
            </w:r>
          </w:p>
        </w:tc>
        <w:tc>
          <w:tcPr>
            <w:tcW w:w="5580" w:type="dxa"/>
            <w:tcMar>
              <w:top w:w="29" w:type="dxa"/>
              <w:left w:w="115" w:type="dxa"/>
              <w:bottom w:w="29" w:type="dxa"/>
              <w:right w:w="115" w:type="dxa"/>
            </w:tcMar>
          </w:tcPr>
          <w:p w14:paraId="0A115AE9" w14:textId="1C8BFE32" w:rsidR="00F537FF" w:rsidRPr="000557A2" w:rsidRDefault="004E3D03" w:rsidP="008C4592">
            <w:pPr>
              <w:pStyle w:val="NormalWeb"/>
              <w:spacing w:before="0" w:beforeAutospacing="0" w:after="0" w:afterAutospacing="0"/>
              <w:outlineLvl w:val="0"/>
            </w:pPr>
            <w:r w:rsidRPr="004E3D03">
              <w:t>The CCC complex as a regulator of copper transporter trafficking</w:t>
            </w:r>
          </w:p>
        </w:tc>
        <w:tc>
          <w:tcPr>
            <w:tcW w:w="3845" w:type="dxa"/>
            <w:tcMar>
              <w:top w:w="29" w:type="dxa"/>
              <w:left w:w="115" w:type="dxa"/>
              <w:bottom w:w="29" w:type="dxa"/>
              <w:right w:w="115" w:type="dxa"/>
            </w:tcMar>
          </w:tcPr>
          <w:p w14:paraId="56D946AE" w14:textId="6D0AEECE" w:rsidR="00F537FF" w:rsidRPr="000557A2" w:rsidRDefault="00F537FF" w:rsidP="00C2137D">
            <w:pPr>
              <w:pStyle w:val="NormalWeb"/>
              <w:spacing w:before="0" w:beforeAutospacing="0" w:after="0" w:afterAutospacing="0"/>
              <w:outlineLvl w:val="0"/>
            </w:pPr>
            <w:r>
              <w:t>Gordon Conferen</w:t>
            </w:r>
            <w:r w:rsidR="004E3D03">
              <w:t>ce “Metals in Cell Biology”, Mount Snow, VT</w:t>
            </w:r>
          </w:p>
        </w:tc>
      </w:tr>
      <w:tr w:rsidR="00680598" w:rsidRPr="000557A2" w14:paraId="6F34D003" w14:textId="77777777" w:rsidTr="005C1871">
        <w:trPr>
          <w:trHeight w:val="628"/>
        </w:trPr>
        <w:tc>
          <w:tcPr>
            <w:tcW w:w="720" w:type="dxa"/>
            <w:tcMar>
              <w:top w:w="29" w:type="dxa"/>
              <w:left w:w="115" w:type="dxa"/>
              <w:bottom w:w="29" w:type="dxa"/>
              <w:right w:w="115" w:type="dxa"/>
            </w:tcMar>
          </w:tcPr>
          <w:p w14:paraId="1173F03F" w14:textId="77777777" w:rsidR="00680598" w:rsidRDefault="00680598" w:rsidP="005C1871">
            <w:pPr>
              <w:pStyle w:val="CommentText"/>
              <w:tabs>
                <w:tab w:val="left" w:pos="3214"/>
              </w:tabs>
              <w:outlineLvl w:val="0"/>
              <w:rPr>
                <w:sz w:val="24"/>
                <w:szCs w:val="24"/>
              </w:rPr>
            </w:pPr>
            <w:r>
              <w:rPr>
                <w:sz w:val="24"/>
                <w:szCs w:val="24"/>
              </w:rPr>
              <w:t>2022</w:t>
            </w:r>
          </w:p>
        </w:tc>
        <w:tc>
          <w:tcPr>
            <w:tcW w:w="5580" w:type="dxa"/>
            <w:tcMar>
              <w:top w:w="29" w:type="dxa"/>
              <w:left w:w="115" w:type="dxa"/>
              <w:bottom w:w="29" w:type="dxa"/>
              <w:right w:w="115" w:type="dxa"/>
            </w:tcMar>
          </w:tcPr>
          <w:p w14:paraId="27D44B5F" w14:textId="77777777" w:rsidR="00680598" w:rsidRPr="004E3D03" w:rsidRDefault="00680598" w:rsidP="005C1871">
            <w:pPr>
              <w:pStyle w:val="NormalWeb"/>
              <w:spacing w:before="0" w:beforeAutospacing="0" w:after="0" w:afterAutospacing="0"/>
              <w:outlineLvl w:val="0"/>
            </w:pPr>
            <w:r>
              <w:t>New insights on endosomal transport and its role in copper regulation</w:t>
            </w:r>
          </w:p>
        </w:tc>
        <w:tc>
          <w:tcPr>
            <w:tcW w:w="3845" w:type="dxa"/>
            <w:tcMar>
              <w:top w:w="29" w:type="dxa"/>
              <w:left w:w="115" w:type="dxa"/>
              <w:bottom w:w="29" w:type="dxa"/>
              <w:right w:w="115" w:type="dxa"/>
            </w:tcMar>
          </w:tcPr>
          <w:p w14:paraId="165C54FB" w14:textId="77777777" w:rsidR="00680598" w:rsidRDefault="00680598" w:rsidP="005C1871">
            <w:pPr>
              <w:pStyle w:val="NormalWeb"/>
              <w:spacing w:before="0" w:beforeAutospacing="0" w:after="0" w:afterAutospacing="0"/>
              <w:outlineLvl w:val="0"/>
            </w:pPr>
            <w:r>
              <w:t>12th International Copper Meeting, Sorrento – Italy</w:t>
            </w:r>
          </w:p>
        </w:tc>
      </w:tr>
      <w:tr w:rsidR="00A27A3C" w:rsidRPr="000E2B5E" w14:paraId="540FD5AE" w14:textId="77777777" w:rsidTr="005C1871">
        <w:trPr>
          <w:trHeight w:val="628"/>
        </w:trPr>
        <w:tc>
          <w:tcPr>
            <w:tcW w:w="720" w:type="dxa"/>
            <w:tcMar>
              <w:top w:w="29" w:type="dxa"/>
              <w:left w:w="115" w:type="dxa"/>
              <w:bottom w:w="29" w:type="dxa"/>
              <w:right w:w="115" w:type="dxa"/>
            </w:tcMar>
          </w:tcPr>
          <w:p w14:paraId="1D0426E6" w14:textId="77777777" w:rsidR="00A27A3C" w:rsidRDefault="00A27A3C" w:rsidP="005C1871">
            <w:pPr>
              <w:pStyle w:val="CommentText"/>
              <w:tabs>
                <w:tab w:val="left" w:pos="3214"/>
              </w:tabs>
              <w:outlineLvl w:val="0"/>
              <w:rPr>
                <w:sz w:val="24"/>
                <w:szCs w:val="24"/>
              </w:rPr>
            </w:pPr>
            <w:r>
              <w:rPr>
                <w:sz w:val="24"/>
                <w:szCs w:val="24"/>
              </w:rPr>
              <w:t>2022</w:t>
            </w:r>
          </w:p>
        </w:tc>
        <w:tc>
          <w:tcPr>
            <w:tcW w:w="5580" w:type="dxa"/>
            <w:tcMar>
              <w:top w:w="29" w:type="dxa"/>
              <w:left w:w="115" w:type="dxa"/>
              <w:bottom w:w="29" w:type="dxa"/>
              <w:right w:w="115" w:type="dxa"/>
            </w:tcMar>
          </w:tcPr>
          <w:p w14:paraId="43550F49" w14:textId="77777777" w:rsidR="00A27A3C" w:rsidRPr="004E3D03" w:rsidRDefault="00A27A3C" w:rsidP="005C1871">
            <w:pPr>
              <w:pStyle w:val="NormalWeb"/>
              <w:spacing w:before="0" w:beforeAutospacing="0" w:after="0" w:afterAutospacing="0"/>
              <w:outlineLvl w:val="0"/>
            </w:pPr>
            <w:r w:rsidRPr="00D11008">
              <w:t xml:space="preserve">Recycling in the endosomal compartment and </w:t>
            </w:r>
            <w:r w:rsidRPr="00D11008">
              <w:br/>
              <w:t>its implications on lipid homeostasis</w:t>
            </w:r>
          </w:p>
        </w:tc>
        <w:tc>
          <w:tcPr>
            <w:tcW w:w="3845" w:type="dxa"/>
            <w:tcMar>
              <w:top w:w="29" w:type="dxa"/>
              <w:left w:w="115" w:type="dxa"/>
              <w:bottom w:w="29" w:type="dxa"/>
              <w:right w:w="115" w:type="dxa"/>
            </w:tcMar>
          </w:tcPr>
          <w:p w14:paraId="3138332B" w14:textId="77777777" w:rsidR="00A27A3C" w:rsidRPr="00680598" w:rsidRDefault="00A27A3C" w:rsidP="005C1871">
            <w:pPr>
              <w:pStyle w:val="NormalWeb"/>
              <w:spacing w:before="0" w:beforeAutospacing="0" w:after="0" w:afterAutospacing="0"/>
              <w:outlineLvl w:val="0"/>
              <w:rPr>
                <w:lang w:val="es-AR"/>
              </w:rPr>
            </w:pPr>
            <w:r w:rsidRPr="00D11008">
              <w:rPr>
                <w:lang w:val="es-AR"/>
              </w:rPr>
              <w:t xml:space="preserve">Kern </w:t>
            </w:r>
            <w:proofErr w:type="spellStart"/>
            <w:r w:rsidRPr="00D11008">
              <w:rPr>
                <w:lang w:val="es-AR"/>
              </w:rPr>
              <w:t>Lipid</w:t>
            </w:r>
            <w:proofErr w:type="spellEnd"/>
            <w:r w:rsidRPr="00D11008">
              <w:rPr>
                <w:lang w:val="es-AR"/>
              </w:rPr>
              <w:t xml:space="preserve"> Conference, Vail Colorado </w:t>
            </w:r>
            <w:r>
              <w:rPr>
                <w:lang w:val="es-AR"/>
              </w:rPr>
              <w:t>–</w:t>
            </w:r>
            <w:r w:rsidRPr="00D11008">
              <w:rPr>
                <w:lang w:val="es-AR"/>
              </w:rPr>
              <w:t xml:space="preserve"> USA</w:t>
            </w:r>
          </w:p>
        </w:tc>
      </w:tr>
      <w:tr w:rsidR="00680598" w:rsidRPr="00A27A3C" w14:paraId="30E95BC4" w14:textId="77777777" w:rsidTr="00440839">
        <w:trPr>
          <w:trHeight w:val="628"/>
        </w:trPr>
        <w:tc>
          <w:tcPr>
            <w:tcW w:w="720" w:type="dxa"/>
            <w:tcMar>
              <w:top w:w="29" w:type="dxa"/>
              <w:left w:w="115" w:type="dxa"/>
              <w:bottom w:w="29" w:type="dxa"/>
              <w:right w:w="115" w:type="dxa"/>
            </w:tcMar>
          </w:tcPr>
          <w:p w14:paraId="493A56A5" w14:textId="5E7FB2D2" w:rsidR="00680598" w:rsidRDefault="00680598" w:rsidP="00680598">
            <w:pPr>
              <w:pStyle w:val="CommentText"/>
              <w:tabs>
                <w:tab w:val="left" w:pos="3214"/>
              </w:tabs>
              <w:outlineLvl w:val="0"/>
              <w:rPr>
                <w:sz w:val="24"/>
                <w:szCs w:val="24"/>
              </w:rPr>
            </w:pPr>
            <w:r>
              <w:rPr>
                <w:sz w:val="24"/>
                <w:szCs w:val="24"/>
              </w:rPr>
              <w:t>202</w:t>
            </w:r>
            <w:r w:rsidR="00A27A3C">
              <w:rPr>
                <w:sz w:val="24"/>
                <w:szCs w:val="24"/>
              </w:rPr>
              <w:t>3</w:t>
            </w:r>
          </w:p>
        </w:tc>
        <w:tc>
          <w:tcPr>
            <w:tcW w:w="5580" w:type="dxa"/>
            <w:tcMar>
              <w:top w:w="29" w:type="dxa"/>
              <w:left w:w="115" w:type="dxa"/>
              <w:bottom w:w="29" w:type="dxa"/>
              <w:right w:w="115" w:type="dxa"/>
            </w:tcMar>
          </w:tcPr>
          <w:p w14:paraId="5E1AD54D" w14:textId="7784DE7F" w:rsidR="00680598" w:rsidRPr="004E3D03" w:rsidRDefault="00A27A3C" w:rsidP="00680598">
            <w:pPr>
              <w:pStyle w:val="NormalWeb"/>
              <w:spacing w:before="0" w:beforeAutospacing="0" w:after="0" w:afterAutospacing="0"/>
              <w:outlineLvl w:val="0"/>
            </w:pPr>
            <w:r>
              <w:t>Enteroendocrine cells and regulation of microbial and host metabolism</w:t>
            </w:r>
          </w:p>
        </w:tc>
        <w:tc>
          <w:tcPr>
            <w:tcW w:w="3845" w:type="dxa"/>
            <w:tcMar>
              <w:top w:w="29" w:type="dxa"/>
              <w:left w:w="115" w:type="dxa"/>
              <w:bottom w:w="29" w:type="dxa"/>
              <w:right w:w="115" w:type="dxa"/>
            </w:tcMar>
          </w:tcPr>
          <w:p w14:paraId="4675D140" w14:textId="4A8975FF" w:rsidR="00680598" w:rsidRPr="00A27A3C" w:rsidRDefault="00A27A3C" w:rsidP="00680598">
            <w:pPr>
              <w:pStyle w:val="NormalWeb"/>
              <w:spacing w:before="0" w:beforeAutospacing="0" w:after="0" w:afterAutospacing="0"/>
              <w:outlineLvl w:val="0"/>
            </w:pPr>
            <w:r w:rsidRPr="00A27A3C">
              <w:t>Bar Ilan University School of Medicine, Safed</w:t>
            </w:r>
            <w:r w:rsidR="00680598" w:rsidRPr="00A27A3C">
              <w:t xml:space="preserve"> – </w:t>
            </w:r>
            <w:r>
              <w:t>Israel</w:t>
            </w:r>
          </w:p>
        </w:tc>
      </w:tr>
      <w:tr w:rsidR="00680598" w:rsidRPr="00680598" w14:paraId="2EF6E07A" w14:textId="77777777" w:rsidTr="00440839">
        <w:trPr>
          <w:trHeight w:val="628"/>
        </w:trPr>
        <w:tc>
          <w:tcPr>
            <w:tcW w:w="720" w:type="dxa"/>
            <w:tcMar>
              <w:top w:w="29" w:type="dxa"/>
              <w:left w:w="115" w:type="dxa"/>
              <w:bottom w:w="29" w:type="dxa"/>
              <w:right w:w="115" w:type="dxa"/>
            </w:tcMar>
          </w:tcPr>
          <w:p w14:paraId="33A6E076" w14:textId="39088142" w:rsidR="00680598" w:rsidRDefault="00680598" w:rsidP="00680598">
            <w:pPr>
              <w:pStyle w:val="CommentText"/>
              <w:tabs>
                <w:tab w:val="left" w:pos="3214"/>
              </w:tabs>
              <w:outlineLvl w:val="0"/>
              <w:rPr>
                <w:sz w:val="24"/>
                <w:szCs w:val="24"/>
              </w:rPr>
            </w:pPr>
            <w:r>
              <w:rPr>
                <w:sz w:val="24"/>
                <w:szCs w:val="24"/>
              </w:rPr>
              <w:t>2024</w:t>
            </w:r>
          </w:p>
        </w:tc>
        <w:tc>
          <w:tcPr>
            <w:tcW w:w="5580" w:type="dxa"/>
            <w:tcMar>
              <w:top w:w="29" w:type="dxa"/>
              <w:left w:w="115" w:type="dxa"/>
              <w:bottom w:w="29" w:type="dxa"/>
              <w:right w:w="115" w:type="dxa"/>
            </w:tcMar>
          </w:tcPr>
          <w:p w14:paraId="23FDEF3A" w14:textId="0D318BEF" w:rsidR="00680598" w:rsidRDefault="00680598" w:rsidP="00680598">
            <w:pPr>
              <w:pStyle w:val="NormalWeb"/>
              <w:spacing w:before="0" w:beforeAutospacing="0" w:after="0" w:afterAutospacing="0"/>
              <w:outlineLvl w:val="0"/>
            </w:pPr>
            <w:r w:rsidRPr="00680598">
              <w:t>New Insights Underlying Inflammation and Regulation of ATP7B</w:t>
            </w:r>
          </w:p>
        </w:tc>
        <w:tc>
          <w:tcPr>
            <w:tcW w:w="3845" w:type="dxa"/>
            <w:tcMar>
              <w:top w:w="29" w:type="dxa"/>
              <w:left w:w="115" w:type="dxa"/>
              <w:bottom w:w="29" w:type="dxa"/>
              <w:right w:w="115" w:type="dxa"/>
            </w:tcMar>
          </w:tcPr>
          <w:p w14:paraId="5FCF4E2C" w14:textId="74BB0731" w:rsidR="00680598" w:rsidRPr="00680598" w:rsidRDefault="00680598" w:rsidP="00680598">
            <w:pPr>
              <w:pStyle w:val="NormalWeb"/>
              <w:spacing w:before="0" w:beforeAutospacing="0" w:after="0" w:afterAutospacing="0"/>
              <w:outlineLvl w:val="0"/>
            </w:pPr>
            <w:r w:rsidRPr="00680598">
              <w:t>Digestive Disease Week (DDW), W</w:t>
            </w:r>
            <w:r>
              <w:t xml:space="preserve">ashington, DC – USA </w:t>
            </w:r>
          </w:p>
        </w:tc>
      </w:tr>
      <w:tr w:rsidR="00680598" w:rsidRPr="00FB59EA" w14:paraId="6DD26F34" w14:textId="77777777" w:rsidTr="00FB59EA">
        <w:trPr>
          <w:trHeight w:val="288"/>
        </w:trPr>
        <w:tc>
          <w:tcPr>
            <w:tcW w:w="10145" w:type="dxa"/>
            <w:gridSpan w:val="3"/>
            <w:tcBorders>
              <w:top w:val="single" w:sz="4" w:space="0" w:color="auto"/>
              <w:bottom w:val="single" w:sz="4" w:space="0" w:color="auto"/>
            </w:tcBorders>
            <w:tcMar>
              <w:top w:w="29" w:type="dxa"/>
              <w:left w:w="115" w:type="dxa"/>
              <w:bottom w:w="29" w:type="dxa"/>
              <w:right w:w="115" w:type="dxa"/>
            </w:tcMar>
            <w:vAlign w:val="bottom"/>
          </w:tcPr>
          <w:p w14:paraId="212A462A" w14:textId="77777777" w:rsidR="00680598" w:rsidRPr="00FB59EA" w:rsidRDefault="00680598" w:rsidP="00680598">
            <w:pPr>
              <w:pStyle w:val="NormalWeb"/>
              <w:spacing w:before="0" w:beforeAutospacing="0" w:after="0" w:afterAutospacing="0"/>
              <w:outlineLvl w:val="0"/>
            </w:pPr>
            <w:r w:rsidRPr="00FB59EA">
              <w:t>National</w:t>
            </w:r>
          </w:p>
        </w:tc>
      </w:tr>
      <w:tr w:rsidR="00680598" w:rsidRPr="000557A2" w14:paraId="5160E566" w14:textId="77777777" w:rsidTr="000C1BCA">
        <w:tc>
          <w:tcPr>
            <w:tcW w:w="720" w:type="dxa"/>
            <w:tcBorders>
              <w:top w:val="single" w:sz="4" w:space="0" w:color="auto"/>
            </w:tcBorders>
            <w:tcMar>
              <w:top w:w="29" w:type="dxa"/>
              <w:left w:w="115" w:type="dxa"/>
              <w:bottom w:w="29" w:type="dxa"/>
              <w:right w:w="115" w:type="dxa"/>
            </w:tcMar>
          </w:tcPr>
          <w:p w14:paraId="3D0115B4" w14:textId="77777777" w:rsidR="00680598" w:rsidRPr="000557A2" w:rsidRDefault="00680598" w:rsidP="00680598">
            <w:pPr>
              <w:pStyle w:val="CommentText"/>
              <w:tabs>
                <w:tab w:val="left" w:pos="3214"/>
              </w:tabs>
              <w:spacing w:before="120"/>
              <w:outlineLvl w:val="0"/>
              <w:rPr>
                <w:sz w:val="24"/>
                <w:szCs w:val="24"/>
              </w:rPr>
            </w:pPr>
            <w:r w:rsidRPr="000557A2">
              <w:rPr>
                <w:sz w:val="24"/>
                <w:szCs w:val="24"/>
              </w:rPr>
              <w:t>2004</w:t>
            </w:r>
          </w:p>
        </w:tc>
        <w:tc>
          <w:tcPr>
            <w:tcW w:w="5580" w:type="dxa"/>
            <w:tcBorders>
              <w:top w:val="single" w:sz="4" w:space="0" w:color="auto"/>
            </w:tcBorders>
            <w:tcMar>
              <w:top w:w="29" w:type="dxa"/>
              <w:left w:w="115" w:type="dxa"/>
              <w:bottom w:w="29" w:type="dxa"/>
              <w:right w:w="115" w:type="dxa"/>
            </w:tcMar>
          </w:tcPr>
          <w:p w14:paraId="6DAA5EF3" w14:textId="77777777" w:rsidR="00680598" w:rsidRPr="000557A2" w:rsidRDefault="00680598" w:rsidP="00680598">
            <w:pPr>
              <w:pStyle w:val="NormalWeb"/>
              <w:spacing w:before="120" w:beforeAutospacing="0" w:after="0" w:afterAutospacing="0"/>
              <w:outlineLvl w:val="0"/>
            </w:pPr>
            <w:r w:rsidRPr="000557A2">
              <w:t>MURR1: a regulator of copper metabolism and NF-</w:t>
            </w:r>
            <w:r w:rsidRPr="000557A2">
              <w:rPr>
                <w:rFonts w:ascii="Symbol" w:hAnsi="Symbol"/>
              </w:rPr>
              <w:t></w:t>
            </w:r>
            <w:r w:rsidRPr="000557A2">
              <w:t>B</w:t>
            </w:r>
          </w:p>
        </w:tc>
        <w:tc>
          <w:tcPr>
            <w:tcW w:w="3845" w:type="dxa"/>
            <w:tcBorders>
              <w:top w:val="single" w:sz="4" w:space="0" w:color="auto"/>
            </w:tcBorders>
            <w:tcMar>
              <w:top w:w="29" w:type="dxa"/>
              <w:left w:w="115" w:type="dxa"/>
              <w:bottom w:w="29" w:type="dxa"/>
              <w:right w:w="115" w:type="dxa"/>
            </w:tcMar>
          </w:tcPr>
          <w:p w14:paraId="3C0971D6" w14:textId="77777777" w:rsidR="00680598" w:rsidRPr="000557A2" w:rsidRDefault="00680598" w:rsidP="00680598">
            <w:pPr>
              <w:pStyle w:val="NormalWeb"/>
              <w:spacing w:before="120" w:beforeAutospacing="0" w:after="0" w:afterAutospacing="0"/>
              <w:outlineLvl w:val="0"/>
            </w:pPr>
            <w:r w:rsidRPr="000557A2">
              <w:t>University of Illinois at Chicago, Chicago, IL</w:t>
            </w:r>
          </w:p>
        </w:tc>
      </w:tr>
      <w:tr w:rsidR="00680598" w:rsidRPr="000557A2" w14:paraId="48CBD4E1" w14:textId="77777777" w:rsidTr="000C1BCA">
        <w:tc>
          <w:tcPr>
            <w:tcW w:w="720" w:type="dxa"/>
            <w:tcMar>
              <w:top w:w="29" w:type="dxa"/>
              <w:left w:w="115" w:type="dxa"/>
              <w:bottom w:w="29" w:type="dxa"/>
              <w:right w:w="115" w:type="dxa"/>
            </w:tcMar>
          </w:tcPr>
          <w:p w14:paraId="0D4D5EE9" w14:textId="77777777" w:rsidR="00680598" w:rsidRPr="000557A2" w:rsidRDefault="00680598" w:rsidP="00680598">
            <w:pPr>
              <w:pStyle w:val="CommentText"/>
              <w:tabs>
                <w:tab w:val="left" w:pos="3214"/>
              </w:tabs>
              <w:outlineLvl w:val="0"/>
              <w:rPr>
                <w:sz w:val="24"/>
                <w:szCs w:val="24"/>
              </w:rPr>
            </w:pPr>
            <w:r w:rsidRPr="000557A2">
              <w:rPr>
                <w:sz w:val="24"/>
                <w:szCs w:val="24"/>
              </w:rPr>
              <w:t>2004</w:t>
            </w:r>
          </w:p>
        </w:tc>
        <w:tc>
          <w:tcPr>
            <w:tcW w:w="5580" w:type="dxa"/>
            <w:tcMar>
              <w:top w:w="29" w:type="dxa"/>
              <w:left w:w="115" w:type="dxa"/>
              <w:bottom w:w="29" w:type="dxa"/>
              <w:right w:w="115" w:type="dxa"/>
            </w:tcMar>
          </w:tcPr>
          <w:p w14:paraId="6C3ED6DA" w14:textId="77777777" w:rsidR="00680598" w:rsidRPr="000557A2" w:rsidRDefault="00680598" w:rsidP="00680598">
            <w:pPr>
              <w:pStyle w:val="NormalWeb"/>
              <w:spacing w:before="0" w:beforeAutospacing="0" w:after="0" w:afterAutospacing="0"/>
              <w:outlineLvl w:val="0"/>
            </w:pPr>
            <w:r w:rsidRPr="000557A2">
              <w:t>MURR1: a regulator of copper metabolism and NF-</w:t>
            </w:r>
            <w:r w:rsidRPr="000557A2">
              <w:rPr>
                <w:rFonts w:ascii="Symbol" w:hAnsi="Symbol"/>
              </w:rPr>
              <w:t></w:t>
            </w:r>
            <w:r w:rsidRPr="000557A2">
              <w:t>B</w:t>
            </w:r>
          </w:p>
        </w:tc>
        <w:tc>
          <w:tcPr>
            <w:tcW w:w="3845" w:type="dxa"/>
            <w:tcMar>
              <w:top w:w="29" w:type="dxa"/>
              <w:left w:w="115" w:type="dxa"/>
              <w:bottom w:w="29" w:type="dxa"/>
              <w:right w:w="115" w:type="dxa"/>
            </w:tcMar>
          </w:tcPr>
          <w:p w14:paraId="41C54A9A" w14:textId="77777777" w:rsidR="00680598" w:rsidRPr="000557A2" w:rsidRDefault="00680598" w:rsidP="00680598">
            <w:pPr>
              <w:pStyle w:val="NormalWeb"/>
              <w:spacing w:before="0" w:beforeAutospacing="0" w:after="0" w:afterAutospacing="0"/>
              <w:outlineLvl w:val="0"/>
            </w:pPr>
            <w:r w:rsidRPr="000557A2">
              <w:t>UT Southwestern Medical Center, Dallas, TX</w:t>
            </w:r>
          </w:p>
        </w:tc>
      </w:tr>
      <w:tr w:rsidR="00680598" w:rsidRPr="000557A2" w14:paraId="07AC05E4" w14:textId="77777777" w:rsidTr="000C1BCA">
        <w:tc>
          <w:tcPr>
            <w:tcW w:w="720" w:type="dxa"/>
            <w:tcMar>
              <w:top w:w="29" w:type="dxa"/>
              <w:left w:w="115" w:type="dxa"/>
              <w:bottom w:w="29" w:type="dxa"/>
              <w:right w:w="115" w:type="dxa"/>
            </w:tcMar>
          </w:tcPr>
          <w:p w14:paraId="4EB29AE6" w14:textId="77777777" w:rsidR="00680598" w:rsidRPr="000557A2" w:rsidRDefault="00680598" w:rsidP="00680598">
            <w:pPr>
              <w:pStyle w:val="CommentText"/>
              <w:tabs>
                <w:tab w:val="left" w:pos="3214"/>
              </w:tabs>
              <w:outlineLvl w:val="0"/>
              <w:rPr>
                <w:sz w:val="24"/>
                <w:szCs w:val="24"/>
              </w:rPr>
            </w:pPr>
            <w:r w:rsidRPr="000557A2">
              <w:rPr>
                <w:sz w:val="24"/>
                <w:szCs w:val="24"/>
              </w:rPr>
              <w:t>2004</w:t>
            </w:r>
          </w:p>
        </w:tc>
        <w:tc>
          <w:tcPr>
            <w:tcW w:w="5580" w:type="dxa"/>
            <w:tcMar>
              <w:top w:w="29" w:type="dxa"/>
              <w:left w:w="115" w:type="dxa"/>
              <w:bottom w:w="29" w:type="dxa"/>
              <w:right w:w="115" w:type="dxa"/>
            </w:tcMar>
          </w:tcPr>
          <w:p w14:paraId="34ED3742" w14:textId="77777777" w:rsidR="00680598" w:rsidRPr="000557A2" w:rsidRDefault="00680598" w:rsidP="00680598">
            <w:pPr>
              <w:pStyle w:val="NormalWeb"/>
              <w:spacing w:before="0" w:beforeAutospacing="0" w:after="0" w:afterAutospacing="0"/>
              <w:outlineLvl w:val="0"/>
            </w:pPr>
            <w:r w:rsidRPr="000557A2">
              <w:t>MURR1: a regulator of copper metabolism and NF-</w:t>
            </w:r>
            <w:r w:rsidRPr="000557A2">
              <w:rPr>
                <w:rFonts w:ascii="Symbol" w:hAnsi="Symbol"/>
              </w:rPr>
              <w:t></w:t>
            </w:r>
            <w:r w:rsidRPr="000557A2">
              <w:t>B</w:t>
            </w:r>
          </w:p>
        </w:tc>
        <w:tc>
          <w:tcPr>
            <w:tcW w:w="3845" w:type="dxa"/>
            <w:tcMar>
              <w:top w:w="29" w:type="dxa"/>
              <w:left w:w="115" w:type="dxa"/>
              <w:bottom w:w="29" w:type="dxa"/>
              <w:right w:w="115" w:type="dxa"/>
            </w:tcMar>
          </w:tcPr>
          <w:p w14:paraId="0B6DA051" w14:textId="77777777" w:rsidR="00680598" w:rsidRPr="000557A2" w:rsidRDefault="00680598" w:rsidP="00680598">
            <w:pPr>
              <w:pStyle w:val="NormalWeb"/>
              <w:spacing w:before="0" w:beforeAutospacing="0" w:after="0" w:afterAutospacing="0"/>
              <w:outlineLvl w:val="0"/>
            </w:pPr>
            <w:r w:rsidRPr="000557A2">
              <w:t>Washington University in Saint Louis, St. Louis, MO</w:t>
            </w:r>
          </w:p>
        </w:tc>
      </w:tr>
      <w:tr w:rsidR="00680598" w:rsidRPr="000557A2" w14:paraId="3A1AF3F5" w14:textId="77777777" w:rsidTr="000C1BCA">
        <w:tc>
          <w:tcPr>
            <w:tcW w:w="720" w:type="dxa"/>
            <w:tcMar>
              <w:top w:w="29" w:type="dxa"/>
              <w:left w:w="115" w:type="dxa"/>
              <w:bottom w:w="29" w:type="dxa"/>
              <w:right w:w="115" w:type="dxa"/>
            </w:tcMar>
          </w:tcPr>
          <w:p w14:paraId="6D6AB3B9" w14:textId="77777777" w:rsidR="00680598" w:rsidRPr="000557A2" w:rsidRDefault="00680598" w:rsidP="00680598">
            <w:pPr>
              <w:pStyle w:val="CommentText"/>
              <w:tabs>
                <w:tab w:val="left" w:pos="3214"/>
              </w:tabs>
              <w:outlineLvl w:val="0"/>
              <w:rPr>
                <w:sz w:val="24"/>
                <w:szCs w:val="24"/>
              </w:rPr>
            </w:pPr>
            <w:r w:rsidRPr="000557A2">
              <w:rPr>
                <w:sz w:val="24"/>
                <w:szCs w:val="24"/>
              </w:rPr>
              <w:t>2004</w:t>
            </w:r>
          </w:p>
        </w:tc>
        <w:tc>
          <w:tcPr>
            <w:tcW w:w="5580" w:type="dxa"/>
            <w:tcMar>
              <w:top w:w="29" w:type="dxa"/>
              <w:left w:w="115" w:type="dxa"/>
              <w:bottom w:w="29" w:type="dxa"/>
              <w:right w:w="115" w:type="dxa"/>
            </w:tcMar>
          </w:tcPr>
          <w:p w14:paraId="317DAD61" w14:textId="77777777" w:rsidR="00680598" w:rsidRPr="000557A2" w:rsidRDefault="00680598" w:rsidP="00680598">
            <w:pPr>
              <w:pStyle w:val="NormalWeb"/>
              <w:spacing w:before="0" w:beforeAutospacing="0" w:after="0" w:afterAutospacing="0"/>
              <w:outlineLvl w:val="0"/>
            </w:pPr>
            <w:r w:rsidRPr="000557A2">
              <w:t>COMMD proteins: a novel family of NF-</w:t>
            </w:r>
            <w:r w:rsidRPr="000557A2">
              <w:rPr>
                <w:rFonts w:ascii="Symbol" w:hAnsi="Symbol"/>
              </w:rPr>
              <w:t></w:t>
            </w:r>
            <w:r w:rsidRPr="000557A2">
              <w:t xml:space="preserve">B inhibitors  </w:t>
            </w:r>
          </w:p>
        </w:tc>
        <w:tc>
          <w:tcPr>
            <w:tcW w:w="3845" w:type="dxa"/>
            <w:tcMar>
              <w:top w:w="29" w:type="dxa"/>
              <w:left w:w="115" w:type="dxa"/>
              <w:bottom w:w="29" w:type="dxa"/>
              <w:right w:w="115" w:type="dxa"/>
            </w:tcMar>
          </w:tcPr>
          <w:p w14:paraId="3D712EBE" w14:textId="77777777" w:rsidR="00680598" w:rsidRPr="000557A2" w:rsidRDefault="00680598" w:rsidP="00680598">
            <w:pPr>
              <w:pStyle w:val="NormalWeb"/>
              <w:spacing w:before="0" w:beforeAutospacing="0" w:after="0" w:afterAutospacing="0"/>
              <w:outlineLvl w:val="0"/>
            </w:pPr>
            <w:r w:rsidRPr="000557A2">
              <w:t>Stanford University, Palo Alto, CA</w:t>
            </w:r>
          </w:p>
        </w:tc>
      </w:tr>
      <w:tr w:rsidR="00680598" w:rsidRPr="000557A2" w14:paraId="79CCBE2C" w14:textId="77777777" w:rsidTr="000C1BCA">
        <w:tc>
          <w:tcPr>
            <w:tcW w:w="720" w:type="dxa"/>
            <w:tcMar>
              <w:top w:w="29" w:type="dxa"/>
              <w:left w:w="115" w:type="dxa"/>
              <w:bottom w:w="29" w:type="dxa"/>
              <w:right w:w="115" w:type="dxa"/>
            </w:tcMar>
          </w:tcPr>
          <w:p w14:paraId="370DDC0A"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29BF43E6" w14:textId="77777777" w:rsidR="00680598" w:rsidRPr="000557A2" w:rsidRDefault="00680598" w:rsidP="00680598">
            <w:pPr>
              <w:pStyle w:val="NormalWeb"/>
              <w:spacing w:before="0" w:beforeAutospacing="0" w:after="0" w:afterAutospacing="0"/>
              <w:outlineLvl w:val="0"/>
            </w:pPr>
            <w:r w:rsidRPr="000557A2">
              <w:t>COMMD proteins: novel regulators of NF-</w:t>
            </w:r>
            <w:r w:rsidRPr="000557A2">
              <w:rPr>
                <w:rFonts w:ascii="Symbol" w:hAnsi="Symbol"/>
              </w:rPr>
              <w:t></w:t>
            </w:r>
            <w:r w:rsidRPr="000557A2">
              <w:t xml:space="preserve">B  </w:t>
            </w:r>
          </w:p>
        </w:tc>
        <w:tc>
          <w:tcPr>
            <w:tcW w:w="3845" w:type="dxa"/>
            <w:tcMar>
              <w:top w:w="29" w:type="dxa"/>
              <w:left w:w="115" w:type="dxa"/>
              <w:bottom w:w="29" w:type="dxa"/>
              <w:right w:w="115" w:type="dxa"/>
            </w:tcMar>
          </w:tcPr>
          <w:p w14:paraId="299CA759" w14:textId="77777777" w:rsidR="00680598" w:rsidRPr="000557A2" w:rsidRDefault="00680598" w:rsidP="00680598">
            <w:pPr>
              <w:pStyle w:val="NormalWeb"/>
              <w:spacing w:before="0" w:beforeAutospacing="0" w:after="0" w:afterAutospacing="0"/>
              <w:outlineLvl w:val="0"/>
            </w:pPr>
            <w:r w:rsidRPr="000557A2">
              <w:t>University of Massachusetts, Worcester, MA</w:t>
            </w:r>
          </w:p>
        </w:tc>
      </w:tr>
      <w:tr w:rsidR="00680598" w:rsidRPr="000557A2" w14:paraId="0162C7B7" w14:textId="77777777" w:rsidTr="000C1BCA">
        <w:tc>
          <w:tcPr>
            <w:tcW w:w="720" w:type="dxa"/>
            <w:tcMar>
              <w:top w:w="29" w:type="dxa"/>
              <w:left w:w="115" w:type="dxa"/>
              <w:bottom w:w="29" w:type="dxa"/>
              <w:right w:w="115" w:type="dxa"/>
            </w:tcMar>
          </w:tcPr>
          <w:p w14:paraId="3EA88AB5"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62DE0ACF" w14:textId="77777777" w:rsidR="00680598" w:rsidRPr="000557A2" w:rsidRDefault="00680598" w:rsidP="00680598">
            <w:pPr>
              <w:pStyle w:val="NormalWeb"/>
              <w:spacing w:before="0" w:beforeAutospacing="0" w:after="0" w:afterAutospacing="0"/>
              <w:outlineLvl w:val="0"/>
            </w:pPr>
            <w:r w:rsidRPr="000557A2">
              <w:t>COMMD proteins: novel regulators of NF-</w:t>
            </w:r>
            <w:r w:rsidRPr="000557A2">
              <w:rPr>
                <w:rFonts w:ascii="Symbol" w:hAnsi="Symbol"/>
              </w:rPr>
              <w:t></w:t>
            </w:r>
            <w:r w:rsidRPr="000557A2">
              <w:t xml:space="preserve">B  </w:t>
            </w:r>
          </w:p>
        </w:tc>
        <w:tc>
          <w:tcPr>
            <w:tcW w:w="3845" w:type="dxa"/>
            <w:tcMar>
              <w:top w:w="29" w:type="dxa"/>
              <w:left w:w="115" w:type="dxa"/>
              <w:bottom w:w="29" w:type="dxa"/>
              <w:right w:w="115" w:type="dxa"/>
            </w:tcMar>
          </w:tcPr>
          <w:p w14:paraId="7B5184DB" w14:textId="77777777" w:rsidR="00680598" w:rsidRPr="000557A2" w:rsidRDefault="00680598" w:rsidP="00680598">
            <w:pPr>
              <w:pStyle w:val="NormalWeb"/>
              <w:spacing w:before="0" w:beforeAutospacing="0" w:after="0" w:afterAutospacing="0"/>
              <w:outlineLvl w:val="0"/>
            </w:pPr>
            <w:r w:rsidRPr="000557A2">
              <w:t>Vanderbilt University, Nashville, TN</w:t>
            </w:r>
          </w:p>
        </w:tc>
      </w:tr>
      <w:tr w:rsidR="00680598" w:rsidRPr="000557A2" w14:paraId="12C333E9" w14:textId="77777777" w:rsidTr="000C1BCA">
        <w:tc>
          <w:tcPr>
            <w:tcW w:w="720" w:type="dxa"/>
            <w:tcMar>
              <w:top w:w="29" w:type="dxa"/>
              <w:left w:w="115" w:type="dxa"/>
              <w:bottom w:w="29" w:type="dxa"/>
              <w:right w:w="115" w:type="dxa"/>
            </w:tcMar>
          </w:tcPr>
          <w:p w14:paraId="45945839"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67096B02" w14:textId="77777777" w:rsidR="00680598" w:rsidRPr="000557A2" w:rsidRDefault="00680598" w:rsidP="00680598">
            <w:pPr>
              <w:pStyle w:val="NormalWeb"/>
              <w:spacing w:before="0" w:beforeAutospacing="0" w:after="0" w:afterAutospacing="0"/>
              <w:outlineLvl w:val="0"/>
            </w:pPr>
            <w:r w:rsidRPr="000557A2">
              <w:t>COMMD proteins: novel regulators of NF-</w:t>
            </w:r>
            <w:r w:rsidRPr="000557A2">
              <w:rPr>
                <w:rFonts w:ascii="Symbol" w:hAnsi="Symbol"/>
              </w:rPr>
              <w:t></w:t>
            </w:r>
            <w:r w:rsidRPr="000557A2">
              <w:t xml:space="preserve">B  </w:t>
            </w:r>
          </w:p>
        </w:tc>
        <w:tc>
          <w:tcPr>
            <w:tcW w:w="3845" w:type="dxa"/>
            <w:tcMar>
              <w:top w:w="29" w:type="dxa"/>
              <w:left w:w="115" w:type="dxa"/>
              <w:bottom w:w="29" w:type="dxa"/>
              <w:right w:w="115" w:type="dxa"/>
            </w:tcMar>
          </w:tcPr>
          <w:p w14:paraId="6F5B0B08" w14:textId="77777777" w:rsidR="00680598" w:rsidRPr="000557A2" w:rsidRDefault="00680598" w:rsidP="00680598">
            <w:pPr>
              <w:pStyle w:val="NormalWeb"/>
              <w:spacing w:before="0" w:beforeAutospacing="0" w:after="0" w:afterAutospacing="0"/>
              <w:outlineLvl w:val="0"/>
            </w:pPr>
            <w:r w:rsidRPr="000557A2">
              <w:t>UCSD, La Jolla, CA</w:t>
            </w:r>
          </w:p>
        </w:tc>
      </w:tr>
      <w:tr w:rsidR="00680598" w:rsidRPr="000557A2" w14:paraId="0EB9FCB2" w14:textId="77777777" w:rsidTr="000C1BCA">
        <w:tc>
          <w:tcPr>
            <w:tcW w:w="720" w:type="dxa"/>
            <w:tcMar>
              <w:top w:w="29" w:type="dxa"/>
              <w:left w:w="115" w:type="dxa"/>
              <w:bottom w:w="29" w:type="dxa"/>
              <w:right w:w="115" w:type="dxa"/>
            </w:tcMar>
          </w:tcPr>
          <w:p w14:paraId="65AB2AD0"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72965E1A" w14:textId="77777777" w:rsidR="00680598" w:rsidRPr="000557A2" w:rsidRDefault="00680598" w:rsidP="00680598">
            <w:pPr>
              <w:pStyle w:val="NormalWeb"/>
              <w:spacing w:before="0" w:beforeAutospacing="0" w:after="0" w:afterAutospacing="0"/>
              <w:outlineLvl w:val="0"/>
            </w:pPr>
            <w:r w:rsidRPr="000557A2">
              <w:t>COMMD proteins: novel regulators of NF-</w:t>
            </w:r>
            <w:r w:rsidRPr="000557A2">
              <w:rPr>
                <w:rFonts w:ascii="Symbol" w:hAnsi="Symbol"/>
              </w:rPr>
              <w:t></w:t>
            </w:r>
            <w:r w:rsidRPr="000557A2">
              <w:t xml:space="preserve">B  </w:t>
            </w:r>
          </w:p>
        </w:tc>
        <w:tc>
          <w:tcPr>
            <w:tcW w:w="3845" w:type="dxa"/>
            <w:tcMar>
              <w:top w:w="29" w:type="dxa"/>
              <w:left w:w="115" w:type="dxa"/>
              <w:bottom w:w="29" w:type="dxa"/>
              <w:right w:w="115" w:type="dxa"/>
            </w:tcMar>
          </w:tcPr>
          <w:p w14:paraId="0DA504E8" w14:textId="77777777" w:rsidR="00680598" w:rsidRPr="000557A2" w:rsidRDefault="00680598" w:rsidP="00680598">
            <w:pPr>
              <w:pStyle w:val="NormalWeb"/>
              <w:spacing w:before="0" w:beforeAutospacing="0" w:after="0" w:afterAutospacing="0"/>
              <w:outlineLvl w:val="0"/>
            </w:pPr>
            <w:r w:rsidRPr="000557A2">
              <w:t>University of Chicago, Chicago, IL</w:t>
            </w:r>
          </w:p>
        </w:tc>
      </w:tr>
      <w:tr w:rsidR="00680598" w:rsidRPr="000557A2" w14:paraId="5736F779" w14:textId="77777777" w:rsidTr="000C1BCA">
        <w:tc>
          <w:tcPr>
            <w:tcW w:w="720" w:type="dxa"/>
            <w:tcMar>
              <w:top w:w="29" w:type="dxa"/>
              <w:left w:w="115" w:type="dxa"/>
              <w:bottom w:w="29" w:type="dxa"/>
              <w:right w:w="115" w:type="dxa"/>
            </w:tcMar>
          </w:tcPr>
          <w:p w14:paraId="101FE5ED"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32C45D7C" w14:textId="77777777" w:rsidR="00680598" w:rsidRPr="000557A2" w:rsidRDefault="00680598" w:rsidP="00680598">
            <w:pPr>
              <w:pStyle w:val="NormalWeb"/>
              <w:spacing w:before="0" w:beforeAutospacing="0" w:after="0" w:afterAutospacing="0"/>
              <w:outlineLvl w:val="0"/>
            </w:pPr>
            <w:r w:rsidRPr="000557A2">
              <w:t xml:space="preserve">Apoptotic pathways relevant to the GI tract  </w:t>
            </w:r>
          </w:p>
        </w:tc>
        <w:tc>
          <w:tcPr>
            <w:tcW w:w="3845" w:type="dxa"/>
            <w:tcMar>
              <w:top w:w="29" w:type="dxa"/>
              <w:left w:w="115" w:type="dxa"/>
              <w:bottom w:w="29" w:type="dxa"/>
              <w:right w:w="115" w:type="dxa"/>
            </w:tcMar>
          </w:tcPr>
          <w:p w14:paraId="32433437" w14:textId="77777777" w:rsidR="00680598" w:rsidRPr="000557A2" w:rsidRDefault="00680598" w:rsidP="00680598">
            <w:pPr>
              <w:pStyle w:val="NormalWeb"/>
              <w:spacing w:before="0" w:beforeAutospacing="0" w:after="0" w:afterAutospacing="0"/>
              <w:outlineLvl w:val="0"/>
            </w:pPr>
            <w:r w:rsidRPr="000557A2">
              <w:t>Digestive Disease Week, Chicago, IL</w:t>
            </w:r>
          </w:p>
        </w:tc>
      </w:tr>
      <w:tr w:rsidR="00680598" w:rsidRPr="000557A2" w14:paraId="065B779E" w14:textId="77777777" w:rsidTr="000C1BCA">
        <w:tc>
          <w:tcPr>
            <w:tcW w:w="720" w:type="dxa"/>
            <w:tcMar>
              <w:top w:w="29" w:type="dxa"/>
              <w:left w:w="115" w:type="dxa"/>
              <w:bottom w:w="29" w:type="dxa"/>
              <w:right w:w="115" w:type="dxa"/>
            </w:tcMar>
          </w:tcPr>
          <w:p w14:paraId="72C0C076"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67A45119" w14:textId="77777777" w:rsidR="00680598" w:rsidRPr="000557A2" w:rsidRDefault="00680598" w:rsidP="00680598">
            <w:pPr>
              <w:pStyle w:val="NormalWeb"/>
              <w:spacing w:before="0" w:beforeAutospacing="0" w:after="0" w:afterAutospacing="0"/>
              <w:outlineLvl w:val="0"/>
            </w:pPr>
            <w:r w:rsidRPr="000557A2">
              <w:t>Regulation of NF-</w:t>
            </w:r>
            <w:r w:rsidRPr="000557A2">
              <w:rPr>
                <w:rFonts w:ascii="Symbol" w:hAnsi="Symbol"/>
              </w:rPr>
              <w:t></w:t>
            </w:r>
            <w:r w:rsidRPr="000557A2">
              <w:t>B by COMMD proteins</w:t>
            </w:r>
          </w:p>
        </w:tc>
        <w:tc>
          <w:tcPr>
            <w:tcW w:w="3845" w:type="dxa"/>
            <w:tcMar>
              <w:top w:w="29" w:type="dxa"/>
              <w:left w:w="115" w:type="dxa"/>
              <w:bottom w:w="29" w:type="dxa"/>
              <w:right w:w="115" w:type="dxa"/>
            </w:tcMar>
          </w:tcPr>
          <w:p w14:paraId="25C80B05" w14:textId="77777777" w:rsidR="00680598" w:rsidRPr="000557A2" w:rsidRDefault="00680598" w:rsidP="00680598">
            <w:pPr>
              <w:pStyle w:val="NormalWeb"/>
              <w:spacing w:before="0" w:beforeAutospacing="0" w:after="0" w:afterAutospacing="0"/>
              <w:outlineLvl w:val="0"/>
            </w:pPr>
            <w:r w:rsidRPr="000557A2">
              <w:t>University of Chicago, Chicago, IL</w:t>
            </w:r>
          </w:p>
        </w:tc>
      </w:tr>
      <w:tr w:rsidR="00680598" w:rsidRPr="000557A2" w14:paraId="69748620" w14:textId="77777777" w:rsidTr="000C1BCA">
        <w:tc>
          <w:tcPr>
            <w:tcW w:w="720" w:type="dxa"/>
            <w:tcMar>
              <w:top w:w="29" w:type="dxa"/>
              <w:left w:w="115" w:type="dxa"/>
              <w:bottom w:w="29" w:type="dxa"/>
              <w:right w:w="115" w:type="dxa"/>
            </w:tcMar>
          </w:tcPr>
          <w:p w14:paraId="7E088FBB" w14:textId="77777777" w:rsidR="00680598" w:rsidRPr="000557A2" w:rsidRDefault="00680598" w:rsidP="00680598">
            <w:pPr>
              <w:pStyle w:val="CommentText"/>
              <w:tabs>
                <w:tab w:val="left" w:pos="3214"/>
              </w:tabs>
              <w:outlineLvl w:val="0"/>
              <w:rPr>
                <w:sz w:val="24"/>
                <w:szCs w:val="24"/>
              </w:rPr>
            </w:pPr>
            <w:r w:rsidRPr="000557A2">
              <w:rPr>
                <w:sz w:val="24"/>
                <w:szCs w:val="24"/>
              </w:rPr>
              <w:t>2005</w:t>
            </w:r>
          </w:p>
        </w:tc>
        <w:tc>
          <w:tcPr>
            <w:tcW w:w="5580" w:type="dxa"/>
            <w:tcMar>
              <w:top w:w="29" w:type="dxa"/>
              <w:left w:w="115" w:type="dxa"/>
              <w:bottom w:w="29" w:type="dxa"/>
              <w:right w:w="115" w:type="dxa"/>
            </w:tcMar>
          </w:tcPr>
          <w:p w14:paraId="297F0700" w14:textId="77777777" w:rsidR="00680598" w:rsidRPr="000557A2" w:rsidRDefault="00680598" w:rsidP="00680598">
            <w:pPr>
              <w:pStyle w:val="NormalWeb"/>
              <w:spacing w:before="0" w:beforeAutospacing="0" w:after="0" w:afterAutospacing="0"/>
              <w:outlineLvl w:val="0"/>
            </w:pPr>
            <w:r w:rsidRPr="000557A2">
              <w:t>Regulation of NF-</w:t>
            </w:r>
            <w:r w:rsidRPr="000557A2">
              <w:rPr>
                <w:rFonts w:ascii="Symbol" w:hAnsi="Symbol"/>
              </w:rPr>
              <w:t></w:t>
            </w:r>
            <w:r w:rsidRPr="000557A2">
              <w:t>B by COMMD proteins</w:t>
            </w:r>
          </w:p>
        </w:tc>
        <w:tc>
          <w:tcPr>
            <w:tcW w:w="3845" w:type="dxa"/>
            <w:tcMar>
              <w:top w:w="29" w:type="dxa"/>
              <w:left w:w="115" w:type="dxa"/>
              <w:bottom w:w="29" w:type="dxa"/>
              <w:right w:w="115" w:type="dxa"/>
            </w:tcMar>
          </w:tcPr>
          <w:p w14:paraId="093C4D77" w14:textId="77777777" w:rsidR="00680598" w:rsidRPr="000557A2" w:rsidRDefault="00680598" w:rsidP="00680598">
            <w:pPr>
              <w:pStyle w:val="NormalWeb"/>
              <w:spacing w:before="0" w:beforeAutospacing="0" w:after="0" w:afterAutospacing="0"/>
              <w:outlineLvl w:val="0"/>
            </w:pPr>
            <w:r w:rsidRPr="000557A2">
              <w:t>Columbia University, New York, NY</w:t>
            </w:r>
          </w:p>
        </w:tc>
      </w:tr>
      <w:tr w:rsidR="00680598" w:rsidRPr="000557A2" w14:paraId="28D3A93D" w14:textId="77777777" w:rsidTr="000C1BCA">
        <w:tc>
          <w:tcPr>
            <w:tcW w:w="720" w:type="dxa"/>
            <w:tcMar>
              <w:top w:w="29" w:type="dxa"/>
              <w:left w:w="115" w:type="dxa"/>
              <w:bottom w:w="29" w:type="dxa"/>
              <w:right w:w="115" w:type="dxa"/>
            </w:tcMar>
          </w:tcPr>
          <w:p w14:paraId="364A66CC" w14:textId="77777777" w:rsidR="00680598" w:rsidRPr="000557A2" w:rsidRDefault="00680598" w:rsidP="00680598">
            <w:pPr>
              <w:pStyle w:val="CommentText"/>
              <w:tabs>
                <w:tab w:val="left" w:pos="3214"/>
              </w:tabs>
              <w:outlineLvl w:val="0"/>
              <w:rPr>
                <w:sz w:val="24"/>
                <w:szCs w:val="24"/>
              </w:rPr>
            </w:pPr>
            <w:r w:rsidRPr="000557A2">
              <w:rPr>
                <w:sz w:val="24"/>
                <w:szCs w:val="24"/>
              </w:rPr>
              <w:t>2006</w:t>
            </w:r>
          </w:p>
        </w:tc>
        <w:tc>
          <w:tcPr>
            <w:tcW w:w="5580" w:type="dxa"/>
            <w:tcMar>
              <w:top w:w="29" w:type="dxa"/>
              <w:left w:w="115" w:type="dxa"/>
              <w:bottom w:w="29" w:type="dxa"/>
              <w:right w:w="115" w:type="dxa"/>
            </w:tcMar>
          </w:tcPr>
          <w:p w14:paraId="5F566C89" w14:textId="77777777" w:rsidR="00680598" w:rsidRPr="000557A2" w:rsidRDefault="00680598" w:rsidP="00680598">
            <w:pPr>
              <w:pStyle w:val="NormalWeb"/>
              <w:spacing w:before="0" w:beforeAutospacing="0" w:after="0" w:afterAutospacing="0"/>
              <w:outlineLvl w:val="0"/>
            </w:pPr>
            <w:r w:rsidRPr="000557A2">
              <w:t>Regulation of NF-</w:t>
            </w:r>
            <w:r w:rsidRPr="000557A2">
              <w:rPr>
                <w:rFonts w:ascii="Symbol" w:hAnsi="Symbol"/>
              </w:rPr>
              <w:t></w:t>
            </w:r>
            <w:r w:rsidRPr="000557A2">
              <w:t>B by COMMD proteins</w:t>
            </w:r>
          </w:p>
        </w:tc>
        <w:tc>
          <w:tcPr>
            <w:tcW w:w="3845" w:type="dxa"/>
            <w:tcMar>
              <w:top w:w="29" w:type="dxa"/>
              <w:left w:w="115" w:type="dxa"/>
              <w:bottom w:w="29" w:type="dxa"/>
              <w:right w:w="115" w:type="dxa"/>
            </w:tcMar>
          </w:tcPr>
          <w:p w14:paraId="118EA81A" w14:textId="77777777" w:rsidR="00680598" w:rsidRPr="000557A2" w:rsidRDefault="00680598" w:rsidP="00680598">
            <w:pPr>
              <w:pStyle w:val="NormalWeb"/>
              <w:spacing w:before="0" w:beforeAutospacing="0" w:after="0" w:afterAutospacing="0"/>
              <w:outlineLvl w:val="0"/>
            </w:pPr>
            <w:r w:rsidRPr="000557A2">
              <w:t>Tufts University, Boston, MA</w:t>
            </w:r>
          </w:p>
        </w:tc>
      </w:tr>
      <w:tr w:rsidR="00680598" w:rsidRPr="000557A2" w14:paraId="2E170554" w14:textId="77777777" w:rsidTr="000C1BCA">
        <w:tc>
          <w:tcPr>
            <w:tcW w:w="720" w:type="dxa"/>
            <w:tcMar>
              <w:top w:w="29" w:type="dxa"/>
              <w:left w:w="115" w:type="dxa"/>
              <w:bottom w:w="29" w:type="dxa"/>
              <w:right w:w="115" w:type="dxa"/>
            </w:tcMar>
          </w:tcPr>
          <w:p w14:paraId="5B10610D" w14:textId="77777777" w:rsidR="00680598" w:rsidRPr="000557A2" w:rsidRDefault="00680598" w:rsidP="00680598">
            <w:pPr>
              <w:pStyle w:val="CommentText"/>
              <w:tabs>
                <w:tab w:val="left" w:pos="3214"/>
              </w:tabs>
              <w:outlineLvl w:val="0"/>
              <w:rPr>
                <w:sz w:val="24"/>
                <w:szCs w:val="24"/>
              </w:rPr>
            </w:pPr>
            <w:r w:rsidRPr="000557A2">
              <w:rPr>
                <w:sz w:val="24"/>
                <w:szCs w:val="24"/>
              </w:rPr>
              <w:t>2006</w:t>
            </w:r>
          </w:p>
        </w:tc>
        <w:tc>
          <w:tcPr>
            <w:tcW w:w="5580" w:type="dxa"/>
            <w:tcMar>
              <w:top w:w="29" w:type="dxa"/>
              <w:left w:w="115" w:type="dxa"/>
              <w:bottom w:w="29" w:type="dxa"/>
              <w:right w:w="115" w:type="dxa"/>
            </w:tcMar>
          </w:tcPr>
          <w:p w14:paraId="1E680C09" w14:textId="77777777" w:rsidR="00680598" w:rsidRPr="000557A2" w:rsidRDefault="00680598" w:rsidP="00680598">
            <w:pPr>
              <w:pStyle w:val="NormalWeb"/>
              <w:spacing w:before="0" w:beforeAutospacing="0" w:after="0" w:afterAutospacing="0"/>
              <w:outlineLvl w:val="0"/>
            </w:pPr>
            <w:r w:rsidRPr="000557A2">
              <w:rPr>
                <w:i/>
              </w:rPr>
              <w:t xml:space="preserve">Annual Gregory Gurtner Memorial Lecture: </w:t>
            </w:r>
            <w:r w:rsidRPr="000557A2">
              <w:t>Regulation of NF-</w:t>
            </w:r>
            <w:r w:rsidRPr="000557A2">
              <w:rPr>
                <w:rFonts w:ascii="Symbol" w:hAnsi="Symbol"/>
              </w:rPr>
              <w:t></w:t>
            </w:r>
            <w:r w:rsidRPr="000557A2">
              <w:t>B by COMMD proteins</w:t>
            </w:r>
          </w:p>
        </w:tc>
        <w:tc>
          <w:tcPr>
            <w:tcW w:w="3845" w:type="dxa"/>
            <w:tcMar>
              <w:top w:w="29" w:type="dxa"/>
              <w:left w:w="115" w:type="dxa"/>
              <w:bottom w:w="29" w:type="dxa"/>
              <w:right w:w="115" w:type="dxa"/>
            </w:tcMar>
          </w:tcPr>
          <w:p w14:paraId="18A286B8" w14:textId="77777777" w:rsidR="00680598" w:rsidRPr="000557A2" w:rsidRDefault="00680598" w:rsidP="00680598">
            <w:pPr>
              <w:pStyle w:val="NormalWeb"/>
              <w:spacing w:before="0" w:beforeAutospacing="0" w:after="0" w:afterAutospacing="0"/>
              <w:outlineLvl w:val="0"/>
            </w:pPr>
            <w:r w:rsidRPr="000557A2">
              <w:t>Washington University in Saint Louis, St. Louis, MO</w:t>
            </w:r>
          </w:p>
        </w:tc>
      </w:tr>
      <w:tr w:rsidR="00680598" w:rsidRPr="000557A2" w14:paraId="413DBC68" w14:textId="77777777" w:rsidTr="000C1BCA">
        <w:tc>
          <w:tcPr>
            <w:tcW w:w="720" w:type="dxa"/>
            <w:tcMar>
              <w:top w:w="29" w:type="dxa"/>
              <w:left w:w="115" w:type="dxa"/>
              <w:bottom w:w="29" w:type="dxa"/>
              <w:right w:w="115" w:type="dxa"/>
            </w:tcMar>
          </w:tcPr>
          <w:p w14:paraId="4434421B" w14:textId="77777777" w:rsidR="00680598" w:rsidRPr="000557A2" w:rsidRDefault="00680598" w:rsidP="00680598">
            <w:pPr>
              <w:pStyle w:val="CommentText"/>
              <w:tabs>
                <w:tab w:val="left" w:pos="3214"/>
              </w:tabs>
              <w:outlineLvl w:val="0"/>
              <w:rPr>
                <w:sz w:val="24"/>
                <w:szCs w:val="24"/>
              </w:rPr>
            </w:pPr>
            <w:r w:rsidRPr="000557A2">
              <w:rPr>
                <w:sz w:val="24"/>
                <w:szCs w:val="24"/>
              </w:rPr>
              <w:t>2007</w:t>
            </w:r>
          </w:p>
        </w:tc>
        <w:tc>
          <w:tcPr>
            <w:tcW w:w="5580" w:type="dxa"/>
            <w:tcMar>
              <w:top w:w="29" w:type="dxa"/>
              <w:left w:w="115" w:type="dxa"/>
              <w:bottom w:w="29" w:type="dxa"/>
              <w:right w:w="115" w:type="dxa"/>
            </w:tcMar>
          </w:tcPr>
          <w:p w14:paraId="23D8D070" w14:textId="77777777" w:rsidR="00680598" w:rsidRPr="000557A2" w:rsidRDefault="00680598" w:rsidP="00680598">
            <w:pPr>
              <w:pStyle w:val="NormalWeb"/>
              <w:spacing w:before="0" w:beforeAutospacing="0" w:after="0" w:afterAutospacing="0"/>
              <w:outlineLvl w:val="0"/>
            </w:pPr>
            <w:r w:rsidRPr="000557A2">
              <w:t xml:space="preserve">COMMD proteins: </w:t>
            </w:r>
            <w:proofErr w:type="spellStart"/>
            <w:r w:rsidRPr="000557A2">
              <w:t>COMMing</w:t>
            </w:r>
            <w:proofErr w:type="spellEnd"/>
            <w:r w:rsidRPr="000557A2">
              <w:t xml:space="preserve"> to the Scene</w:t>
            </w:r>
          </w:p>
        </w:tc>
        <w:tc>
          <w:tcPr>
            <w:tcW w:w="3845" w:type="dxa"/>
            <w:tcMar>
              <w:top w:w="29" w:type="dxa"/>
              <w:left w:w="115" w:type="dxa"/>
              <w:bottom w:w="29" w:type="dxa"/>
              <w:right w:w="115" w:type="dxa"/>
            </w:tcMar>
          </w:tcPr>
          <w:p w14:paraId="4FC12F3B" w14:textId="77777777" w:rsidR="00680598" w:rsidRPr="000557A2" w:rsidRDefault="00680598" w:rsidP="00680598">
            <w:pPr>
              <w:pStyle w:val="NormalWeb"/>
              <w:spacing w:before="0" w:beforeAutospacing="0" w:after="0" w:afterAutospacing="0"/>
              <w:outlineLvl w:val="0"/>
            </w:pPr>
            <w:r w:rsidRPr="000557A2">
              <w:t>University of Miami Miller School of Medicine, Miami, FL</w:t>
            </w:r>
          </w:p>
        </w:tc>
      </w:tr>
      <w:tr w:rsidR="00680598" w:rsidRPr="000557A2" w14:paraId="4181601A" w14:textId="77777777" w:rsidTr="000C1BCA">
        <w:tc>
          <w:tcPr>
            <w:tcW w:w="720" w:type="dxa"/>
            <w:tcMar>
              <w:top w:w="29" w:type="dxa"/>
              <w:left w:w="115" w:type="dxa"/>
              <w:bottom w:w="29" w:type="dxa"/>
              <w:right w:w="115" w:type="dxa"/>
            </w:tcMar>
          </w:tcPr>
          <w:p w14:paraId="7871B0AD" w14:textId="77777777" w:rsidR="00680598" w:rsidRPr="000557A2" w:rsidRDefault="00680598" w:rsidP="00680598">
            <w:pPr>
              <w:pStyle w:val="CommentText"/>
              <w:tabs>
                <w:tab w:val="left" w:pos="3214"/>
              </w:tabs>
              <w:outlineLvl w:val="0"/>
              <w:rPr>
                <w:sz w:val="24"/>
                <w:szCs w:val="24"/>
              </w:rPr>
            </w:pPr>
            <w:r w:rsidRPr="000557A2">
              <w:rPr>
                <w:sz w:val="24"/>
                <w:szCs w:val="24"/>
              </w:rPr>
              <w:t>2007</w:t>
            </w:r>
          </w:p>
        </w:tc>
        <w:tc>
          <w:tcPr>
            <w:tcW w:w="5580" w:type="dxa"/>
            <w:tcMar>
              <w:top w:w="29" w:type="dxa"/>
              <w:left w:w="115" w:type="dxa"/>
              <w:bottom w:w="29" w:type="dxa"/>
              <w:right w:w="115" w:type="dxa"/>
            </w:tcMar>
          </w:tcPr>
          <w:p w14:paraId="3C93E751" w14:textId="77777777" w:rsidR="00680598" w:rsidRPr="000557A2" w:rsidRDefault="00680598" w:rsidP="00680598">
            <w:pPr>
              <w:pStyle w:val="NormalWeb"/>
              <w:spacing w:before="0" w:beforeAutospacing="0" w:after="0" w:afterAutospacing="0"/>
              <w:outlineLvl w:val="0"/>
            </w:pPr>
            <w:r w:rsidRPr="000557A2">
              <w:t xml:space="preserve">COMMD proteins: </w:t>
            </w:r>
            <w:proofErr w:type="spellStart"/>
            <w:r w:rsidRPr="000557A2">
              <w:t>COMMing</w:t>
            </w:r>
            <w:proofErr w:type="spellEnd"/>
            <w:r w:rsidRPr="000557A2">
              <w:t xml:space="preserve"> to the Scene</w:t>
            </w:r>
          </w:p>
        </w:tc>
        <w:tc>
          <w:tcPr>
            <w:tcW w:w="3845" w:type="dxa"/>
            <w:tcMar>
              <w:top w:w="29" w:type="dxa"/>
              <w:left w:w="115" w:type="dxa"/>
              <w:bottom w:w="29" w:type="dxa"/>
              <w:right w:w="115" w:type="dxa"/>
            </w:tcMar>
          </w:tcPr>
          <w:p w14:paraId="111DDBAE" w14:textId="77777777" w:rsidR="00680598" w:rsidRPr="000557A2" w:rsidRDefault="00680598" w:rsidP="00680598">
            <w:pPr>
              <w:pStyle w:val="NormalWeb"/>
              <w:spacing w:before="0" w:beforeAutospacing="0" w:after="0" w:afterAutospacing="0"/>
              <w:outlineLvl w:val="0"/>
            </w:pPr>
            <w:r w:rsidRPr="000557A2">
              <w:t>UT Southwestern Medical Center, Dallas, TX</w:t>
            </w:r>
          </w:p>
        </w:tc>
      </w:tr>
      <w:tr w:rsidR="00680598" w:rsidRPr="000557A2" w14:paraId="4BBA03C0" w14:textId="77777777" w:rsidTr="000C1BCA">
        <w:tc>
          <w:tcPr>
            <w:tcW w:w="720" w:type="dxa"/>
            <w:tcMar>
              <w:top w:w="29" w:type="dxa"/>
              <w:left w:w="115" w:type="dxa"/>
              <w:bottom w:w="29" w:type="dxa"/>
              <w:right w:w="115" w:type="dxa"/>
            </w:tcMar>
          </w:tcPr>
          <w:p w14:paraId="1B50A0A3" w14:textId="77777777" w:rsidR="00680598" w:rsidRPr="000557A2" w:rsidRDefault="00680598" w:rsidP="00680598">
            <w:pPr>
              <w:pStyle w:val="CommentText"/>
              <w:tabs>
                <w:tab w:val="left" w:pos="3214"/>
              </w:tabs>
              <w:outlineLvl w:val="0"/>
              <w:rPr>
                <w:sz w:val="24"/>
                <w:szCs w:val="24"/>
              </w:rPr>
            </w:pPr>
            <w:r w:rsidRPr="000557A2">
              <w:rPr>
                <w:sz w:val="24"/>
                <w:szCs w:val="24"/>
              </w:rPr>
              <w:t>2007</w:t>
            </w:r>
          </w:p>
        </w:tc>
        <w:tc>
          <w:tcPr>
            <w:tcW w:w="5580" w:type="dxa"/>
            <w:tcMar>
              <w:top w:w="29" w:type="dxa"/>
              <w:left w:w="115" w:type="dxa"/>
              <w:bottom w:w="29" w:type="dxa"/>
              <w:right w:w="115" w:type="dxa"/>
            </w:tcMar>
          </w:tcPr>
          <w:p w14:paraId="7F2F42DC" w14:textId="77777777" w:rsidR="00680598" w:rsidRPr="000557A2" w:rsidRDefault="00680598" w:rsidP="00680598">
            <w:pPr>
              <w:pStyle w:val="NormalWeb"/>
              <w:spacing w:before="0" w:beforeAutospacing="0" w:after="0" w:afterAutospacing="0"/>
              <w:outlineLvl w:val="0"/>
            </w:pPr>
            <w:r w:rsidRPr="000557A2">
              <w:t>Tales of ubiquitination:  NF-</w:t>
            </w:r>
            <w:r w:rsidRPr="000557A2">
              <w:rPr>
                <w:rFonts w:ascii="Symbol" w:hAnsi="Symbol"/>
              </w:rPr>
              <w:t></w:t>
            </w:r>
            <w:r w:rsidRPr="000557A2">
              <w:t>B inhibition by COMMD family members</w:t>
            </w:r>
          </w:p>
        </w:tc>
        <w:tc>
          <w:tcPr>
            <w:tcW w:w="3845" w:type="dxa"/>
            <w:tcMar>
              <w:top w:w="29" w:type="dxa"/>
              <w:left w:w="115" w:type="dxa"/>
              <w:bottom w:w="29" w:type="dxa"/>
              <w:right w:w="115" w:type="dxa"/>
            </w:tcMar>
          </w:tcPr>
          <w:p w14:paraId="5324F439" w14:textId="77777777" w:rsidR="00680598" w:rsidRPr="000557A2" w:rsidRDefault="00680598" w:rsidP="00680598">
            <w:pPr>
              <w:pStyle w:val="NormalWeb"/>
              <w:spacing w:before="0" w:beforeAutospacing="0" w:after="0" w:afterAutospacing="0"/>
              <w:outlineLvl w:val="0"/>
            </w:pPr>
            <w:r w:rsidRPr="000557A2">
              <w:t>Mount Sinai School of Medicine, New York, NY</w:t>
            </w:r>
          </w:p>
        </w:tc>
      </w:tr>
      <w:tr w:rsidR="00680598" w:rsidRPr="000557A2" w14:paraId="1BEFC562" w14:textId="77777777" w:rsidTr="000C1BCA">
        <w:tc>
          <w:tcPr>
            <w:tcW w:w="720" w:type="dxa"/>
            <w:tcMar>
              <w:top w:w="29" w:type="dxa"/>
              <w:left w:w="115" w:type="dxa"/>
              <w:bottom w:w="29" w:type="dxa"/>
              <w:right w:w="115" w:type="dxa"/>
            </w:tcMar>
          </w:tcPr>
          <w:p w14:paraId="3A2EBCCF" w14:textId="77777777" w:rsidR="00680598" w:rsidRPr="000557A2" w:rsidRDefault="00680598" w:rsidP="00680598">
            <w:pPr>
              <w:pStyle w:val="CommentText"/>
              <w:tabs>
                <w:tab w:val="left" w:pos="3214"/>
              </w:tabs>
              <w:outlineLvl w:val="0"/>
              <w:rPr>
                <w:sz w:val="24"/>
                <w:szCs w:val="24"/>
              </w:rPr>
            </w:pPr>
            <w:r w:rsidRPr="000557A2">
              <w:rPr>
                <w:sz w:val="24"/>
                <w:szCs w:val="24"/>
              </w:rPr>
              <w:t>2007</w:t>
            </w:r>
          </w:p>
        </w:tc>
        <w:tc>
          <w:tcPr>
            <w:tcW w:w="5580" w:type="dxa"/>
            <w:tcMar>
              <w:top w:w="29" w:type="dxa"/>
              <w:left w:w="115" w:type="dxa"/>
              <w:bottom w:w="29" w:type="dxa"/>
              <w:right w:w="115" w:type="dxa"/>
            </w:tcMar>
          </w:tcPr>
          <w:p w14:paraId="2E0E25CB" w14:textId="77777777" w:rsidR="00680598" w:rsidRPr="000557A2" w:rsidRDefault="00680598" w:rsidP="00680598">
            <w:pPr>
              <w:pStyle w:val="NormalWeb"/>
              <w:spacing w:before="0" w:beforeAutospacing="0" w:after="0" w:afterAutospacing="0"/>
              <w:outlineLvl w:val="0"/>
            </w:pPr>
            <w:r w:rsidRPr="000557A2">
              <w:t>COMMD Proteins and the Ubiquitination Pathway</w:t>
            </w:r>
          </w:p>
        </w:tc>
        <w:tc>
          <w:tcPr>
            <w:tcW w:w="3845" w:type="dxa"/>
            <w:tcMar>
              <w:top w:w="29" w:type="dxa"/>
              <w:left w:w="115" w:type="dxa"/>
              <w:bottom w:w="29" w:type="dxa"/>
              <w:right w:w="115" w:type="dxa"/>
            </w:tcMar>
          </w:tcPr>
          <w:p w14:paraId="6FCCB95B" w14:textId="77777777" w:rsidR="00680598" w:rsidRPr="000557A2" w:rsidRDefault="00680598" w:rsidP="00680598">
            <w:pPr>
              <w:pStyle w:val="NormalWeb"/>
              <w:spacing w:before="0" w:beforeAutospacing="0" w:after="0" w:afterAutospacing="0"/>
              <w:outlineLvl w:val="0"/>
            </w:pPr>
            <w:r w:rsidRPr="000557A2">
              <w:t>Johns Hopkins School of Medicine, Baltimore, MD</w:t>
            </w:r>
          </w:p>
        </w:tc>
      </w:tr>
      <w:tr w:rsidR="00680598" w:rsidRPr="000557A2" w14:paraId="5DFF21B0" w14:textId="77777777" w:rsidTr="000C1BCA">
        <w:tc>
          <w:tcPr>
            <w:tcW w:w="720" w:type="dxa"/>
            <w:tcMar>
              <w:top w:w="29" w:type="dxa"/>
              <w:left w:w="115" w:type="dxa"/>
              <w:bottom w:w="29" w:type="dxa"/>
              <w:right w:w="115" w:type="dxa"/>
            </w:tcMar>
          </w:tcPr>
          <w:p w14:paraId="5873F4AD" w14:textId="77777777" w:rsidR="00680598" w:rsidRPr="000557A2" w:rsidRDefault="00680598" w:rsidP="00680598">
            <w:pPr>
              <w:pStyle w:val="CommentText"/>
              <w:tabs>
                <w:tab w:val="left" w:pos="3214"/>
              </w:tabs>
              <w:outlineLvl w:val="0"/>
              <w:rPr>
                <w:sz w:val="24"/>
                <w:szCs w:val="24"/>
              </w:rPr>
            </w:pPr>
            <w:r w:rsidRPr="000557A2">
              <w:rPr>
                <w:sz w:val="24"/>
                <w:szCs w:val="24"/>
              </w:rPr>
              <w:lastRenderedPageBreak/>
              <w:t>2008</w:t>
            </w:r>
          </w:p>
        </w:tc>
        <w:tc>
          <w:tcPr>
            <w:tcW w:w="5580" w:type="dxa"/>
            <w:tcMar>
              <w:top w:w="29" w:type="dxa"/>
              <w:left w:w="115" w:type="dxa"/>
              <w:bottom w:w="29" w:type="dxa"/>
              <w:right w:w="115" w:type="dxa"/>
            </w:tcMar>
          </w:tcPr>
          <w:p w14:paraId="737E73E6" w14:textId="77777777" w:rsidR="00680598" w:rsidRPr="000557A2" w:rsidRDefault="00680598" w:rsidP="00680598">
            <w:pPr>
              <w:pStyle w:val="NormalWeb"/>
              <w:spacing w:before="0" w:beforeAutospacing="0" w:after="0" w:afterAutospacing="0"/>
              <w:outlineLvl w:val="0"/>
            </w:pPr>
            <w:r w:rsidRPr="000557A2">
              <w:t>The nuclear option: NF-</w:t>
            </w:r>
            <w:r w:rsidRPr="000557A2">
              <w:rPr>
                <w:rFonts w:ascii="Symbol" w:hAnsi="Symbol"/>
              </w:rPr>
              <w:t></w:t>
            </w:r>
            <w:r w:rsidRPr="000557A2">
              <w:t>B regulation through ubiquitination</w:t>
            </w:r>
          </w:p>
        </w:tc>
        <w:tc>
          <w:tcPr>
            <w:tcW w:w="3845" w:type="dxa"/>
            <w:tcMar>
              <w:top w:w="29" w:type="dxa"/>
              <w:left w:w="115" w:type="dxa"/>
              <w:bottom w:w="29" w:type="dxa"/>
              <w:right w:w="115" w:type="dxa"/>
            </w:tcMar>
          </w:tcPr>
          <w:p w14:paraId="553143B4" w14:textId="77777777" w:rsidR="00680598" w:rsidRPr="000557A2" w:rsidRDefault="00680598" w:rsidP="00680598">
            <w:pPr>
              <w:pStyle w:val="NormalWeb"/>
              <w:spacing w:before="0" w:beforeAutospacing="0" w:after="0" w:afterAutospacing="0"/>
              <w:outlineLvl w:val="0"/>
            </w:pPr>
            <w:r w:rsidRPr="000557A2">
              <w:t>Mayo Clinic, Rochester, MN</w:t>
            </w:r>
          </w:p>
        </w:tc>
      </w:tr>
      <w:tr w:rsidR="00680598" w:rsidRPr="000557A2" w14:paraId="00E39DCE" w14:textId="77777777" w:rsidTr="000C1BCA">
        <w:tc>
          <w:tcPr>
            <w:tcW w:w="720" w:type="dxa"/>
            <w:tcMar>
              <w:top w:w="29" w:type="dxa"/>
              <w:left w:w="115" w:type="dxa"/>
              <w:bottom w:w="29" w:type="dxa"/>
              <w:right w:w="115" w:type="dxa"/>
            </w:tcMar>
          </w:tcPr>
          <w:p w14:paraId="1FBC39DA" w14:textId="77777777" w:rsidR="00680598" w:rsidRPr="000557A2" w:rsidRDefault="00680598" w:rsidP="00680598">
            <w:pPr>
              <w:pStyle w:val="CommentText"/>
              <w:tabs>
                <w:tab w:val="left" w:pos="3214"/>
              </w:tabs>
              <w:outlineLvl w:val="0"/>
              <w:rPr>
                <w:sz w:val="24"/>
                <w:szCs w:val="24"/>
              </w:rPr>
            </w:pPr>
            <w:r w:rsidRPr="000557A2">
              <w:rPr>
                <w:sz w:val="24"/>
                <w:szCs w:val="24"/>
              </w:rPr>
              <w:t>2009</w:t>
            </w:r>
          </w:p>
        </w:tc>
        <w:tc>
          <w:tcPr>
            <w:tcW w:w="5580" w:type="dxa"/>
            <w:tcMar>
              <w:top w:w="29" w:type="dxa"/>
              <w:left w:w="115" w:type="dxa"/>
              <w:bottom w:w="29" w:type="dxa"/>
              <w:right w:w="115" w:type="dxa"/>
            </w:tcMar>
          </w:tcPr>
          <w:p w14:paraId="13041CAA" w14:textId="77777777" w:rsidR="00680598" w:rsidRPr="000557A2" w:rsidRDefault="00680598" w:rsidP="00680598">
            <w:pPr>
              <w:pStyle w:val="NormalWeb"/>
              <w:spacing w:before="0" w:beforeAutospacing="0" w:after="0" w:afterAutospacing="0"/>
              <w:outlineLvl w:val="0"/>
            </w:pPr>
            <w:r w:rsidRPr="000557A2">
              <w:t>Regulating NF-</w:t>
            </w:r>
            <w:r w:rsidRPr="000557A2">
              <w:rPr>
                <w:rFonts w:ascii="Symbol" w:hAnsi="Symbol"/>
              </w:rPr>
              <w:t></w:t>
            </w:r>
            <w:r w:rsidRPr="000557A2">
              <w:t>B through ubiquitination: new steps and new players</w:t>
            </w:r>
          </w:p>
        </w:tc>
        <w:tc>
          <w:tcPr>
            <w:tcW w:w="3845" w:type="dxa"/>
            <w:tcMar>
              <w:top w:w="29" w:type="dxa"/>
              <w:left w:w="115" w:type="dxa"/>
              <w:bottom w:w="29" w:type="dxa"/>
              <w:right w:w="115" w:type="dxa"/>
            </w:tcMar>
          </w:tcPr>
          <w:p w14:paraId="1FCC6FA4" w14:textId="77777777" w:rsidR="00680598" w:rsidRPr="000557A2" w:rsidRDefault="00680598" w:rsidP="00680598">
            <w:pPr>
              <w:pStyle w:val="NormalWeb"/>
              <w:spacing w:before="0" w:beforeAutospacing="0" w:after="0" w:afterAutospacing="0"/>
              <w:outlineLvl w:val="0"/>
            </w:pPr>
            <w:r w:rsidRPr="000557A2">
              <w:t>University of Texas at Austin, Austin, TX</w:t>
            </w:r>
          </w:p>
        </w:tc>
      </w:tr>
      <w:tr w:rsidR="00680598" w:rsidRPr="000557A2" w14:paraId="530292CA" w14:textId="77777777" w:rsidTr="000C1BCA">
        <w:tc>
          <w:tcPr>
            <w:tcW w:w="720" w:type="dxa"/>
            <w:tcMar>
              <w:top w:w="29" w:type="dxa"/>
              <w:left w:w="115" w:type="dxa"/>
              <w:bottom w:w="29" w:type="dxa"/>
              <w:right w:w="115" w:type="dxa"/>
            </w:tcMar>
          </w:tcPr>
          <w:p w14:paraId="3729964B" w14:textId="77777777" w:rsidR="00680598" w:rsidRPr="000557A2" w:rsidRDefault="00680598" w:rsidP="00680598">
            <w:pPr>
              <w:pStyle w:val="CommentText"/>
              <w:tabs>
                <w:tab w:val="left" w:pos="3214"/>
              </w:tabs>
              <w:outlineLvl w:val="0"/>
              <w:rPr>
                <w:sz w:val="24"/>
                <w:szCs w:val="24"/>
              </w:rPr>
            </w:pPr>
            <w:r w:rsidRPr="000557A2">
              <w:rPr>
                <w:sz w:val="24"/>
                <w:szCs w:val="24"/>
              </w:rPr>
              <w:t>2009</w:t>
            </w:r>
          </w:p>
        </w:tc>
        <w:tc>
          <w:tcPr>
            <w:tcW w:w="5580" w:type="dxa"/>
            <w:tcMar>
              <w:top w:w="29" w:type="dxa"/>
              <w:left w:w="115" w:type="dxa"/>
              <w:bottom w:w="29" w:type="dxa"/>
              <w:right w:w="115" w:type="dxa"/>
            </w:tcMar>
          </w:tcPr>
          <w:p w14:paraId="51778666" w14:textId="77777777" w:rsidR="00680598" w:rsidRPr="000557A2" w:rsidRDefault="00680598" w:rsidP="00680598">
            <w:pPr>
              <w:pStyle w:val="NormalWeb"/>
              <w:spacing w:before="0" w:beforeAutospacing="0" w:after="0" w:afterAutospacing="0"/>
              <w:outlineLvl w:val="0"/>
            </w:pPr>
            <w:r w:rsidRPr="000557A2">
              <w:t>COMMD1: Regulation of NF-</w:t>
            </w:r>
            <w:r w:rsidRPr="000557A2">
              <w:rPr>
                <w:rFonts w:ascii="Symbol" w:hAnsi="Symbol"/>
              </w:rPr>
              <w:t></w:t>
            </w:r>
            <w:r w:rsidRPr="000557A2">
              <w:t>B and Inflammatory Responses</w:t>
            </w:r>
          </w:p>
        </w:tc>
        <w:tc>
          <w:tcPr>
            <w:tcW w:w="3845" w:type="dxa"/>
            <w:tcMar>
              <w:top w:w="29" w:type="dxa"/>
              <w:left w:w="115" w:type="dxa"/>
              <w:bottom w:w="29" w:type="dxa"/>
              <w:right w:w="115" w:type="dxa"/>
            </w:tcMar>
          </w:tcPr>
          <w:p w14:paraId="716BE379" w14:textId="77777777" w:rsidR="00680598" w:rsidRPr="000557A2" w:rsidRDefault="00680598" w:rsidP="00680598">
            <w:pPr>
              <w:pStyle w:val="NormalWeb"/>
              <w:spacing w:before="0" w:beforeAutospacing="0" w:after="0" w:afterAutospacing="0"/>
              <w:outlineLvl w:val="0"/>
            </w:pPr>
            <w:r w:rsidRPr="000557A2">
              <w:t>Wake Forest University School of Medicine, Winston-Salem, NC</w:t>
            </w:r>
          </w:p>
        </w:tc>
      </w:tr>
      <w:tr w:rsidR="00680598" w:rsidRPr="000557A2" w14:paraId="55E3F636" w14:textId="77777777" w:rsidTr="000C1BCA">
        <w:tc>
          <w:tcPr>
            <w:tcW w:w="720" w:type="dxa"/>
            <w:tcMar>
              <w:top w:w="29" w:type="dxa"/>
              <w:left w:w="115" w:type="dxa"/>
              <w:bottom w:w="29" w:type="dxa"/>
              <w:right w:w="115" w:type="dxa"/>
            </w:tcMar>
          </w:tcPr>
          <w:p w14:paraId="24C636B6" w14:textId="77777777" w:rsidR="00680598" w:rsidRPr="000557A2" w:rsidRDefault="00680598" w:rsidP="00680598">
            <w:pPr>
              <w:pStyle w:val="CommentText"/>
              <w:tabs>
                <w:tab w:val="left" w:pos="3214"/>
              </w:tabs>
              <w:outlineLvl w:val="0"/>
              <w:rPr>
                <w:sz w:val="24"/>
                <w:szCs w:val="24"/>
              </w:rPr>
            </w:pPr>
            <w:r w:rsidRPr="000557A2">
              <w:rPr>
                <w:sz w:val="24"/>
                <w:szCs w:val="24"/>
              </w:rPr>
              <w:t>2011</w:t>
            </w:r>
          </w:p>
        </w:tc>
        <w:tc>
          <w:tcPr>
            <w:tcW w:w="5580" w:type="dxa"/>
            <w:tcMar>
              <w:top w:w="29" w:type="dxa"/>
              <w:left w:w="115" w:type="dxa"/>
              <w:bottom w:w="29" w:type="dxa"/>
              <w:right w:w="115" w:type="dxa"/>
            </w:tcMar>
          </w:tcPr>
          <w:p w14:paraId="632DAA19" w14:textId="77777777" w:rsidR="00680598" w:rsidRPr="000557A2" w:rsidRDefault="00680598" w:rsidP="00680598">
            <w:pPr>
              <w:pStyle w:val="NormalWeb"/>
              <w:spacing w:before="0" w:beforeAutospacing="0" w:after="0" w:afterAutospacing="0"/>
              <w:outlineLvl w:val="0"/>
            </w:pPr>
            <w:r w:rsidRPr="000557A2">
              <w:t>Putting out the fire: Signaling cascades to terminate NF-</w:t>
            </w:r>
            <w:r w:rsidRPr="000557A2">
              <w:rPr>
                <w:rFonts w:ascii="Symbol" w:hAnsi="Symbol"/>
              </w:rPr>
              <w:t></w:t>
            </w:r>
            <w:r w:rsidRPr="000557A2">
              <w:t>B and Inflammation</w:t>
            </w:r>
          </w:p>
        </w:tc>
        <w:tc>
          <w:tcPr>
            <w:tcW w:w="3845" w:type="dxa"/>
            <w:tcMar>
              <w:top w:w="29" w:type="dxa"/>
              <w:left w:w="115" w:type="dxa"/>
              <w:bottom w:w="29" w:type="dxa"/>
              <w:right w:w="115" w:type="dxa"/>
            </w:tcMar>
          </w:tcPr>
          <w:p w14:paraId="69E373F2" w14:textId="77777777" w:rsidR="00680598" w:rsidRPr="000557A2" w:rsidRDefault="00680598" w:rsidP="00680598">
            <w:pPr>
              <w:pStyle w:val="NormalWeb"/>
              <w:spacing w:before="0" w:beforeAutospacing="0" w:after="0" w:afterAutospacing="0"/>
              <w:outlineLvl w:val="0"/>
            </w:pPr>
            <w:proofErr w:type="spellStart"/>
            <w:r w:rsidRPr="000557A2">
              <w:t>MetroHealth</w:t>
            </w:r>
            <w:proofErr w:type="spellEnd"/>
            <w:r w:rsidRPr="000557A2">
              <w:t xml:space="preserve"> - Case Western Reserve University, Cleveland, OH</w:t>
            </w:r>
          </w:p>
        </w:tc>
      </w:tr>
      <w:tr w:rsidR="00680598" w:rsidRPr="000557A2" w14:paraId="096FBC3E" w14:textId="77777777" w:rsidTr="000C1BCA">
        <w:tc>
          <w:tcPr>
            <w:tcW w:w="720" w:type="dxa"/>
            <w:tcMar>
              <w:top w:w="29" w:type="dxa"/>
              <w:left w:w="115" w:type="dxa"/>
              <w:bottom w:w="29" w:type="dxa"/>
              <w:right w:w="115" w:type="dxa"/>
            </w:tcMar>
          </w:tcPr>
          <w:p w14:paraId="256953A7" w14:textId="77777777" w:rsidR="00680598" w:rsidRPr="000557A2" w:rsidRDefault="00680598" w:rsidP="00680598">
            <w:pPr>
              <w:pStyle w:val="CommentText"/>
              <w:tabs>
                <w:tab w:val="left" w:pos="3214"/>
              </w:tabs>
              <w:outlineLvl w:val="0"/>
              <w:rPr>
                <w:sz w:val="24"/>
                <w:szCs w:val="24"/>
              </w:rPr>
            </w:pPr>
            <w:r w:rsidRPr="000557A2">
              <w:rPr>
                <w:sz w:val="24"/>
                <w:szCs w:val="24"/>
              </w:rPr>
              <w:t>2012</w:t>
            </w:r>
          </w:p>
        </w:tc>
        <w:tc>
          <w:tcPr>
            <w:tcW w:w="5580" w:type="dxa"/>
            <w:tcMar>
              <w:top w:w="29" w:type="dxa"/>
              <w:left w:w="115" w:type="dxa"/>
              <w:bottom w:w="29" w:type="dxa"/>
              <w:right w:w="115" w:type="dxa"/>
            </w:tcMar>
          </w:tcPr>
          <w:p w14:paraId="54BB05EF" w14:textId="77777777" w:rsidR="00680598" w:rsidRPr="000557A2" w:rsidRDefault="00680598" w:rsidP="00680598">
            <w:pPr>
              <w:pStyle w:val="NormalWeb"/>
              <w:spacing w:before="0" w:beforeAutospacing="0" w:after="0" w:afterAutospacing="0"/>
              <w:outlineLvl w:val="0"/>
            </w:pPr>
            <w:r w:rsidRPr="000557A2">
              <w:t>Role of COMMD1 in IBD susceptibility through NF-</w:t>
            </w:r>
            <w:r w:rsidRPr="000557A2">
              <w:rPr>
                <w:rFonts w:ascii="Symbol" w:hAnsi="Symbol"/>
                <w:sz w:val="22"/>
                <w:szCs w:val="22"/>
              </w:rPr>
              <w:t></w:t>
            </w:r>
            <w:r w:rsidRPr="000557A2">
              <w:t>B regulation</w:t>
            </w:r>
          </w:p>
        </w:tc>
        <w:tc>
          <w:tcPr>
            <w:tcW w:w="3845" w:type="dxa"/>
            <w:tcMar>
              <w:top w:w="29" w:type="dxa"/>
              <w:left w:w="115" w:type="dxa"/>
              <w:bottom w:w="29" w:type="dxa"/>
              <w:right w:w="115" w:type="dxa"/>
            </w:tcMar>
          </w:tcPr>
          <w:p w14:paraId="25DF7A9E" w14:textId="77777777" w:rsidR="00680598" w:rsidRPr="000557A2" w:rsidRDefault="00680598" w:rsidP="00680598">
            <w:pPr>
              <w:pStyle w:val="NormalWeb"/>
              <w:spacing w:before="0" w:beforeAutospacing="0" w:after="0" w:afterAutospacing="0"/>
              <w:outlineLvl w:val="0"/>
            </w:pPr>
            <w:r w:rsidRPr="000557A2">
              <w:t>University of Colorado, Denver, CO</w:t>
            </w:r>
          </w:p>
        </w:tc>
      </w:tr>
      <w:tr w:rsidR="00680598" w:rsidRPr="000557A2" w14:paraId="4E06A0B2" w14:textId="77777777" w:rsidTr="000C1BCA">
        <w:tc>
          <w:tcPr>
            <w:tcW w:w="720" w:type="dxa"/>
            <w:tcMar>
              <w:top w:w="29" w:type="dxa"/>
              <w:left w:w="115" w:type="dxa"/>
              <w:bottom w:w="29" w:type="dxa"/>
              <w:right w:w="115" w:type="dxa"/>
            </w:tcMar>
          </w:tcPr>
          <w:p w14:paraId="1E955CE2" w14:textId="77777777" w:rsidR="00680598" w:rsidRPr="000557A2" w:rsidRDefault="00680598" w:rsidP="00680598">
            <w:pPr>
              <w:pStyle w:val="CommentText"/>
              <w:tabs>
                <w:tab w:val="left" w:pos="3214"/>
              </w:tabs>
              <w:outlineLvl w:val="0"/>
              <w:rPr>
                <w:sz w:val="24"/>
                <w:szCs w:val="24"/>
              </w:rPr>
            </w:pPr>
            <w:r w:rsidRPr="000557A2">
              <w:rPr>
                <w:sz w:val="24"/>
                <w:szCs w:val="24"/>
              </w:rPr>
              <w:t>2016</w:t>
            </w:r>
          </w:p>
        </w:tc>
        <w:tc>
          <w:tcPr>
            <w:tcW w:w="5580" w:type="dxa"/>
            <w:tcMar>
              <w:top w:w="29" w:type="dxa"/>
              <w:left w:w="115" w:type="dxa"/>
              <w:bottom w:w="29" w:type="dxa"/>
              <w:right w:w="115" w:type="dxa"/>
            </w:tcMar>
          </w:tcPr>
          <w:p w14:paraId="63191314" w14:textId="77777777" w:rsidR="00680598" w:rsidRPr="000557A2" w:rsidRDefault="00680598" w:rsidP="00680598">
            <w:pPr>
              <w:pStyle w:val="NormalWeb"/>
              <w:spacing w:before="0" w:beforeAutospacing="0" w:after="0" w:afterAutospacing="0"/>
              <w:outlineLvl w:val="0"/>
            </w:pPr>
            <w:r w:rsidRPr="000557A2">
              <w:t>Academic gastroenterology in the 21</w:t>
            </w:r>
            <w:r w:rsidRPr="000557A2">
              <w:rPr>
                <w:vertAlign w:val="superscript"/>
              </w:rPr>
              <w:t>st</w:t>
            </w:r>
            <w:r w:rsidRPr="000557A2">
              <w:t xml:space="preserve"> century: reflections of a physician-scientist</w:t>
            </w:r>
          </w:p>
        </w:tc>
        <w:tc>
          <w:tcPr>
            <w:tcW w:w="3845" w:type="dxa"/>
            <w:tcMar>
              <w:top w:w="29" w:type="dxa"/>
              <w:left w:w="115" w:type="dxa"/>
              <w:bottom w:w="29" w:type="dxa"/>
              <w:right w:w="115" w:type="dxa"/>
            </w:tcMar>
          </w:tcPr>
          <w:p w14:paraId="53FDE352" w14:textId="77777777" w:rsidR="00680598" w:rsidRPr="000557A2" w:rsidRDefault="00680598" w:rsidP="00680598">
            <w:pPr>
              <w:pStyle w:val="NormalWeb"/>
              <w:spacing w:before="0" w:beforeAutospacing="0" w:after="0" w:afterAutospacing="0"/>
              <w:outlineLvl w:val="0"/>
            </w:pPr>
            <w:r w:rsidRPr="000557A2">
              <w:t>University of Alabama at Birmingham, Birmingham, AL</w:t>
            </w:r>
          </w:p>
        </w:tc>
      </w:tr>
      <w:tr w:rsidR="00680598" w:rsidRPr="000557A2" w14:paraId="517937C5" w14:textId="77777777" w:rsidTr="000C1BCA">
        <w:tc>
          <w:tcPr>
            <w:tcW w:w="720" w:type="dxa"/>
            <w:tcMar>
              <w:top w:w="29" w:type="dxa"/>
              <w:left w:w="115" w:type="dxa"/>
              <w:bottom w:w="29" w:type="dxa"/>
              <w:right w:w="115" w:type="dxa"/>
            </w:tcMar>
          </w:tcPr>
          <w:p w14:paraId="6F4FB9AF" w14:textId="77777777" w:rsidR="00680598" w:rsidRPr="000557A2" w:rsidRDefault="00680598" w:rsidP="00680598">
            <w:pPr>
              <w:pStyle w:val="CommentText"/>
              <w:tabs>
                <w:tab w:val="left" w:pos="3214"/>
              </w:tabs>
              <w:outlineLvl w:val="0"/>
              <w:rPr>
                <w:sz w:val="24"/>
                <w:szCs w:val="24"/>
              </w:rPr>
            </w:pPr>
            <w:r w:rsidRPr="000557A2">
              <w:rPr>
                <w:sz w:val="24"/>
                <w:szCs w:val="24"/>
              </w:rPr>
              <w:t>2016</w:t>
            </w:r>
          </w:p>
        </w:tc>
        <w:tc>
          <w:tcPr>
            <w:tcW w:w="5580" w:type="dxa"/>
            <w:tcMar>
              <w:top w:w="29" w:type="dxa"/>
              <w:left w:w="115" w:type="dxa"/>
              <w:bottom w:w="29" w:type="dxa"/>
              <w:right w:w="115" w:type="dxa"/>
            </w:tcMar>
          </w:tcPr>
          <w:p w14:paraId="6093536D" w14:textId="77777777" w:rsidR="00680598" w:rsidRPr="000557A2" w:rsidRDefault="00680598" w:rsidP="00680598">
            <w:pPr>
              <w:pStyle w:val="NormalWeb"/>
              <w:spacing w:before="0" w:beforeAutospacing="0" w:after="0" w:afterAutospacing="0"/>
              <w:outlineLvl w:val="0"/>
            </w:pPr>
            <w:r w:rsidRPr="000557A2">
              <w:t>Understanding pathologic inflammation and IBD in the genomic era</w:t>
            </w:r>
          </w:p>
        </w:tc>
        <w:tc>
          <w:tcPr>
            <w:tcW w:w="3845" w:type="dxa"/>
            <w:tcMar>
              <w:top w:w="29" w:type="dxa"/>
              <w:left w:w="115" w:type="dxa"/>
              <w:bottom w:w="29" w:type="dxa"/>
              <w:right w:w="115" w:type="dxa"/>
            </w:tcMar>
          </w:tcPr>
          <w:p w14:paraId="0EF46952" w14:textId="77777777" w:rsidR="00680598" w:rsidRPr="000557A2" w:rsidRDefault="00680598" w:rsidP="00680598">
            <w:pPr>
              <w:pStyle w:val="NormalWeb"/>
              <w:spacing w:before="0" w:beforeAutospacing="0" w:after="0" w:afterAutospacing="0"/>
              <w:outlineLvl w:val="0"/>
            </w:pPr>
            <w:r w:rsidRPr="000557A2">
              <w:t>University of Michigan, Ann Arbor, MI</w:t>
            </w:r>
          </w:p>
        </w:tc>
      </w:tr>
      <w:tr w:rsidR="00680598" w:rsidRPr="000557A2" w14:paraId="19D4171E" w14:textId="77777777" w:rsidTr="000C1BCA">
        <w:tc>
          <w:tcPr>
            <w:tcW w:w="720" w:type="dxa"/>
            <w:tcMar>
              <w:top w:w="29" w:type="dxa"/>
              <w:left w:w="115" w:type="dxa"/>
              <w:bottom w:w="29" w:type="dxa"/>
              <w:right w:w="115" w:type="dxa"/>
            </w:tcMar>
          </w:tcPr>
          <w:p w14:paraId="325D5742" w14:textId="77777777" w:rsidR="00680598" w:rsidRPr="000557A2" w:rsidRDefault="00680598" w:rsidP="00680598">
            <w:pPr>
              <w:pStyle w:val="CommentText"/>
              <w:tabs>
                <w:tab w:val="left" w:pos="3214"/>
              </w:tabs>
              <w:outlineLvl w:val="0"/>
              <w:rPr>
                <w:sz w:val="24"/>
                <w:szCs w:val="24"/>
              </w:rPr>
            </w:pPr>
            <w:r w:rsidRPr="000557A2">
              <w:rPr>
                <w:sz w:val="24"/>
                <w:szCs w:val="24"/>
              </w:rPr>
              <w:t>2016</w:t>
            </w:r>
          </w:p>
        </w:tc>
        <w:tc>
          <w:tcPr>
            <w:tcW w:w="5580" w:type="dxa"/>
            <w:tcMar>
              <w:top w:w="29" w:type="dxa"/>
              <w:left w:w="115" w:type="dxa"/>
              <w:bottom w:w="29" w:type="dxa"/>
              <w:right w:w="115" w:type="dxa"/>
            </w:tcMar>
          </w:tcPr>
          <w:p w14:paraId="41E95EE3" w14:textId="77777777" w:rsidR="00680598" w:rsidRPr="000557A2" w:rsidRDefault="00680598" w:rsidP="00680598">
            <w:pPr>
              <w:pStyle w:val="NormalWeb"/>
              <w:spacing w:before="0" w:beforeAutospacing="0" w:after="0" w:afterAutospacing="0"/>
              <w:outlineLvl w:val="0"/>
            </w:pPr>
            <w:r w:rsidRPr="000557A2">
              <w:t xml:space="preserve">Cytosolic </w:t>
            </w:r>
            <w:proofErr w:type="gramStart"/>
            <w:r w:rsidRPr="000557A2">
              <w:t>RNA:DNA</w:t>
            </w:r>
            <w:proofErr w:type="gramEnd"/>
            <w:r w:rsidRPr="000557A2">
              <w:t xml:space="preserve"> hybrids and the antiviral immune response</w:t>
            </w:r>
          </w:p>
        </w:tc>
        <w:tc>
          <w:tcPr>
            <w:tcW w:w="3845" w:type="dxa"/>
            <w:tcMar>
              <w:top w:w="29" w:type="dxa"/>
              <w:left w:w="115" w:type="dxa"/>
              <w:bottom w:w="29" w:type="dxa"/>
              <w:right w:w="115" w:type="dxa"/>
            </w:tcMar>
          </w:tcPr>
          <w:p w14:paraId="30E9F120" w14:textId="77777777" w:rsidR="00680598" w:rsidRPr="000557A2" w:rsidRDefault="00680598" w:rsidP="00680598">
            <w:pPr>
              <w:pStyle w:val="NormalWeb"/>
              <w:spacing w:before="0" w:beforeAutospacing="0" w:after="0" w:afterAutospacing="0"/>
              <w:outlineLvl w:val="0"/>
            </w:pPr>
            <w:r w:rsidRPr="000557A2">
              <w:t>Mayo Clinic, Rochester, MN</w:t>
            </w:r>
          </w:p>
        </w:tc>
      </w:tr>
      <w:tr w:rsidR="00680598" w:rsidRPr="000557A2" w14:paraId="55EC512A" w14:textId="77777777" w:rsidTr="000C1BCA">
        <w:tc>
          <w:tcPr>
            <w:tcW w:w="720" w:type="dxa"/>
            <w:tcMar>
              <w:top w:w="29" w:type="dxa"/>
              <w:left w:w="115" w:type="dxa"/>
              <w:bottom w:w="29" w:type="dxa"/>
              <w:right w:w="115" w:type="dxa"/>
            </w:tcMar>
          </w:tcPr>
          <w:p w14:paraId="7887A01A" w14:textId="77777777" w:rsidR="00680598" w:rsidRPr="000557A2" w:rsidRDefault="00680598" w:rsidP="00680598">
            <w:pPr>
              <w:pStyle w:val="CommentText"/>
              <w:tabs>
                <w:tab w:val="left" w:pos="3214"/>
              </w:tabs>
              <w:outlineLvl w:val="0"/>
              <w:rPr>
                <w:sz w:val="24"/>
                <w:szCs w:val="24"/>
              </w:rPr>
            </w:pPr>
            <w:r w:rsidRPr="000557A2">
              <w:rPr>
                <w:sz w:val="24"/>
                <w:szCs w:val="24"/>
              </w:rPr>
              <w:t>2018</w:t>
            </w:r>
          </w:p>
        </w:tc>
        <w:tc>
          <w:tcPr>
            <w:tcW w:w="5580" w:type="dxa"/>
            <w:tcMar>
              <w:top w:w="29" w:type="dxa"/>
              <w:left w:w="115" w:type="dxa"/>
              <w:bottom w:w="29" w:type="dxa"/>
              <w:right w:w="115" w:type="dxa"/>
            </w:tcMar>
          </w:tcPr>
          <w:p w14:paraId="06160D38" w14:textId="77777777" w:rsidR="00680598" w:rsidRPr="000557A2" w:rsidRDefault="00680598" w:rsidP="00680598">
            <w:pPr>
              <w:pStyle w:val="NormalWeb"/>
              <w:spacing w:before="0" w:beforeAutospacing="0" w:after="0" w:afterAutospacing="0"/>
              <w:outlineLvl w:val="0"/>
            </w:pPr>
            <w:r w:rsidRPr="000557A2">
              <w:t>Contributions to the tumor microenvironment in the intestinal tract</w:t>
            </w:r>
          </w:p>
        </w:tc>
        <w:tc>
          <w:tcPr>
            <w:tcW w:w="3845" w:type="dxa"/>
            <w:tcMar>
              <w:top w:w="29" w:type="dxa"/>
              <w:left w:w="115" w:type="dxa"/>
              <w:bottom w:w="29" w:type="dxa"/>
              <w:right w:w="115" w:type="dxa"/>
            </w:tcMar>
          </w:tcPr>
          <w:p w14:paraId="1705D5EB" w14:textId="77777777" w:rsidR="00680598" w:rsidRPr="000557A2" w:rsidRDefault="00680598" w:rsidP="00680598">
            <w:pPr>
              <w:pStyle w:val="NormalWeb"/>
              <w:spacing w:before="0" w:beforeAutospacing="0" w:after="0" w:afterAutospacing="0"/>
              <w:outlineLvl w:val="0"/>
            </w:pPr>
            <w:r w:rsidRPr="000557A2">
              <w:t>University of Pennsylvania, Philadelphia, PA</w:t>
            </w:r>
          </w:p>
        </w:tc>
      </w:tr>
      <w:tr w:rsidR="00680598" w:rsidRPr="000557A2" w14:paraId="6EFE450E" w14:textId="77777777" w:rsidTr="000C1BCA">
        <w:tc>
          <w:tcPr>
            <w:tcW w:w="720" w:type="dxa"/>
            <w:tcMar>
              <w:top w:w="29" w:type="dxa"/>
              <w:left w:w="115" w:type="dxa"/>
              <w:bottom w:w="29" w:type="dxa"/>
              <w:right w:w="115" w:type="dxa"/>
            </w:tcMar>
          </w:tcPr>
          <w:p w14:paraId="65F2AC52" w14:textId="77777777" w:rsidR="00680598" w:rsidRPr="000557A2" w:rsidRDefault="00680598" w:rsidP="00680598">
            <w:pPr>
              <w:pStyle w:val="CommentText"/>
              <w:tabs>
                <w:tab w:val="left" w:pos="3214"/>
              </w:tabs>
              <w:outlineLvl w:val="0"/>
              <w:rPr>
                <w:sz w:val="24"/>
                <w:szCs w:val="24"/>
              </w:rPr>
            </w:pPr>
            <w:r w:rsidRPr="000557A2">
              <w:rPr>
                <w:sz w:val="24"/>
                <w:szCs w:val="24"/>
              </w:rPr>
              <w:t>2018</w:t>
            </w:r>
          </w:p>
        </w:tc>
        <w:tc>
          <w:tcPr>
            <w:tcW w:w="5580" w:type="dxa"/>
            <w:tcMar>
              <w:top w:w="29" w:type="dxa"/>
              <w:left w:w="115" w:type="dxa"/>
              <w:bottom w:w="29" w:type="dxa"/>
              <w:right w:w="115" w:type="dxa"/>
            </w:tcMar>
          </w:tcPr>
          <w:p w14:paraId="29C9AD7E" w14:textId="77777777" w:rsidR="00680598" w:rsidRPr="000557A2" w:rsidRDefault="00680598" w:rsidP="00680598">
            <w:pPr>
              <w:pStyle w:val="NormalWeb"/>
              <w:spacing w:before="0" w:beforeAutospacing="0" w:after="0" w:afterAutospacing="0"/>
              <w:outlineLvl w:val="0"/>
            </w:pPr>
            <w:r w:rsidRPr="000557A2">
              <w:t>Understanding the genetics of inflammatory bowel disease</w:t>
            </w:r>
          </w:p>
        </w:tc>
        <w:tc>
          <w:tcPr>
            <w:tcW w:w="3845" w:type="dxa"/>
            <w:tcMar>
              <w:top w:w="29" w:type="dxa"/>
              <w:left w:w="115" w:type="dxa"/>
              <w:bottom w:w="29" w:type="dxa"/>
              <w:right w:w="115" w:type="dxa"/>
            </w:tcMar>
          </w:tcPr>
          <w:p w14:paraId="39117D3C" w14:textId="77777777" w:rsidR="00680598" w:rsidRPr="000557A2" w:rsidRDefault="00680598" w:rsidP="00680598">
            <w:pPr>
              <w:pStyle w:val="NormalWeb"/>
              <w:spacing w:before="0" w:beforeAutospacing="0" w:after="0" w:afterAutospacing="0"/>
              <w:outlineLvl w:val="0"/>
            </w:pPr>
            <w:r w:rsidRPr="000557A2">
              <w:t>University of Pennsylvania, Philadelphia, PA</w:t>
            </w:r>
          </w:p>
        </w:tc>
      </w:tr>
      <w:tr w:rsidR="00680598" w:rsidRPr="000557A2" w14:paraId="2D20B56F" w14:textId="77777777" w:rsidTr="000C1BCA">
        <w:tc>
          <w:tcPr>
            <w:tcW w:w="720" w:type="dxa"/>
            <w:tcMar>
              <w:top w:w="29" w:type="dxa"/>
              <w:left w:w="115" w:type="dxa"/>
              <w:bottom w:w="29" w:type="dxa"/>
              <w:right w:w="115" w:type="dxa"/>
            </w:tcMar>
          </w:tcPr>
          <w:p w14:paraId="2BAC1742" w14:textId="77777777" w:rsidR="00680598" w:rsidRPr="000557A2" w:rsidRDefault="00680598" w:rsidP="00680598">
            <w:pPr>
              <w:pStyle w:val="CommentText"/>
              <w:tabs>
                <w:tab w:val="left" w:pos="3214"/>
              </w:tabs>
              <w:outlineLvl w:val="0"/>
              <w:rPr>
                <w:sz w:val="24"/>
                <w:szCs w:val="24"/>
              </w:rPr>
            </w:pPr>
            <w:r w:rsidRPr="000557A2">
              <w:rPr>
                <w:sz w:val="24"/>
                <w:szCs w:val="24"/>
              </w:rPr>
              <w:t>2019</w:t>
            </w:r>
          </w:p>
        </w:tc>
        <w:tc>
          <w:tcPr>
            <w:tcW w:w="5580" w:type="dxa"/>
            <w:tcMar>
              <w:top w:w="29" w:type="dxa"/>
              <w:left w:w="115" w:type="dxa"/>
              <w:bottom w:w="29" w:type="dxa"/>
              <w:right w:w="115" w:type="dxa"/>
            </w:tcMar>
          </w:tcPr>
          <w:p w14:paraId="04050B7B" w14:textId="77777777" w:rsidR="00680598" w:rsidRPr="000557A2" w:rsidRDefault="00680598" w:rsidP="00680598">
            <w:pPr>
              <w:pStyle w:val="NormalWeb"/>
              <w:spacing w:before="0" w:beforeAutospacing="0" w:after="0" w:afterAutospacing="0"/>
              <w:outlineLvl w:val="0"/>
            </w:pPr>
            <w:r w:rsidRPr="000557A2">
              <w:t>Internal Medicine Grand Rounds: Inflammatory Bowel Disease for the Internist</w:t>
            </w:r>
          </w:p>
        </w:tc>
        <w:tc>
          <w:tcPr>
            <w:tcW w:w="3845" w:type="dxa"/>
            <w:tcMar>
              <w:top w:w="29" w:type="dxa"/>
              <w:left w:w="115" w:type="dxa"/>
              <w:bottom w:w="29" w:type="dxa"/>
              <w:right w:w="115" w:type="dxa"/>
            </w:tcMar>
          </w:tcPr>
          <w:p w14:paraId="5096329E" w14:textId="77777777" w:rsidR="00680598" w:rsidRPr="000557A2" w:rsidRDefault="00680598" w:rsidP="00680598">
            <w:pPr>
              <w:pStyle w:val="NormalWeb"/>
              <w:spacing w:before="0" w:beforeAutospacing="0" w:after="0" w:afterAutospacing="0"/>
              <w:outlineLvl w:val="0"/>
            </w:pPr>
            <w:r w:rsidRPr="000557A2">
              <w:t>University of Iowa, Iowa City, IA</w:t>
            </w:r>
          </w:p>
        </w:tc>
      </w:tr>
      <w:tr w:rsidR="00680598" w:rsidRPr="000557A2" w14:paraId="10A3A92A" w14:textId="77777777" w:rsidTr="00440839">
        <w:tc>
          <w:tcPr>
            <w:tcW w:w="720" w:type="dxa"/>
            <w:tcMar>
              <w:top w:w="29" w:type="dxa"/>
              <w:left w:w="115" w:type="dxa"/>
              <w:bottom w:w="29" w:type="dxa"/>
              <w:right w:w="115" w:type="dxa"/>
            </w:tcMar>
          </w:tcPr>
          <w:p w14:paraId="5ADD3B97" w14:textId="77777777" w:rsidR="00680598" w:rsidRPr="000557A2" w:rsidRDefault="00680598" w:rsidP="00680598">
            <w:pPr>
              <w:pStyle w:val="CommentText"/>
              <w:tabs>
                <w:tab w:val="left" w:pos="3214"/>
              </w:tabs>
              <w:outlineLvl w:val="0"/>
              <w:rPr>
                <w:sz w:val="24"/>
                <w:szCs w:val="24"/>
              </w:rPr>
            </w:pPr>
            <w:r w:rsidRPr="000557A2">
              <w:rPr>
                <w:sz w:val="24"/>
                <w:szCs w:val="24"/>
              </w:rPr>
              <w:t>2019</w:t>
            </w:r>
          </w:p>
        </w:tc>
        <w:tc>
          <w:tcPr>
            <w:tcW w:w="5580" w:type="dxa"/>
            <w:tcMar>
              <w:top w:w="29" w:type="dxa"/>
              <w:left w:w="115" w:type="dxa"/>
              <w:bottom w:w="29" w:type="dxa"/>
              <w:right w:w="115" w:type="dxa"/>
            </w:tcMar>
          </w:tcPr>
          <w:p w14:paraId="7443E8A5" w14:textId="77777777" w:rsidR="00680598" w:rsidRPr="000557A2" w:rsidRDefault="00680598" w:rsidP="00680598">
            <w:pPr>
              <w:pStyle w:val="NormalWeb"/>
              <w:spacing w:before="0" w:beforeAutospacing="0" w:after="0" w:afterAutospacing="0"/>
              <w:outlineLvl w:val="0"/>
            </w:pPr>
            <w:r w:rsidRPr="000557A2">
              <w:t>Miller Memorial Lecture: Understanding the Genetics of Inflammatory Bowel Disease</w:t>
            </w:r>
          </w:p>
        </w:tc>
        <w:tc>
          <w:tcPr>
            <w:tcW w:w="3845" w:type="dxa"/>
            <w:tcMar>
              <w:top w:w="29" w:type="dxa"/>
              <w:left w:w="115" w:type="dxa"/>
              <w:bottom w:w="29" w:type="dxa"/>
              <w:right w:w="115" w:type="dxa"/>
            </w:tcMar>
          </w:tcPr>
          <w:p w14:paraId="6C40E525" w14:textId="77777777" w:rsidR="00680598" w:rsidRPr="000557A2" w:rsidRDefault="00680598" w:rsidP="00680598">
            <w:pPr>
              <w:pStyle w:val="NormalWeb"/>
              <w:spacing w:before="0" w:beforeAutospacing="0" w:after="0" w:afterAutospacing="0"/>
              <w:outlineLvl w:val="0"/>
            </w:pPr>
            <w:r w:rsidRPr="000557A2">
              <w:t>University of Iowa, Iowa City, IA</w:t>
            </w:r>
          </w:p>
        </w:tc>
      </w:tr>
      <w:tr w:rsidR="00680598" w:rsidRPr="000557A2" w14:paraId="5BBB79C3" w14:textId="77777777" w:rsidTr="00440839">
        <w:tc>
          <w:tcPr>
            <w:tcW w:w="720" w:type="dxa"/>
            <w:tcMar>
              <w:top w:w="29" w:type="dxa"/>
              <w:left w:w="115" w:type="dxa"/>
              <w:bottom w:w="29" w:type="dxa"/>
              <w:right w:w="115" w:type="dxa"/>
            </w:tcMar>
          </w:tcPr>
          <w:p w14:paraId="7E32A474" w14:textId="064DFEA9" w:rsidR="00680598" w:rsidRPr="000557A2" w:rsidRDefault="00680598" w:rsidP="00680598">
            <w:pPr>
              <w:pStyle w:val="CommentText"/>
              <w:tabs>
                <w:tab w:val="left" w:pos="3214"/>
              </w:tabs>
              <w:outlineLvl w:val="0"/>
              <w:rPr>
                <w:sz w:val="24"/>
                <w:szCs w:val="24"/>
              </w:rPr>
            </w:pPr>
            <w:r>
              <w:rPr>
                <w:sz w:val="24"/>
                <w:szCs w:val="24"/>
              </w:rPr>
              <w:t>2021</w:t>
            </w:r>
          </w:p>
        </w:tc>
        <w:tc>
          <w:tcPr>
            <w:tcW w:w="5580" w:type="dxa"/>
            <w:tcMar>
              <w:top w:w="29" w:type="dxa"/>
              <w:left w:w="115" w:type="dxa"/>
              <w:bottom w:w="29" w:type="dxa"/>
              <w:right w:w="115" w:type="dxa"/>
            </w:tcMar>
          </w:tcPr>
          <w:p w14:paraId="77DC02C7" w14:textId="21B63F8F" w:rsidR="00680598" w:rsidRPr="000557A2" w:rsidRDefault="00680598" w:rsidP="00680598">
            <w:pPr>
              <w:pStyle w:val="NormalWeb"/>
              <w:spacing w:before="0" w:beforeAutospacing="0" w:after="0" w:afterAutospacing="0"/>
              <w:outlineLvl w:val="0"/>
            </w:pPr>
            <w:r>
              <w:t xml:space="preserve">Harrison Society Panel Discussion: </w:t>
            </w:r>
            <w:r w:rsidRPr="001C31B6">
              <w:t>What division chiefs look for when hiring junior faculty.</w:t>
            </w:r>
          </w:p>
        </w:tc>
        <w:tc>
          <w:tcPr>
            <w:tcW w:w="3845" w:type="dxa"/>
            <w:tcMar>
              <w:top w:w="29" w:type="dxa"/>
              <w:left w:w="115" w:type="dxa"/>
              <w:bottom w:w="29" w:type="dxa"/>
              <w:right w:w="115" w:type="dxa"/>
            </w:tcMar>
          </w:tcPr>
          <w:p w14:paraId="4E638A3F" w14:textId="7E53AE18" w:rsidR="00680598" w:rsidRPr="000557A2" w:rsidRDefault="00680598" w:rsidP="00680598">
            <w:pPr>
              <w:pStyle w:val="NormalWeb"/>
              <w:spacing w:before="0" w:beforeAutospacing="0" w:after="0" w:afterAutospacing="0"/>
              <w:outlineLvl w:val="0"/>
            </w:pPr>
            <w:r>
              <w:t>Vanderbilt University, Nashville, TN</w:t>
            </w:r>
          </w:p>
        </w:tc>
      </w:tr>
      <w:tr w:rsidR="00680598" w:rsidRPr="000557A2" w14:paraId="158B3CA9" w14:textId="77777777" w:rsidTr="006237E8">
        <w:trPr>
          <w:trHeight w:val="628"/>
        </w:trPr>
        <w:tc>
          <w:tcPr>
            <w:tcW w:w="720" w:type="dxa"/>
            <w:tcMar>
              <w:top w:w="29" w:type="dxa"/>
              <w:left w:w="115" w:type="dxa"/>
              <w:bottom w:w="29" w:type="dxa"/>
              <w:right w:w="115" w:type="dxa"/>
            </w:tcMar>
          </w:tcPr>
          <w:p w14:paraId="04B953D3" w14:textId="77777777" w:rsidR="00680598" w:rsidRDefault="00680598" w:rsidP="00680598">
            <w:pPr>
              <w:pStyle w:val="CommentText"/>
              <w:tabs>
                <w:tab w:val="left" w:pos="3214"/>
              </w:tabs>
              <w:outlineLvl w:val="0"/>
              <w:rPr>
                <w:sz w:val="24"/>
                <w:szCs w:val="24"/>
              </w:rPr>
            </w:pPr>
            <w:r>
              <w:rPr>
                <w:sz w:val="24"/>
                <w:szCs w:val="24"/>
              </w:rPr>
              <w:t>2022</w:t>
            </w:r>
          </w:p>
        </w:tc>
        <w:tc>
          <w:tcPr>
            <w:tcW w:w="5580" w:type="dxa"/>
            <w:tcMar>
              <w:top w:w="29" w:type="dxa"/>
              <w:left w:w="115" w:type="dxa"/>
              <w:bottom w:w="29" w:type="dxa"/>
              <w:right w:w="115" w:type="dxa"/>
            </w:tcMar>
          </w:tcPr>
          <w:p w14:paraId="54D173BB" w14:textId="77777777" w:rsidR="00680598" w:rsidRPr="00440839" w:rsidRDefault="00680598" w:rsidP="00680598">
            <w:pPr>
              <w:rPr>
                <w:sz w:val="22"/>
                <w:szCs w:val="22"/>
              </w:rPr>
            </w:pPr>
            <w:r>
              <w:t xml:space="preserve">Endosomal protein sorting – adding new pieces to a complex machinery (studies on the CCC and Retriever complexes) </w:t>
            </w:r>
          </w:p>
        </w:tc>
        <w:tc>
          <w:tcPr>
            <w:tcW w:w="3845" w:type="dxa"/>
            <w:tcMar>
              <w:top w:w="29" w:type="dxa"/>
              <w:left w:w="115" w:type="dxa"/>
              <w:bottom w:w="29" w:type="dxa"/>
              <w:right w:w="115" w:type="dxa"/>
            </w:tcMar>
          </w:tcPr>
          <w:p w14:paraId="0251C1FA" w14:textId="77777777" w:rsidR="00680598" w:rsidRDefault="00680598" w:rsidP="00680598">
            <w:pPr>
              <w:pStyle w:val="NormalWeb"/>
              <w:spacing w:before="0" w:beforeAutospacing="0" w:after="0" w:afterAutospacing="0"/>
              <w:outlineLvl w:val="0"/>
            </w:pPr>
            <w:r>
              <w:t>University of Pennsylvania, Philadelphia, PA</w:t>
            </w:r>
          </w:p>
        </w:tc>
      </w:tr>
      <w:tr w:rsidR="00680598" w:rsidRPr="000557A2" w14:paraId="1AD29E27" w14:textId="77777777" w:rsidTr="006237E8">
        <w:trPr>
          <w:trHeight w:val="628"/>
        </w:trPr>
        <w:tc>
          <w:tcPr>
            <w:tcW w:w="720" w:type="dxa"/>
            <w:tcMar>
              <w:top w:w="29" w:type="dxa"/>
              <w:left w:w="115" w:type="dxa"/>
              <w:bottom w:w="29" w:type="dxa"/>
              <w:right w:w="115" w:type="dxa"/>
            </w:tcMar>
          </w:tcPr>
          <w:p w14:paraId="7D7588D4" w14:textId="35373501" w:rsidR="00680598" w:rsidRDefault="00680598" w:rsidP="00680598">
            <w:pPr>
              <w:pStyle w:val="CommentText"/>
              <w:tabs>
                <w:tab w:val="left" w:pos="3214"/>
              </w:tabs>
              <w:outlineLvl w:val="0"/>
              <w:rPr>
                <w:sz w:val="24"/>
                <w:szCs w:val="24"/>
              </w:rPr>
            </w:pPr>
            <w:r>
              <w:rPr>
                <w:sz w:val="24"/>
                <w:szCs w:val="24"/>
              </w:rPr>
              <w:t>2022</w:t>
            </w:r>
          </w:p>
        </w:tc>
        <w:tc>
          <w:tcPr>
            <w:tcW w:w="5580" w:type="dxa"/>
            <w:tcMar>
              <w:top w:w="29" w:type="dxa"/>
              <w:left w:w="115" w:type="dxa"/>
              <w:bottom w:w="29" w:type="dxa"/>
              <w:right w:w="115" w:type="dxa"/>
            </w:tcMar>
          </w:tcPr>
          <w:p w14:paraId="210F2CEC" w14:textId="5CA20678" w:rsidR="00680598" w:rsidRDefault="00680598" w:rsidP="00680598">
            <w:r>
              <w:t xml:space="preserve">Featured speaker – Dept of Medicine Annual Celebration of Research: </w:t>
            </w:r>
            <w:r w:rsidRPr="00A062A5">
              <w:t>New pathways in interferon regulation</w:t>
            </w:r>
            <w:r>
              <w:t>, le</w:t>
            </w:r>
            <w:r w:rsidRPr="00A062A5">
              <w:t>arning biological insights from rare diseases</w:t>
            </w:r>
          </w:p>
        </w:tc>
        <w:tc>
          <w:tcPr>
            <w:tcW w:w="3845" w:type="dxa"/>
            <w:tcMar>
              <w:top w:w="29" w:type="dxa"/>
              <w:left w:w="115" w:type="dxa"/>
              <w:bottom w:w="29" w:type="dxa"/>
              <w:right w:w="115" w:type="dxa"/>
            </w:tcMar>
          </w:tcPr>
          <w:p w14:paraId="5E3B0F9B" w14:textId="7C3C1A52" w:rsidR="00680598" w:rsidRDefault="00680598" w:rsidP="00680598">
            <w:pPr>
              <w:pStyle w:val="NormalWeb"/>
              <w:spacing w:before="0" w:beforeAutospacing="0" w:after="0" w:afterAutospacing="0"/>
              <w:outlineLvl w:val="0"/>
            </w:pPr>
            <w:r>
              <w:t>University of Florida, Gainesville, FL</w:t>
            </w:r>
          </w:p>
        </w:tc>
      </w:tr>
      <w:tr w:rsidR="00A27A3C" w:rsidRPr="000557A2" w14:paraId="7E5F06B1" w14:textId="77777777" w:rsidTr="005C1871">
        <w:trPr>
          <w:trHeight w:val="628"/>
        </w:trPr>
        <w:tc>
          <w:tcPr>
            <w:tcW w:w="720" w:type="dxa"/>
            <w:tcMar>
              <w:top w:w="29" w:type="dxa"/>
              <w:left w:w="115" w:type="dxa"/>
              <w:bottom w:w="29" w:type="dxa"/>
              <w:right w:w="115" w:type="dxa"/>
            </w:tcMar>
          </w:tcPr>
          <w:p w14:paraId="28DF5507" w14:textId="77777777" w:rsidR="00A27A3C" w:rsidRDefault="00A27A3C" w:rsidP="005C1871">
            <w:pPr>
              <w:pStyle w:val="CommentText"/>
              <w:tabs>
                <w:tab w:val="left" w:pos="3214"/>
              </w:tabs>
              <w:outlineLvl w:val="0"/>
              <w:rPr>
                <w:sz w:val="24"/>
                <w:szCs w:val="24"/>
              </w:rPr>
            </w:pPr>
            <w:r>
              <w:rPr>
                <w:sz w:val="24"/>
                <w:szCs w:val="24"/>
              </w:rPr>
              <w:t>2023</w:t>
            </w:r>
          </w:p>
        </w:tc>
        <w:tc>
          <w:tcPr>
            <w:tcW w:w="5580" w:type="dxa"/>
            <w:tcMar>
              <w:top w:w="29" w:type="dxa"/>
              <w:left w:w="115" w:type="dxa"/>
              <w:bottom w:w="29" w:type="dxa"/>
              <w:right w:w="115" w:type="dxa"/>
            </w:tcMar>
          </w:tcPr>
          <w:p w14:paraId="1ACDAAB0" w14:textId="77777777" w:rsidR="00A27A3C" w:rsidRDefault="00A27A3C" w:rsidP="005C1871">
            <w:r w:rsidRPr="0015642C">
              <w:t>CCC and Retriever: molecular machines for receptor recycling in the endosomal compartment</w:t>
            </w:r>
          </w:p>
        </w:tc>
        <w:tc>
          <w:tcPr>
            <w:tcW w:w="3845" w:type="dxa"/>
            <w:tcMar>
              <w:top w:w="29" w:type="dxa"/>
              <w:left w:w="115" w:type="dxa"/>
              <w:bottom w:w="29" w:type="dxa"/>
              <w:right w:w="115" w:type="dxa"/>
            </w:tcMar>
          </w:tcPr>
          <w:p w14:paraId="5F19DDCE" w14:textId="77777777" w:rsidR="00A27A3C" w:rsidRDefault="00A27A3C" w:rsidP="005C1871">
            <w:pPr>
              <w:pStyle w:val="NormalWeb"/>
              <w:spacing w:before="0" w:beforeAutospacing="0" w:after="0" w:afterAutospacing="0"/>
              <w:outlineLvl w:val="0"/>
            </w:pPr>
            <w:r>
              <w:t>Digestive Disease Research Center at Vanderbilt University, Nashville, TN</w:t>
            </w:r>
          </w:p>
        </w:tc>
      </w:tr>
      <w:tr w:rsidR="00680598" w:rsidRPr="000557A2" w14:paraId="58EC16FB" w14:textId="77777777" w:rsidTr="006237E8">
        <w:trPr>
          <w:trHeight w:val="628"/>
        </w:trPr>
        <w:tc>
          <w:tcPr>
            <w:tcW w:w="720" w:type="dxa"/>
            <w:tcMar>
              <w:top w:w="29" w:type="dxa"/>
              <w:left w:w="115" w:type="dxa"/>
              <w:bottom w:w="29" w:type="dxa"/>
              <w:right w:w="115" w:type="dxa"/>
            </w:tcMar>
          </w:tcPr>
          <w:p w14:paraId="70AFA96B" w14:textId="7BBAEE1D" w:rsidR="00680598" w:rsidRDefault="00680598" w:rsidP="00680598">
            <w:pPr>
              <w:pStyle w:val="CommentText"/>
              <w:tabs>
                <w:tab w:val="left" w:pos="3214"/>
              </w:tabs>
              <w:outlineLvl w:val="0"/>
              <w:rPr>
                <w:sz w:val="24"/>
                <w:szCs w:val="24"/>
              </w:rPr>
            </w:pPr>
            <w:r>
              <w:rPr>
                <w:sz w:val="24"/>
                <w:szCs w:val="24"/>
              </w:rPr>
              <w:t>2023</w:t>
            </w:r>
          </w:p>
        </w:tc>
        <w:tc>
          <w:tcPr>
            <w:tcW w:w="5580" w:type="dxa"/>
            <w:tcMar>
              <w:top w:w="29" w:type="dxa"/>
              <w:left w:w="115" w:type="dxa"/>
              <w:bottom w:w="29" w:type="dxa"/>
              <w:right w:w="115" w:type="dxa"/>
            </w:tcMar>
          </w:tcPr>
          <w:p w14:paraId="1E035546" w14:textId="74100F8C" w:rsidR="00680598" w:rsidRDefault="00A27A3C" w:rsidP="00680598">
            <w:r>
              <w:t xml:space="preserve">Dean’s Research Seminar Series – </w:t>
            </w:r>
            <w:r w:rsidRPr="00343331">
              <w:t>Endosomal protein sorting and its regulation by the CCC and Retriever complexes</w:t>
            </w:r>
          </w:p>
        </w:tc>
        <w:tc>
          <w:tcPr>
            <w:tcW w:w="3845" w:type="dxa"/>
            <w:tcMar>
              <w:top w:w="29" w:type="dxa"/>
              <w:left w:w="115" w:type="dxa"/>
              <w:bottom w:w="29" w:type="dxa"/>
              <w:right w:w="115" w:type="dxa"/>
            </w:tcMar>
          </w:tcPr>
          <w:p w14:paraId="00EB2B63" w14:textId="331C08A9" w:rsidR="00680598" w:rsidRDefault="00A27A3C" w:rsidP="00680598">
            <w:pPr>
              <w:pStyle w:val="NormalWeb"/>
              <w:spacing w:before="0" w:beforeAutospacing="0" w:after="0" w:afterAutospacing="0"/>
              <w:outlineLvl w:val="0"/>
            </w:pPr>
            <w:r>
              <w:t>Georgetown University School of Medicine, Washington, DC</w:t>
            </w:r>
          </w:p>
        </w:tc>
      </w:tr>
      <w:tr w:rsidR="00680598" w:rsidRPr="000557A2" w14:paraId="2F913B5D" w14:textId="77777777" w:rsidTr="006237E8">
        <w:trPr>
          <w:trHeight w:val="628"/>
        </w:trPr>
        <w:tc>
          <w:tcPr>
            <w:tcW w:w="720" w:type="dxa"/>
            <w:tcMar>
              <w:top w:w="29" w:type="dxa"/>
              <w:left w:w="115" w:type="dxa"/>
              <w:bottom w:w="29" w:type="dxa"/>
              <w:right w:w="115" w:type="dxa"/>
            </w:tcMar>
          </w:tcPr>
          <w:p w14:paraId="6A53DA2D" w14:textId="6A7BB3C6" w:rsidR="00680598" w:rsidRDefault="00680598" w:rsidP="00680598">
            <w:pPr>
              <w:pStyle w:val="CommentText"/>
              <w:tabs>
                <w:tab w:val="left" w:pos="3214"/>
              </w:tabs>
              <w:outlineLvl w:val="0"/>
              <w:rPr>
                <w:sz w:val="24"/>
                <w:szCs w:val="24"/>
              </w:rPr>
            </w:pPr>
            <w:r>
              <w:rPr>
                <w:sz w:val="24"/>
                <w:szCs w:val="24"/>
              </w:rPr>
              <w:t>202</w:t>
            </w:r>
            <w:r w:rsidR="00A27A3C">
              <w:rPr>
                <w:sz w:val="24"/>
                <w:szCs w:val="24"/>
              </w:rPr>
              <w:t>4</w:t>
            </w:r>
          </w:p>
        </w:tc>
        <w:tc>
          <w:tcPr>
            <w:tcW w:w="5580" w:type="dxa"/>
            <w:tcMar>
              <w:top w:w="29" w:type="dxa"/>
              <w:left w:w="115" w:type="dxa"/>
              <w:bottom w:w="29" w:type="dxa"/>
              <w:right w:w="115" w:type="dxa"/>
            </w:tcMar>
          </w:tcPr>
          <w:p w14:paraId="2DE5D49A" w14:textId="34FCCD06" w:rsidR="00680598" w:rsidRPr="0015642C" w:rsidRDefault="00A27A3C" w:rsidP="00680598">
            <w:r w:rsidRPr="00A27A3C">
              <w:t>An enteroendocrine-microbial axis in the large intestine regulates host metabolism</w:t>
            </w:r>
          </w:p>
        </w:tc>
        <w:tc>
          <w:tcPr>
            <w:tcW w:w="3845" w:type="dxa"/>
            <w:tcMar>
              <w:top w:w="29" w:type="dxa"/>
              <w:left w:w="115" w:type="dxa"/>
              <w:bottom w:w="29" w:type="dxa"/>
              <w:right w:w="115" w:type="dxa"/>
            </w:tcMar>
          </w:tcPr>
          <w:p w14:paraId="5E0BFEF9" w14:textId="77777777" w:rsidR="00680598" w:rsidRDefault="00A27A3C" w:rsidP="00A27A3C">
            <w:pPr>
              <w:pStyle w:val="NormalWeb"/>
              <w:outlineLvl w:val="0"/>
            </w:pPr>
            <w:r>
              <w:t>The Charles Bronfman Institute for Personalized Medicine, Icahn School of Medicine at Mount Sinai, New York City, NY</w:t>
            </w:r>
          </w:p>
          <w:p w14:paraId="6519F322" w14:textId="70CB7B83" w:rsidR="00A27A3C" w:rsidRDefault="00A27A3C" w:rsidP="00A27A3C">
            <w:pPr>
              <w:pStyle w:val="NormalWeb"/>
              <w:outlineLvl w:val="0"/>
            </w:pPr>
          </w:p>
        </w:tc>
      </w:tr>
      <w:tr w:rsidR="00680598" w:rsidRPr="00FB59EA" w14:paraId="4143CFB9" w14:textId="77777777" w:rsidTr="00FB59EA">
        <w:trPr>
          <w:trHeight w:val="288"/>
        </w:trPr>
        <w:tc>
          <w:tcPr>
            <w:tcW w:w="10145" w:type="dxa"/>
            <w:gridSpan w:val="3"/>
            <w:tcBorders>
              <w:top w:val="single" w:sz="4" w:space="0" w:color="auto"/>
              <w:bottom w:val="single" w:sz="4" w:space="0" w:color="auto"/>
            </w:tcBorders>
            <w:tcMar>
              <w:top w:w="29" w:type="dxa"/>
              <w:left w:w="115" w:type="dxa"/>
              <w:bottom w:w="29" w:type="dxa"/>
              <w:right w:w="115" w:type="dxa"/>
            </w:tcMar>
            <w:vAlign w:val="bottom"/>
          </w:tcPr>
          <w:p w14:paraId="719D794F" w14:textId="77777777" w:rsidR="00680598" w:rsidRPr="00FB59EA" w:rsidRDefault="00680598" w:rsidP="00680598">
            <w:pPr>
              <w:pStyle w:val="NormalWeb"/>
              <w:spacing w:before="0" w:beforeAutospacing="0" w:after="0" w:afterAutospacing="0"/>
              <w:outlineLvl w:val="0"/>
            </w:pPr>
            <w:r w:rsidRPr="00FB59EA">
              <w:lastRenderedPageBreak/>
              <w:t>Regional/Local</w:t>
            </w:r>
          </w:p>
        </w:tc>
      </w:tr>
      <w:tr w:rsidR="00680598" w:rsidRPr="000557A2" w14:paraId="20BB3F84" w14:textId="77777777" w:rsidTr="000C1BCA">
        <w:tc>
          <w:tcPr>
            <w:tcW w:w="720" w:type="dxa"/>
            <w:tcBorders>
              <w:top w:val="single" w:sz="4" w:space="0" w:color="auto"/>
            </w:tcBorders>
            <w:tcMar>
              <w:top w:w="29" w:type="dxa"/>
              <w:left w:w="115" w:type="dxa"/>
              <w:bottom w:w="29" w:type="dxa"/>
              <w:right w:w="115" w:type="dxa"/>
            </w:tcMar>
          </w:tcPr>
          <w:p w14:paraId="6184C824" w14:textId="77777777" w:rsidR="00680598" w:rsidRPr="000557A2" w:rsidRDefault="00680598" w:rsidP="00680598">
            <w:pPr>
              <w:pStyle w:val="CommentText"/>
              <w:tabs>
                <w:tab w:val="left" w:pos="3214"/>
              </w:tabs>
              <w:spacing w:before="120"/>
              <w:outlineLvl w:val="0"/>
              <w:rPr>
                <w:sz w:val="24"/>
                <w:szCs w:val="24"/>
              </w:rPr>
            </w:pPr>
          </w:p>
        </w:tc>
        <w:tc>
          <w:tcPr>
            <w:tcW w:w="5580" w:type="dxa"/>
            <w:tcBorders>
              <w:top w:val="single" w:sz="4" w:space="0" w:color="auto"/>
            </w:tcBorders>
            <w:tcMar>
              <w:top w:w="29" w:type="dxa"/>
              <w:left w:w="115" w:type="dxa"/>
              <w:bottom w:w="29" w:type="dxa"/>
              <w:right w:w="115" w:type="dxa"/>
            </w:tcMar>
          </w:tcPr>
          <w:p w14:paraId="3DFF0869" w14:textId="77777777" w:rsidR="00680598" w:rsidRPr="000557A2" w:rsidRDefault="00680598" w:rsidP="00680598">
            <w:pPr>
              <w:pStyle w:val="NormalWeb"/>
              <w:spacing w:before="120" w:beforeAutospacing="0" w:after="0" w:afterAutospacing="0"/>
              <w:outlineLvl w:val="0"/>
              <w:rPr>
                <w:i/>
              </w:rPr>
            </w:pPr>
            <w:r w:rsidRPr="000557A2">
              <w:rPr>
                <w:i/>
              </w:rPr>
              <w:t>None</w:t>
            </w:r>
          </w:p>
        </w:tc>
        <w:tc>
          <w:tcPr>
            <w:tcW w:w="3845" w:type="dxa"/>
            <w:tcBorders>
              <w:top w:val="single" w:sz="4" w:space="0" w:color="auto"/>
            </w:tcBorders>
            <w:tcMar>
              <w:top w:w="29" w:type="dxa"/>
              <w:left w:w="115" w:type="dxa"/>
              <w:bottom w:w="29" w:type="dxa"/>
              <w:right w:w="115" w:type="dxa"/>
            </w:tcMar>
          </w:tcPr>
          <w:p w14:paraId="7BF27D3B" w14:textId="77777777" w:rsidR="00680598" w:rsidRPr="000557A2" w:rsidRDefault="00680598" w:rsidP="00680598">
            <w:pPr>
              <w:pStyle w:val="NormalWeb"/>
              <w:spacing w:before="120" w:beforeAutospacing="0" w:after="0" w:afterAutospacing="0"/>
              <w:outlineLvl w:val="0"/>
            </w:pPr>
          </w:p>
        </w:tc>
      </w:tr>
    </w:tbl>
    <w:p w14:paraId="4A8060D4" w14:textId="494E39B7" w:rsidR="00CB62DE" w:rsidRPr="000557A2" w:rsidRDefault="0012171E" w:rsidP="00E218FD">
      <w:pPr>
        <w:spacing w:before="120" w:after="120"/>
        <w:outlineLvl w:val="0"/>
        <w:rPr>
          <w:b/>
          <w:bCs/>
          <w:u w:val="single"/>
        </w:rPr>
      </w:pPr>
      <w:r w:rsidRPr="000557A2">
        <w:rPr>
          <w:b/>
          <w:bCs/>
          <w:u w:val="single"/>
        </w:rPr>
        <w:t>T</w:t>
      </w:r>
      <w:r w:rsidR="00CB62DE" w:rsidRPr="000557A2">
        <w:rPr>
          <w:b/>
          <w:bCs/>
          <w:u w:val="single"/>
        </w:rPr>
        <w:t>echnological and Other Scientific Innovations</w:t>
      </w:r>
    </w:p>
    <w:tbl>
      <w:tblPr>
        <w:tblStyle w:val="TableGrid"/>
        <w:tblW w:w="10145"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145"/>
      </w:tblGrid>
      <w:tr w:rsidR="00BD0892" w:rsidRPr="000557A2" w14:paraId="7D3523BD" w14:textId="77777777" w:rsidTr="00811895">
        <w:tc>
          <w:tcPr>
            <w:tcW w:w="10145" w:type="dxa"/>
            <w:tcMar>
              <w:top w:w="58" w:type="dxa"/>
              <w:left w:w="115" w:type="dxa"/>
              <w:bottom w:w="58" w:type="dxa"/>
              <w:right w:w="115" w:type="dxa"/>
            </w:tcMar>
          </w:tcPr>
          <w:p w14:paraId="3A0F6F7F" w14:textId="77777777" w:rsidR="00E43744" w:rsidRPr="000557A2" w:rsidRDefault="00CA75C2" w:rsidP="00B4095F">
            <w:pPr>
              <w:rPr>
                <w:u w:val="single"/>
              </w:rPr>
            </w:pPr>
            <w:r w:rsidRPr="000557A2">
              <w:rPr>
                <w:u w:val="single"/>
              </w:rPr>
              <w:t>Patents</w:t>
            </w:r>
          </w:p>
        </w:tc>
      </w:tr>
      <w:tr w:rsidR="00BD0892" w:rsidRPr="000557A2" w14:paraId="41FA9450" w14:textId="77777777" w:rsidTr="00811895">
        <w:tc>
          <w:tcPr>
            <w:tcW w:w="10145" w:type="dxa"/>
            <w:tcMar>
              <w:top w:w="58" w:type="dxa"/>
              <w:left w:w="115" w:type="dxa"/>
              <w:bottom w:w="58" w:type="dxa"/>
              <w:right w:w="115" w:type="dxa"/>
            </w:tcMar>
          </w:tcPr>
          <w:p w14:paraId="7AA90A3C" w14:textId="77777777" w:rsidR="00E43744" w:rsidRPr="000557A2" w:rsidRDefault="00CA75C2" w:rsidP="00B4095F">
            <w:pPr>
              <w:rPr>
                <w:i/>
              </w:rPr>
            </w:pPr>
            <w:r w:rsidRPr="000557A2">
              <w:tab/>
            </w:r>
            <w:r w:rsidRPr="000557A2">
              <w:rPr>
                <w:i/>
              </w:rPr>
              <w:t>None</w:t>
            </w:r>
          </w:p>
        </w:tc>
      </w:tr>
    </w:tbl>
    <w:p w14:paraId="583FF8C9" w14:textId="650EA836" w:rsidR="00CB62DE" w:rsidRPr="000557A2" w:rsidRDefault="009A5057" w:rsidP="0082099C">
      <w:pPr>
        <w:spacing w:before="120" w:after="240"/>
        <w:outlineLvl w:val="0"/>
      </w:pPr>
      <w:bookmarkStart w:id="13" w:name="_Hlk498452493"/>
      <w:r w:rsidRPr="000557A2">
        <w:rPr>
          <w:b/>
          <w:bCs/>
          <w:u w:val="single"/>
        </w:rPr>
        <w:t>Bibliography</w:t>
      </w:r>
      <w:r w:rsidR="00CB62DE" w:rsidRPr="000557A2">
        <w:t xml:space="preserve"> </w:t>
      </w:r>
    </w:p>
    <w:p w14:paraId="29382577" w14:textId="77777777" w:rsidR="00B41428" w:rsidRPr="000557A2" w:rsidRDefault="00B41428" w:rsidP="00B41428">
      <w:pPr>
        <w:pStyle w:val="ListParagraph"/>
        <w:ind w:left="0"/>
        <w:rPr>
          <w:sz w:val="18"/>
        </w:rPr>
      </w:pPr>
      <w:r w:rsidRPr="000557A2">
        <w:t xml:space="preserve">Complete List of Published Work: </w:t>
      </w:r>
      <w:hyperlink r:id="rId9" w:history="1">
        <w:r w:rsidRPr="000557A2">
          <w:rPr>
            <w:rStyle w:val="Hyperlink"/>
            <w:sz w:val="18"/>
          </w:rPr>
          <w:t>https://www.ncbi.nlm.nih.gov/sites/myncbi/ezra.burstein.1/collections/59159772/public/</w:t>
        </w:r>
      </w:hyperlink>
    </w:p>
    <w:p w14:paraId="6D13F58A" w14:textId="7FF3E612" w:rsidR="00E43744" w:rsidRPr="00A94D7A" w:rsidRDefault="00CB62DE" w:rsidP="00A94D7A">
      <w:pPr>
        <w:pStyle w:val="NormalWeb"/>
        <w:tabs>
          <w:tab w:val="num" w:pos="1320"/>
        </w:tabs>
        <w:spacing w:before="120" w:beforeAutospacing="0" w:after="120" w:afterAutospacing="0"/>
        <w:rPr>
          <w:b/>
          <w:bCs/>
        </w:rPr>
      </w:pPr>
      <w:r w:rsidRPr="000557A2">
        <w:rPr>
          <w:b/>
          <w:bCs/>
        </w:rPr>
        <w:t>Peer</w:t>
      </w:r>
      <w:r w:rsidR="009A5057" w:rsidRPr="000557A2">
        <w:rPr>
          <w:b/>
          <w:bCs/>
        </w:rPr>
        <w:t>-</w:t>
      </w:r>
      <w:r w:rsidRPr="000557A2">
        <w:rPr>
          <w:b/>
          <w:bCs/>
        </w:rPr>
        <w:t xml:space="preserve">Reviewed Publications </w:t>
      </w:r>
    </w:p>
    <w:tbl>
      <w:tblPr>
        <w:tblStyle w:val="TableGrid"/>
        <w:tblW w:w="10152"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0A0" w:firstRow="1" w:lastRow="0" w:firstColumn="1" w:lastColumn="0" w:noHBand="0" w:noVBand="0"/>
      </w:tblPr>
      <w:tblGrid>
        <w:gridCol w:w="443"/>
        <w:gridCol w:w="8"/>
        <w:gridCol w:w="6"/>
        <w:gridCol w:w="9695"/>
      </w:tblGrid>
      <w:tr w:rsidR="00BD0892" w:rsidRPr="000557A2" w14:paraId="4A09DFD1" w14:textId="77777777" w:rsidTr="00D02284">
        <w:tc>
          <w:tcPr>
            <w:tcW w:w="457" w:type="dxa"/>
            <w:gridSpan w:val="3"/>
          </w:tcPr>
          <w:p w14:paraId="31BF97A9" w14:textId="77777777" w:rsidR="00E43744" w:rsidRPr="000557A2" w:rsidRDefault="00E43744" w:rsidP="00BE411F">
            <w:pPr>
              <w:numPr>
                <w:ilvl w:val="0"/>
                <w:numId w:val="4"/>
              </w:numPr>
              <w:spacing w:after="40"/>
              <w:ind w:left="360"/>
            </w:pPr>
          </w:p>
        </w:tc>
        <w:tc>
          <w:tcPr>
            <w:tcW w:w="9695" w:type="dxa"/>
          </w:tcPr>
          <w:p w14:paraId="1E29F0DC" w14:textId="77777777" w:rsidR="00E43744" w:rsidRPr="000557A2" w:rsidRDefault="004143CA" w:rsidP="00BE411F">
            <w:pPr>
              <w:spacing w:after="40"/>
            </w:pPr>
            <w:r w:rsidRPr="000557A2">
              <w:rPr>
                <w:lang w:val="es-PE"/>
              </w:rPr>
              <w:t xml:space="preserve">De Michelena MI, </w:t>
            </w:r>
            <w:r w:rsidRPr="000557A2">
              <w:rPr>
                <w:b/>
                <w:bCs/>
                <w:lang w:val="es-PE"/>
              </w:rPr>
              <w:t>Burstein E</w:t>
            </w:r>
            <w:r w:rsidRPr="000557A2">
              <w:rPr>
                <w:lang w:val="es-PE"/>
              </w:rPr>
              <w:t xml:space="preserve">, Lama JR, </w:t>
            </w:r>
            <w:proofErr w:type="spellStart"/>
            <w:r w:rsidRPr="000557A2">
              <w:rPr>
                <w:lang w:val="es-PE"/>
              </w:rPr>
              <w:t>Vasquez</w:t>
            </w:r>
            <w:proofErr w:type="spellEnd"/>
            <w:r w:rsidRPr="000557A2">
              <w:rPr>
                <w:lang w:val="es-PE"/>
              </w:rPr>
              <w:t xml:space="preserve"> JC.  </w:t>
            </w:r>
            <w:r w:rsidRPr="000557A2">
              <w:t xml:space="preserve">Paternal age as a risk factor for Down syndrome.  </w:t>
            </w:r>
            <w:r w:rsidRPr="000557A2">
              <w:rPr>
                <w:i/>
                <w:u w:val="single"/>
              </w:rPr>
              <w:t>American Journal of Medical Genetics</w:t>
            </w:r>
            <w:r w:rsidRPr="000557A2">
              <w:rPr>
                <w:iCs/>
              </w:rPr>
              <w:t>,</w:t>
            </w:r>
            <w:r w:rsidRPr="000557A2">
              <w:t xml:space="preserve"> 45: 679-682 (1993).  PMID: 8456845.</w:t>
            </w:r>
          </w:p>
        </w:tc>
      </w:tr>
      <w:tr w:rsidR="00A94D7A" w:rsidRPr="000557A2" w14:paraId="7A1F14F0" w14:textId="77777777" w:rsidTr="00A94D7A">
        <w:tc>
          <w:tcPr>
            <w:tcW w:w="451" w:type="dxa"/>
            <w:gridSpan w:val="2"/>
          </w:tcPr>
          <w:p w14:paraId="73AB90D1" w14:textId="77777777" w:rsidR="00A94D7A" w:rsidRPr="000557A2" w:rsidRDefault="00A94D7A" w:rsidP="00E576A5">
            <w:pPr>
              <w:numPr>
                <w:ilvl w:val="0"/>
                <w:numId w:val="4"/>
              </w:numPr>
              <w:spacing w:after="40"/>
              <w:ind w:left="0" w:firstLine="0"/>
            </w:pPr>
          </w:p>
        </w:tc>
        <w:tc>
          <w:tcPr>
            <w:tcW w:w="9701" w:type="dxa"/>
            <w:gridSpan w:val="2"/>
          </w:tcPr>
          <w:p w14:paraId="17DFA73A" w14:textId="77777777" w:rsidR="00A94D7A" w:rsidRPr="000557A2" w:rsidRDefault="00A94D7A" w:rsidP="00E576A5">
            <w:pPr>
              <w:spacing w:after="40"/>
            </w:pPr>
            <w:r w:rsidRPr="00B9504E">
              <w:t xml:space="preserve">Bandres MP, </w:t>
            </w:r>
            <w:r w:rsidRPr="00B9504E">
              <w:rPr>
                <w:b/>
                <w:bCs/>
              </w:rPr>
              <w:t>Burstein E</w:t>
            </w:r>
            <w:r w:rsidRPr="00B9504E">
              <w:t xml:space="preserve">, Casas J, and Verona R.  </w:t>
            </w:r>
            <w:proofErr w:type="spellStart"/>
            <w:r w:rsidRPr="000557A2">
              <w:t>Turberculous</w:t>
            </w:r>
            <w:proofErr w:type="spellEnd"/>
            <w:r w:rsidRPr="000557A2">
              <w:t xml:space="preserve"> abscess of the liver: Case report and review of literature.  </w:t>
            </w:r>
            <w:proofErr w:type="spellStart"/>
            <w:r w:rsidRPr="000557A2">
              <w:rPr>
                <w:i/>
                <w:u w:val="single"/>
              </w:rPr>
              <w:t>Revista</w:t>
            </w:r>
            <w:proofErr w:type="spellEnd"/>
            <w:r w:rsidRPr="000557A2">
              <w:rPr>
                <w:i/>
                <w:u w:val="single"/>
              </w:rPr>
              <w:t xml:space="preserve"> </w:t>
            </w:r>
            <w:proofErr w:type="spellStart"/>
            <w:r w:rsidRPr="000557A2">
              <w:rPr>
                <w:i/>
                <w:u w:val="single"/>
              </w:rPr>
              <w:t>Gastroenterologica</w:t>
            </w:r>
            <w:proofErr w:type="spellEnd"/>
            <w:r w:rsidRPr="000557A2">
              <w:rPr>
                <w:i/>
                <w:u w:val="single"/>
              </w:rPr>
              <w:t xml:space="preserve"> del Peru</w:t>
            </w:r>
            <w:r w:rsidRPr="000557A2">
              <w:rPr>
                <w:iCs/>
              </w:rPr>
              <w:t>,</w:t>
            </w:r>
            <w:r w:rsidRPr="000557A2">
              <w:t xml:space="preserve"> 14: 233-237 (1994). PMID: 8000027.</w:t>
            </w:r>
          </w:p>
        </w:tc>
      </w:tr>
      <w:tr w:rsidR="00BD0892" w:rsidRPr="000557A2" w14:paraId="407819BE" w14:textId="77777777" w:rsidTr="00D02284">
        <w:tc>
          <w:tcPr>
            <w:tcW w:w="457" w:type="dxa"/>
            <w:gridSpan w:val="3"/>
          </w:tcPr>
          <w:p w14:paraId="77DC4218" w14:textId="77777777" w:rsidR="00E43744" w:rsidRPr="000557A2" w:rsidRDefault="00E43744" w:rsidP="00BE411F">
            <w:pPr>
              <w:numPr>
                <w:ilvl w:val="0"/>
                <w:numId w:val="4"/>
              </w:numPr>
              <w:spacing w:after="40"/>
              <w:ind w:left="360"/>
            </w:pPr>
          </w:p>
        </w:tc>
        <w:tc>
          <w:tcPr>
            <w:tcW w:w="9695" w:type="dxa"/>
          </w:tcPr>
          <w:p w14:paraId="57E08582" w14:textId="77777777" w:rsidR="009E32FA" w:rsidRPr="000557A2" w:rsidRDefault="004143CA" w:rsidP="00BE411F">
            <w:pPr>
              <w:spacing w:after="40"/>
              <w:rPr>
                <w:iCs/>
              </w:rPr>
            </w:pPr>
            <w:r w:rsidRPr="000557A2">
              <w:t xml:space="preserve">Ganesh L, </w:t>
            </w:r>
            <w:r w:rsidRPr="000557A2">
              <w:rPr>
                <w:b/>
                <w:bCs/>
              </w:rPr>
              <w:t>Burstein E</w:t>
            </w:r>
            <w:r w:rsidRPr="000557A2">
              <w:t xml:space="preserve">, Guha-Niyogi A, Louder M, Mascola J, Klomp LWJ, </w:t>
            </w:r>
            <w:proofErr w:type="spellStart"/>
            <w:r w:rsidRPr="000557A2">
              <w:t>Wijmenga</w:t>
            </w:r>
            <w:proofErr w:type="spellEnd"/>
            <w:r w:rsidRPr="000557A2">
              <w:t xml:space="preserve"> C, Duckett CS, Nabel GJ.  The gene product Murr1 restricts HIV-1 replication in resting CD4</w:t>
            </w:r>
            <w:r w:rsidRPr="000557A2">
              <w:rPr>
                <w:vertAlign w:val="superscript"/>
              </w:rPr>
              <w:t>+</w:t>
            </w:r>
            <w:r w:rsidRPr="000557A2">
              <w:t xml:space="preserve"> lymphocytes.  </w:t>
            </w:r>
            <w:r w:rsidRPr="000557A2">
              <w:rPr>
                <w:i/>
                <w:u w:val="single"/>
              </w:rPr>
              <w:t>Nature</w:t>
            </w:r>
            <w:r w:rsidRPr="000557A2">
              <w:rPr>
                <w:iCs/>
              </w:rPr>
              <w:t>,</w:t>
            </w:r>
            <w:r w:rsidRPr="000557A2">
              <w:rPr>
                <w:i/>
              </w:rPr>
              <w:t xml:space="preserve"> </w:t>
            </w:r>
            <w:r w:rsidRPr="000557A2">
              <w:rPr>
                <w:iCs/>
              </w:rPr>
              <w:t>426: 853-857 (2003). PMID: 14685242.</w:t>
            </w:r>
            <w:r w:rsidR="005E194E" w:rsidRPr="000557A2">
              <w:rPr>
                <w:iCs/>
              </w:rPr>
              <w:t xml:space="preserve">  </w:t>
            </w:r>
          </w:p>
          <w:p w14:paraId="5B6EB08E" w14:textId="77777777" w:rsidR="00E43744" w:rsidRPr="000557A2" w:rsidRDefault="009E32FA" w:rsidP="00BE411F">
            <w:pPr>
              <w:spacing w:after="40"/>
              <w:rPr>
                <w:i/>
              </w:rPr>
            </w:pPr>
            <w:r w:rsidRPr="000557A2">
              <w:rPr>
                <w:i/>
                <w:iCs/>
              </w:rPr>
              <w:tab/>
            </w:r>
            <w:r w:rsidR="005E194E" w:rsidRPr="000557A2">
              <w:rPr>
                <w:i/>
                <w:iCs/>
              </w:rPr>
              <w:t>**Featured</w:t>
            </w:r>
            <w:r w:rsidR="004B25A9" w:rsidRPr="000557A2">
              <w:rPr>
                <w:i/>
                <w:iCs/>
              </w:rPr>
              <w:t xml:space="preserve"> article</w:t>
            </w:r>
            <w:r w:rsidR="005E194E" w:rsidRPr="000557A2">
              <w:rPr>
                <w:i/>
                <w:iCs/>
              </w:rPr>
              <w:t>, News &amp; Views summary</w:t>
            </w:r>
            <w:r w:rsidR="00CF1CFC" w:rsidRPr="000557A2">
              <w:rPr>
                <w:i/>
                <w:iCs/>
              </w:rPr>
              <w:t>.</w:t>
            </w:r>
          </w:p>
        </w:tc>
      </w:tr>
      <w:tr w:rsidR="009A304E" w:rsidRPr="000557A2" w14:paraId="3090AD9C" w14:textId="77777777" w:rsidTr="00E576A5">
        <w:trPr>
          <w:trHeight w:val="23"/>
        </w:trPr>
        <w:tc>
          <w:tcPr>
            <w:tcW w:w="443" w:type="dxa"/>
          </w:tcPr>
          <w:p w14:paraId="2F780600" w14:textId="77777777" w:rsidR="009A304E" w:rsidRPr="000557A2" w:rsidRDefault="009A304E" w:rsidP="00E576A5">
            <w:pPr>
              <w:numPr>
                <w:ilvl w:val="0"/>
                <w:numId w:val="4"/>
              </w:numPr>
              <w:spacing w:after="40"/>
              <w:ind w:left="0" w:firstLine="0"/>
            </w:pPr>
          </w:p>
        </w:tc>
        <w:tc>
          <w:tcPr>
            <w:tcW w:w="9709" w:type="dxa"/>
            <w:gridSpan w:val="3"/>
          </w:tcPr>
          <w:p w14:paraId="2A8AF974" w14:textId="77777777" w:rsidR="009A304E" w:rsidRPr="000557A2" w:rsidRDefault="009A304E" w:rsidP="00E576A5">
            <w:pPr>
              <w:spacing w:after="40"/>
            </w:pPr>
            <w:r w:rsidRPr="000557A2">
              <w:rPr>
                <w:b/>
                <w:bCs/>
              </w:rPr>
              <w:t xml:space="preserve">Burstein E </w:t>
            </w:r>
            <w:r w:rsidRPr="000557A2">
              <w:rPr>
                <w:bCs/>
              </w:rPr>
              <w:t>and</w:t>
            </w:r>
            <w:r w:rsidRPr="000557A2">
              <w:t xml:space="preserve"> Duckett CS.  Dying for NF-</w:t>
            </w:r>
            <w:r w:rsidRPr="000557A2">
              <w:sym w:font="Symbol" w:char="F06B"/>
            </w:r>
            <w:r w:rsidRPr="000557A2">
              <w:t xml:space="preserve">B? Control of cell death by transcriptional regulation of the apoptotic machinery. </w:t>
            </w:r>
            <w:r w:rsidRPr="000557A2">
              <w:rPr>
                <w:i/>
                <w:iCs/>
              </w:rPr>
              <w:t>Review</w:t>
            </w:r>
            <w:r w:rsidRPr="000557A2">
              <w:rPr>
                <w:iCs/>
              </w:rPr>
              <w:t xml:space="preserve">.  </w:t>
            </w:r>
            <w:r w:rsidRPr="000557A2">
              <w:rPr>
                <w:i/>
                <w:u w:val="single"/>
              </w:rPr>
              <w:t>Current Opinion in Cell Biology</w:t>
            </w:r>
            <w:r w:rsidRPr="000557A2">
              <w:rPr>
                <w:iCs/>
              </w:rPr>
              <w:t>, 15: 732-737 (2003).</w:t>
            </w:r>
            <w:r w:rsidRPr="000557A2">
              <w:rPr>
                <w:b/>
                <w:bCs/>
              </w:rPr>
              <w:t xml:space="preserve"> </w:t>
            </w:r>
            <w:r w:rsidRPr="000557A2">
              <w:rPr>
                <w:bCs/>
              </w:rPr>
              <w:t>PMID: 14644198.</w:t>
            </w:r>
          </w:p>
        </w:tc>
      </w:tr>
      <w:tr w:rsidR="00BD0892" w:rsidRPr="000557A2" w14:paraId="4D10813C" w14:textId="77777777" w:rsidTr="00D02284">
        <w:tc>
          <w:tcPr>
            <w:tcW w:w="457" w:type="dxa"/>
            <w:gridSpan w:val="3"/>
          </w:tcPr>
          <w:p w14:paraId="5A8065EA" w14:textId="77777777" w:rsidR="00E43744" w:rsidRPr="000557A2" w:rsidRDefault="00E43744" w:rsidP="00BE411F">
            <w:pPr>
              <w:numPr>
                <w:ilvl w:val="0"/>
                <w:numId w:val="4"/>
              </w:numPr>
              <w:spacing w:after="40"/>
              <w:ind w:left="360"/>
            </w:pPr>
          </w:p>
        </w:tc>
        <w:tc>
          <w:tcPr>
            <w:tcW w:w="9695" w:type="dxa"/>
          </w:tcPr>
          <w:p w14:paraId="0AD29E53" w14:textId="77777777" w:rsidR="002369B7" w:rsidRPr="000557A2" w:rsidRDefault="004143CA" w:rsidP="00BE411F">
            <w:pPr>
              <w:spacing w:after="40"/>
            </w:pPr>
            <w:r w:rsidRPr="000557A2">
              <w:rPr>
                <w:b/>
                <w:bCs/>
              </w:rPr>
              <w:t>Burstein E</w:t>
            </w:r>
            <w:r w:rsidRPr="000557A2">
              <w:t xml:space="preserve">, Ganesh L, Dick RD, Brewer GJ, van De Sluis B, Wilkinson J, Lewis J, Klomp LWJ, </w:t>
            </w:r>
            <w:proofErr w:type="spellStart"/>
            <w:r w:rsidRPr="000557A2">
              <w:t>Wijmenga</w:t>
            </w:r>
            <w:proofErr w:type="spellEnd"/>
            <w:r w:rsidRPr="000557A2">
              <w:t xml:space="preserve"> C, Nabel GJ, Duckett CS.  A novel role for XIAP in copper homeostasis through regulation of MURR1.  </w:t>
            </w:r>
            <w:r w:rsidRPr="000557A2">
              <w:rPr>
                <w:i/>
                <w:u w:val="single"/>
              </w:rPr>
              <w:t>EMBO Journal</w:t>
            </w:r>
            <w:r w:rsidRPr="000557A2">
              <w:rPr>
                <w:iCs/>
              </w:rPr>
              <w:t xml:space="preserve">, </w:t>
            </w:r>
            <w:r w:rsidRPr="000557A2">
              <w:t>23: 244-254 (2004). PMC1271669.</w:t>
            </w:r>
          </w:p>
        </w:tc>
      </w:tr>
      <w:tr w:rsidR="00BD0892" w:rsidRPr="000557A2" w14:paraId="4D559D09" w14:textId="77777777" w:rsidTr="00D02284">
        <w:tc>
          <w:tcPr>
            <w:tcW w:w="457" w:type="dxa"/>
            <w:gridSpan w:val="3"/>
          </w:tcPr>
          <w:p w14:paraId="0D3AC5A6" w14:textId="77777777" w:rsidR="00E43744" w:rsidRPr="000557A2" w:rsidRDefault="00E43744" w:rsidP="00BE411F">
            <w:pPr>
              <w:numPr>
                <w:ilvl w:val="0"/>
                <w:numId w:val="4"/>
              </w:numPr>
              <w:spacing w:after="40"/>
              <w:ind w:left="360"/>
            </w:pPr>
          </w:p>
        </w:tc>
        <w:tc>
          <w:tcPr>
            <w:tcW w:w="9695" w:type="dxa"/>
          </w:tcPr>
          <w:p w14:paraId="22BD2588" w14:textId="77777777" w:rsidR="00E43744" w:rsidRPr="000557A2" w:rsidRDefault="004143CA" w:rsidP="00BE411F">
            <w:pPr>
              <w:spacing w:after="40"/>
              <w:rPr>
                <w:i/>
              </w:rPr>
            </w:pPr>
            <w:r w:rsidRPr="000557A2">
              <w:t xml:space="preserve">Steinman HA, </w:t>
            </w:r>
            <w:r w:rsidRPr="000557A2">
              <w:rPr>
                <w:b/>
                <w:bCs/>
              </w:rPr>
              <w:t>Burstein E</w:t>
            </w:r>
            <w:r w:rsidRPr="000557A2">
              <w:t xml:space="preserve">, Gosselin J, </w:t>
            </w:r>
            <w:proofErr w:type="spellStart"/>
            <w:r w:rsidRPr="000557A2">
              <w:t>Pihan</w:t>
            </w:r>
            <w:proofErr w:type="spellEnd"/>
            <w:r w:rsidRPr="000557A2">
              <w:t xml:space="preserve"> G, Duckett CS, Jones SN.  An alternative splice form of Mdm2 induces p53-independent cell growth and tumorigenesis.  </w:t>
            </w:r>
            <w:r w:rsidRPr="000557A2">
              <w:rPr>
                <w:i/>
                <w:u w:val="single"/>
              </w:rPr>
              <w:t>Journal of Biological Chemistry</w:t>
            </w:r>
            <w:r w:rsidRPr="000557A2">
              <w:rPr>
                <w:iCs/>
              </w:rPr>
              <w:t>, 279: 4877-4886 (2004)</w:t>
            </w:r>
            <w:r w:rsidRPr="000557A2">
              <w:t>. PMID: 14612455.</w:t>
            </w:r>
          </w:p>
        </w:tc>
      </w:tr>
      <w:tr w:rsidR="00BD0892" w:rsidRPr="000557A2" w14:paraId="15D437AC" w14:textId="77777777" w:rsidTr="00D02284">
        <w:tc>
          <w:tcPr>
            <w:tcW w:w="457" w:type="dxa"/>
            <w:gridSpan w:val="3"/>
          </w:tcPr>
          <w:p w14:paraId="687638CF" w14:textId="77777777" w:rsidR="00E43744" w:rsidRPr="000557A2" w:rsidRDefault="00E43744" w:rsidP="00BE411F">
            <w:pPr>
              <w:numPr>
                <w:ilvl w:val="0"/>
                <w:numId w:val="4"/>
              </w:numPr>
              <w:spacing w:after="40"/>
              <w:ind w:left="360"/>
            </w:pPr>
          </w:p>
        </w:tc>
        <w:tc>
          <w:tcPr>
            <w:tcW w:w="9695" w:type="dxa"/>
          </w:tcPr>
          <w:p w14:paraId="1A6E5589" w14:textId="77777777" w:rsidR="00E43744" w:rsidRPr="000557A2" w:rsidRDefault="004143CA" w:rsidP="00BE411F">
            <w:pPr>
              <w:spacing w:after="40"/>
              <w:rPr>
                <w:i/>
              </w:rPr>
            </w:pPr>
            <w:r w:rsidRPr="000557A2">
              <w:t xml:space="preserve">Lewis J, </w:t>
            </w:r>
            <w:r w:rsidRPr="000557A2">
              <w:rPr>
                <w:b/>
                <w:bCs/>
              </w:rPr>
              <w:t>Burstein E</w:t>
            </w:r>
            <w:r w:rsidRPr="000557A2">
              <w:t>, Birkey-</w:t>
            </w:r>
            <w:proofErr w:type="spellStart"/>
            <w:r w:rsidRPr="000557A2">
              <w:t>Reffey</w:t>
            </w:r>
            <w:proofErr w:type="spellEnd"/>
            <w:r w:rsidRPr="000557A2">
              <w:t xml:space="preserve"> S, Bratton SB, Roberts AB, Cohen GM, Duckett CS.  Uncoupling of the signaling and caspase-inhibitory properties of XIAP.  </w:t>
            </w:r>
            <w:r w:rsidRPr="000557A2">
              <w:rPr>
                <w:i/>
                <w:u w:val="single"/>
              </w:rPr>
              <w:t>Journal of Biological Chemistry</w:t>
            </w:r>
            <w:r w:rsidRPr="000557A2">
              <w:rPr>
                <w:iCs/>
              </w:rPr>
              <w:t>, 279: 9023-9029 (</w:t>
            </w:r>
            <w:r w:rsidRPr="000557A2">
              <w:t xml:space="preserve">2004). PMID: 14701799. </w:t>
            </w:r>
          </w:p>
        </w:tc>
      </w:tr>
      <w:tr w:rsidR="00BD0892" w:rsidRPr="000557A2" w14:paraId="6C6AAB0A" w14:textId="77777777" w:rsidTr="00D02284">
        <w:tc>
          <w:tcPr>
            <w:tcW w:w="457" w:type="dxa"/>
            <w:gridSpan w:val="3"/>
          </w:tcPr>
          <w:p w14:paraId="09687F3B" w14:textId="77777777" w:rsidR="004143CA" w:rsidRPr="000557A2" w:rsidRDefault="004143CA" w:rsidP="00BE411F">
            <w:pPr>
              <w:numPr>
                <w:ilvl w:val="0"/>
                <w:numId w:val="4"/>
              </w:numPr>
              <w:spacing w:after="40"/>
              <w:ind w:left="360"/>
            </w:pPr>
          </w:p>
        </w:tc>
        <w:tc>
          <w:tcPr>
            <w:tcW w:w="9695" w:type="dxa"/>
          </w:tcPr>
          <w:p w14:paraId="08E5A153" w14:textId="77777777" w:rsidR="004143CA" w:rsidRPr="000557A2" w:rsidRDefault="004143CA" w:rsidP="00BE411F">
            <w:pPr>
              <w:spacing w:after="40"/>
              <w:rPr>
                <w:i/>
              </w:rPr>
            </w:pPr>
            <w:r w:rsidRPr="000557A2">
              <w:t xml:space="preserve">Wilkinson JC, Richter BW, Wilkinson AS, </w:t>
            </w:r>
            <w:r w:rsidRPr="000557A2">
              <w:rPr>
                <w:b/>
              </w:rPr>
              <w:t>Burstein E</w:t>
            </w:r>
            <w:r w:rsidRPr="000557A2">
              <w:t xml:space="preserve">, Rumble JM, Balliu B, Duckett CS.  VIAF: </w:t>
            </w:r>
            <w:r w:rsidR="007B72BB" w:rsidRPr="000557A2">
              <w:t>a</w:t>
            </w:r>
            <w:r w:rsidRPr="000557A2">
              <w:t xml:space="preserve"> conserved IAP interacting factor that modulates caspase activation.  </w:t>
            </w:r>
            <w:r w:rsidRPr="000557A2">
              <w:rPr>
                <w:i/>
                <w:u w:val="single"/>
              </w:rPr>
              <w:t>Journal of Biological Chemistry</w:t>
            </w:r>
            <w:r w:rsidRPr="000557A2">
              <w:t>, 279: 51091-51099 (2004). PMID: 15371430.</w:t>
            </w:r>
          </w:p>
        </w:tc>
      </w:tr>
      <w:tr w:rsidR="00BD0892" w:rsidRPr="000557A2" w14:paraId="7CE592CC" w14:textId="77777777" w:rsidTr="00D02284">
        <w:tc>
          <w:tcPr>
            <w:tcW w:w="457" w:type="dxa"/>
            <w:gridSpan w:val="3"/>
          </w:tcPr>
          <w:p w14:paraId="5330A02F" w14:textId="77777777" w:rsidR="004143CA" w:rsidRPr="000557A2" w:rsidRDefault="004143CA" w:rsidP="00BE411F">
            <w:pPr>
              <w:numPr>
                <w:ilvl w:val="0"/>
                <w:numId w:val="4"/>
              </w:numPr>
              <w:spacing w:after="40"/>
              <w:ind w:left="360"/>
            </w:pPr>
          </w:p>
        </w:tc>
        <w:tc>
          <w:tcPr>
            <w:tcW w:w="9695" w:type="dxa"/>
          </w:tcPr>
          <w:p w14:paraId="0B7E072A" w14:textId="77777777" w:rsidR="006C1DB0" w:rsidRPr="000557A2" w:rsidRDefault="004143CA" w:rsidP="00BE411F">
            <w:pPr>
              <w:spacing w:after="40"/>
              <w:rPr>
                <w:u w:val="single"/>
              </w:rPr>
            </w:pPr>
            <w:r w:rsidRPr="000557A2">
              <w:rPr>
                <w:bCs/>
              </w:rPr>
              <w:t xml:space="preserve">Rudd BD, </w:t>
            </w:r>
            <w:r w:rsidRPr="000557A2">
              <w:rPr>
                <w:b/>
                <w:bCs/>
              </w:rPr>
              <w:t>Burstein E</w:t>
            </w:r>
            <w:r w:rsidRPr="000557A2">
              <w:rPr>
                <w:bCs/>
              </w:rPr>
              <w:t xml:space="preserve">, Duckett CS, Li X, Lukacs NW.  </w:t>
            </w:r>
            <w:r w:rsidRPr="000557A2">
              <w:t xml:space="preserve">Differential </w:t>
            </w:r>
            <w:r w:rsidR="007B72BB" w:rsidRPr="000557A2">
              <w:t>r</w:t>
            </w:r>
            <w:r w:rsidRPr="000557A2">
              <w:t>ole for TLR3 in Respiratory Syncytial Virus-</w:t>
            </w:r>
            <w:r w:rsidR="007B72BB" w:rsidRPr="000557A2">
              <w:t>i</w:t>
            </w:r>
            <w:r w:rsidRPr="000557A2">
              <w:t xml:space="preserve">nduced </w:t>
            </w:r>
            <w:r w:rsidR="007B72BB" w:rsidRPr="000557A2">
              <w:t>c</w:t>
            </w:r>
            <w:r w:rsidRPr="000557A2">
              <w:t xml:space="preserve">hemokine </w:t>
            </w:r>
            <w:r w:rsidR="007B72BB" w:rsidRPr="000557A2">
              <w:t>e</w:t>
            </w:r>
            <w:r w:rsidRPr="000557A2">
              <w:t>xpression</w:t>
            </w:r>
            <w:r w:rsidRPr="000557A2">
              <w:rPr>
                <w:bCs/>
              </w:rPr>
              <w:t xml:space="preserve">.  </w:t>
            </w:r>
            <w:r w:rsidRPr="000557A2">
              <w:rPr>
                <w:bCs/>
                <w:i/>
                <w:iCs/>
                <w:u w:val="single"/>
              </w:rPr>
              <w:t>Journal of Virology</w:t>
            </w:r>
            <w:r w:rsidRPr="000557A2">
              <w:rPr>
                <w:bCs/>
              </w:rPr>
              <w:t>,</w:t>
            </w:r>
            <w:r w:rsidRPr="000557A2">
              <w:rPr>
                <w:bCs/>
                <w:i/>
                <w:iCs/>
              </w:rPr>
              <w:t xml:space="preserve"> </w:t>
            </w:r>
            <w:r w:rsidRPr="000557A2">
              <w:t>79: 3350-3357 (2005). PMID: 15731229.</w:t>
            </w:r>
          </w:p>
        </w:tc>
      </w:tr>
      <w:tr w:rsidR="00BD0892" w:rsidRPr="000557A2" w14:paraId="7F4C94AD" w14:textId="77777777" w:rsidTr="00D02284">
        <w:tc>
          <w:tcPr>
            <w:tcW w:w="457" w:type="dxa"/>
            <w:gridSpan w:val="3"/>
          </w:tcPr>
          <w:p w14:paraId="0E3D9353" w14:textId="77777777" w:rsidR="004143CA" w:rsidRPr="000557A2" w:rsidRDefault="004143CA" w:rsidP="00BE411F">
            <w:pPr>
              <w:numPr>
                <w:ilvl w:val="0"/>
                <w:numId w:val="4"/>
              </w:numPr>
              <w:spacing w:after="40"/>
              <w:ind w:left="360"/>
            </w:pPr>
          </w:p>
        </w:tc>
        <w:tc>
          <w:tcPr>
            <w:tcW w:w="9695" w:type="dxa"/>
          </w:tcPr>
          <w:p w14:paraId="6B498A53" w14:textId="77777777" w:rsidR="004143CA" w:rsidRPr="000557A2" w:rsidRDefault="004143CA" w:rsidP="00BE411F">
            <w:pPr>
              <w:spacing w:after="40"/>
              <w:rPr>
                <w:i/>
                <w:u w:val="single"/>
              </w:rPr>
            </w:pPr>
            <w:r w:rsidRPr="000557A2">
              <w:rPr>
                <w:b/>
              </w:rPr>
              <w:t>Burstein E</w:t>
            </w:r>
            <w:r w:rsidRPr="000557A2">
              <w:t xml:space="preserve">, Hoberg JE, Wilkinson AS, Rumble JM, </w:t>
            </w:r>
            <w:proofErr w:type="spellStart"/>
            <w:r w:rsidRPr="000557A2">
              <w:t>Csomos</w:t>
            </w:r>
            <w:proofErr w:type="spellEnd"/>
            <w:r w:rsidRPr="000557A2">
              <w:t xml:space="preserve"> RA, </w:t>
            </w:r>
            <w:proofErr w:type="spellStart"/>
            <w:r w:rsidRPr="000557A2">
              <w:t>Komarck</w:t>
            </w:r>
            <w:proofErr w:type="spellEnd"/>
            <w:r w:rsidRPr="000557A2">
              <w:t xml:space="preserve"> CM, Maine GN, Wilkinson JC, Mayo MW, Duckett CS.  </w:t>
            </w:r>
            <w:r w:rsidRPr="000557A2">
              <w:rPr>
                <w:bCs/>
                <w:iCs/>
              </w:rPr>
              <w:t xml:space="preserve">COMMD Proteins: </w:t>
            </w:r>
            <w:r w:rsidR="007B72BB" w:rsidRPr="000557A2">
              <w:rPr>
                <w:bCs/>
                <w:iCs/>
              </w:rPr>
              <w:t>a</w:t>
            </w:r>
            <w:r w:rsidRPr="000557A2">
              <w:rPr>
                <w:bCs/>
                <w:iCs/>
              </w:rPr>
              <w:t xml:space="preserve"> </w:t>
            </w:r>
            <w:r w:rsidR="007B72BB" w:rsidRPr="000557A2">
              <w:rPr>
                <w:bCs/>
                <w:iCs/>
              </w:rPr>
              <w:t>n</w:t>
            </w:r>
            <w:r w:rsidRPr="000557A2">
              <w:rPr>
                <w:bCs/>
                <w:iCs/>
              </w:rPr>
              <w:t xml:space="preserve">ovel </w:t>
            </w:r>
            <w:r w:rsidR="007B72BB" w:rsidRPr="000557A2">
              <w:rPr>
                <w:bCs/>
                <w:iCs/>
              </w:rPr>
              <w:t>f</w:t>
            </w:r>
            <w:r w:rsidRPr="000557A2">
              <w:rPr>
                <w:bCs/>
                <w:iCs/>
              </w:rPr>
              <w:t xml:space="preserve">amily of </w:t>
            </w:r>
            <w:r w:rsidR="007B72BB" w:rsidRPr="000557A2">
              <w:rPr>
                <w:bCs/>
                <w:iCs/>
              </w:rPr>
              <w:t>s</w:t>
            </w:r>
            <w:r w:rsidRPr="000557A2">
              <w:rPr>
                <w:bCs/>
                <w:iCs/>
              </w:rPr>
              <w:t xml:space="preserve">tructural and </w:t>
            </w:r>
            <w:r w:rsidR="007B72BB" w:rsidRPr="000557A2">
              <w:rPr>
                <w:bCs/>
                <w:iCs/>
              </w:rPr>
              <w:t>f</w:t>
            </w:r>
            <w:r w:rsidRPr="000557A2">
              <w:rPr>
                <w:bCs/>
                <w:iCs/>
              </w:rPr>
              <w:t xml:space="preserve">unctional </w:t>
            </w:r>
            <w:r w:rsidR="007B72BB" w:rsidRPr="000557A2">
              <w:rPr>
                <w:bCs/>
                <w:iCs/>
              </w:rPr>
              <w:t>h</w:t>
            </w:r>
            <w:r w:rsidRPr="000557A2">
              <w:rPr>
                <w:bCs/>
                <w:iCs/>
              </w:rPr>
              <w:t>omologs of MURR1.</w:t>
            </w:r>
            <w:r w:rsidRPr="000557A2">
              <w:rPr>
                <w:b/>
                <w:bCs/>
                <w:iCs/>
              </w:rPr>
              <w:t xml:space="preserve">  </w:t>
            </w:r>
            <w:r w:rsidRPr="000557A2">
              <w:rPr>
                <w:i/>
                <w:u w:val="single"/>
              </w:rPr>
              <w:t>Journal of Biological Chemistry</w:t>
            </w:r>
            <w:r w:rsidRPr="000557A2">
              <w:rPr>
                <w:iCs/>
              </w:rPr>
              <w:t xml:space="preserve">, </w:t>
            </w:r>
            <w:r w:rsidRPr="000557A2">
              <w:t>280: 22222-22232 (2005). PMID: 15799966.</w:t>
            </w:r>
          </w:p>
        </w:tc>
      </w:tr>
      <w:tr w:rsidR="00BD0892" w:rsidRPr="000557A2" w14:paraId="4CD19951" w14:textId="77777777" w:rsidTr="00D02284">
        <w:tc>
          <w:tcPr>
            <w:tcW w:w="457" w:type="dxa"/>
            <w:gridSpan w:val="3"/>
          </w:tcPr>
          <w:p w14:paraId="37F09ADF" w14:textId="77777777" w:rsidR="004143CA" w:rsidRPr="000557A2" w:rsidRDefault="004143CA" w:rsidP="00BE411F">
            <w:pPr>
              <w:numPr>
                <w:ilvl w:val="0"/>
                <w:numId w:val="4"/>
              </w:numPr>
              <w:spacing w:after="40"/>
              <w:ind w:left="360"/>
            </w:pPr>
          </w:p>
        </w:tc>
        <w:tc>
          <w:tcPr>
            <w:tcW w:w="9695" w:type="dxa"/>
          </w:tcPr>
          <w:p w14:paraId="247237C0" w14:textId="77777777" w:rsidR="00D65012" w:rsidRPr="000557A2" w:rsidRDefault="004143CA" w:rsidP="00BE411F">
            <w:pPr>
              <w:spacing w:after="40"/>
              <w:rPr>
                <w:i/>
              </w:rPr>
            </w:pPr>
            <w:r w:rsidRPr="000557A2">
              <w:t>Mufti AR</w:t>
            </w:r>
            <w:r w:rsidRPr="000557A2">
              <w:rPr>
                <w:b/>
                <w:vertAlign w:val="superscript"/>
              </w:rPr>
              <w:t>§</w:t>
            </w:r>
            <w:r w:rsidRPr="000557A2">
              <w:t xml:space="preserve">, </w:t>
            </w:r>
            <w:r w:rsidRPr="000557A2">
              <w:rPr>
                <w:b/>
              </w:rPr>
              <w:t>Burstein E</w:t>
            </w:r>
            <w:r w:rsidRPr="000557A2">
              <w:rPr>
                <w:b/>
                <w:vertAlign w:val="superscript"/>
              </w:rPr>
              <w:t>§</w:t>
            </w:r>
            <w:r w:rsidRPr="000557A2">
              <w:t xml:space="preserve">, </w:t>
            </w:r>
            <w:proofErr w:type="spellStart"/>
            <w:r w:rsidRPr="000557A2">
              <w:t>Csomos</w:t>
            </w:r>
            <w:proofErr w:type="spellEnd"/>
            <w:r w:rsidRPr="000557A2">
              <w:t xml:space="preserve"> RA, Graf TCF, Wilkinson JC, Dick RD, Challa M, Son JK, Bratton SB, Su GL, Brewer GJ, Jakob U, Duckett CS.  </w:t>
            </w:r>
            <w:r w:rsidRPr="000557A2">
              <w:rPr>
                <w:bCs/>
              </w:rPr>
              <w:t xml:space="preserve">XIAP is copper binding protein deregulated in Wilson’s disease and other copper toxicosis disorders.  </w:t>
            </w:r>
            <w:r w:rsidRPr="000557A2">
              <w:rPr>
                <w:b/>
                <w:vertAlign w:val="superscript"/>
              </w:rPr>
              <w:t>§</w:t>
            </w:r>
            <w:r w:rsidRPr="000557A2">
              <w:t>Equal contributors.</w:t>
            </w:r>
            <w:r w:rsidRPr="000557A2">
              <w:rPr>
                <w:bCs/>
                <w:i/>
              </w:rPr>
              <w:t xml:space="preserve">  </w:t>
            </w:r>
            <w:r w:rsidRPr="000557A2">
              <w:rPr>
                <w:bCs/>
                <w:i/>
                <w:u w:val="single"/>
              </w:rPr>
              <w:t>Molecular Cell</w:t>
            </w:r>
            <w:r w:rsidRPr="000557A2">
              <w:rPr>
                <w:bCs/>
                <w:iCs/>
              </w:rPr>
              <w:t>,</w:t>
            </w:r>
            <w:r w:rsidRPr="000557A2">
              <w:rPr>
                <w:bCs/>
              </w:rPr>
              <w:t xml:space="preserve"> 21: 775-785 (2006).  PMID: 16543147</w:t>
            </w:r>
            <w:r w:rsidR="0002013B" w:rsidRPr="000557A2">
              <w:rPr>
                <w:bCs/>
              </w:rPr>
              <w:t>.</w:t>
            </w:r>
          </w:p>
        </w:tc>
      </w:tr>
      <w:tr w:rsidR="00BD0892" w:rsidRPr="000557A2" w14:paraId="5D6EE51A" w14:textId="77777777" w:rsidTr="00D02284">
        <w:tc>
          <w:tcPr>
            <w:tcW w:w="457" w:type="dxa"/>
            <w:gridSpan w:val="3"/>
          </w:tcPr>
          <w:p w14:paraId="1FF386BA" w14:textId="77777777" w:rsidR="004143CA" w:rsidRPr="000557A2" w:rsidRDefault="004143CA" w:rsidP="00BE411F">
            <w:pPr>
              <w:numPr>
                <w:ilvl w:val="0"/>
                <w:numId w:val="4"/>
              </w:numPr>
              <w:spacing w:after="40"/>
              <w:ind w:left="360"/>
            </w:pPr>
          </w:p>
        </w:tc>
        <w:tc>
          <w:tcPr>
            <w:tcW w:w="9695" w:type="dxa"/>
          </w:tcPr>
          <w:p w14:paraId="5C84604A" w14:textId="77777777" w:rsidR="004143CA" w:rsidRPr="000557A2" w:rsidRDefault="004143CA" w:rsidP="00BE411F">
            <w:pPr>
              <w:spacing w:after="40"/>
            </w:pPr>
            <w:r w:rsidRPr="00B9504E">
              <w:t xml:space="preserve">de </w:t>
            </w:r>
            <w:proofErr w:type="spellStart"/>
            <w:r w:rsidRPr="00B9504E">
              <w:t>Bie</w:t>
            </w:r>
            <w:proofErr w:type="spellEnd"/>
            <w:r w:rsidRPr="00B9504E">
              <w:t xml:space="preserve"> P, van de Sluis B, </w:t>
            </w:r>
            <w:r w:rsidRPr="00B9504E">
              <w:rPr>
                <w:b/>
              </w:rPr>
              <w:t>Burstein E</w:t>
            </w:r>
            <w:r w:rsidRPr="00B9504E">
              <w:t xml:space="preserve">, Duran K, Berger R, Ducket CS, </w:t>
            </w:r>
            <w:proofErr w:type="spellStart"/>
            <w:r w:rsidRPr="00B9504E">
              <w:t>Wijmenga</w:t>
            </w:r>
            <w:proofErr w:type="spellEnd"/>
            <w:r w:rsidRPr="00B9504E">
              <w:t xml:space="preserve"> C, Klomp LWJ. </w:t>
            </w:r>
            <w:r w:rsidRPr="000557A2">
              <w:t>Characterization of COMMD protein-protein interactions in NF-</w:t>
            </w:r>
            <w:r w:rsidRPr="000557A2">
              <w:rPr>
                <w:rFonts w:ascii="Symbol" w:hAnsi="Symbol"/>
              </w:rPr>
              <w:t></w:t>
            </w:r>
            <w:r w:rsidRPr="000557A2">
              <w:t xml:space="preserve">B </w:t>
            </w:r>
            <w:proofErr w:type="spellStart"/>
            <w:r w:rsidRPr="000557A2">
              <w:t>signalling</w:t>
            </w:r>
            <w:proofErr w:type="spellEnd"/>
            <w:r w:rsidRPr="000557A2">
              <w:t xml:space="preserve">. </w:t>
            </w:r>
            <w:r w:rsidRPr="000557A2">
              <w:rPr>
                <w:i/>
                <w:u w:val="single"/>
              </w:rPr>
              <w:t>Biochemical Journal</w:t>
            </w:r>
            <w:r w:rsidRPr="000557A2">
              <w:t>, 398: 63-71 (2006). PMC1525016.</w:t>
            </w:r>
          </w:p>
        </w:tc>
      </w:tr>
      <w:tr w:rsidR="00BD0892" w:rsidRPr="000557A2" w14:paraId="544C1018" w14:textId="77777777" w:rsidTr="00D02284">
        <w:tc>
          <w:tcPr>
            <w:tcW w:w="457" w:type="dxa"/>
            <w:gridSpan w:val="3"/>
          </w:tcPr>
          <w:p w14:paraId="0257F7B5" w14:textId="77777777" w:rsidR="004143CA" w:rsidRPr="000557A2" w:rsidRDefault="004143CA" w:rsidP="00BE411F">
            <w:pPr>
              <w:numPr>
                <w:ilvl w:val="0"/>
                <w:numId w:val="4"/>
              </w:numPr>
              <w:spacing w:after="40"/>
              <w:ind w:left="360"/>
            </w:pPr>
          </w:p>
        </w:tc>
        <w:tc>
          <w:tcPr>
            <w:tcW w:w="9695" w:type="dxa"/>
          </w:tcPr>
          <w:p w14:paraId="03C68564" w14:textId="77777777" w:rsidR="009E32FA" w:rsidRPr="000557A2" w:rsidRDefault="004143CA" w:rsidP="00BE411F">
            <w:pPr>
              <w:spacing w:after="40"/>
            </w:pPr>
            <w:r w:rsidRPr="00B9504E">
              <w:rPr>
                <w:lang w:val="fr-FR"/>
              </w:rPr>
              <w:t xml:space="preserve">Maine GN, Mao X, </w:t>
            </w:r>
            <w:proofErr w:type="spellStart"/>
            <w:r w:rsidRPr="00B9504E">
              <w:rPr>
                <w:lang w:val="fr-FR"/>
              </w:rPr>
              <w:t>Komarck</w:t>
            </w:r>
            <w:proofErr w:type="spellEnd"/>
            <w:r w:rsidRPr="00B9504E">
              <w:rPr>
                <w:lang w:val="fr-FR"/>
              </w:rPr>
              <w:t xml:space="preserve"> CM, </w:t>
            </w:r>
            <w:r w:rsidRPr="00B9504E">
              <w:rPr>
                <w:b/>
                <w:lang w:val="fr-FR"/>
              </w:rPr>
              <w:t>Burstein E</w:t>
            </w:r>
            <w:r w:rsidRPr="00B9504E">
              <w:rPr>
                <w:lang w:val="fr-FR"/>
              </w:rPr>
              <w:t xml:space="preserve">.  </w:t>
            </w:r>
            <w:r w:rsidRPr="000557A2">
              <w:rPr>
                <w:iCs/>
              </w:rPr>
              <w:t>COMMD1</w:t>
            </w:r>
            <w:r w:rsidRPr="000557A2">
              <w:t xml:space="preserve"> promotes the ubiquitination of NF-</w:t>
            </w:r>
            <w:proofErr w:type="spellStart"/>
            <w:r w:rsidRPr="000557A2">
              <w:t>κB</w:t>
            </w:r>
            <w:proofErr w:type="spellEnd"/>
            <w:r w:rsidRPr="000557A2">
              <w:t xml:space="preserve"> subunits through a Cullin containing ubiquitin ligase</w:t>
            </w:r>
            <w:r w:rsidRPr="000557A2">
              <w:rPr>
                <w:iCs/>
              </w:rPr>
              <w:t xml:space="preserve">.  </w:t>
            </w:r>
            <w:r w:rsidRPr="000557A2">
              <w:rPr>
                <w:i/>
                <w:iCs/>
                <w:u w:val="single"/>
              </w:rPr>
              <w:t>EMBO Journal</w:t>
            </w:r>
            <w:r w:rsidRPr="000557A2">
              <w:rPr>
                <w:iCs/>
              </w:rPr>
              <w:t xml:space="preserve">, </w:t>
            </w:r>
            <w:r w:rsidRPr="000557A2">
              <w:rPr>
                <w:bCs/>
              </w:rPr>
              <w:t xml:space="preserve">26: </w:t>
            </w:r>
            <w:r w:rsidRPr="000557A2">
              <w:t>459-467 (2007). PMC1783443.</w:t>
            </w:r>
            <w:r w:rsidR="005E194E" w:rsidRPr="000557A2">
              <w:t xml:space="preserve"> </w:t>
            </w:r>
          </w:p>
          <w:p w14:paraId="71F80E5E" w14:textId="77777777" w:rsidR="00E041A4" w:rsidRPr="000557A2" w:rsidRDefault="009E32FA" w:rsidP="00CF3FE0">
            <w:pPr>
              <w:spacing w:after="40"/>
              <w:rPr>
                <w:i/>
              </w:rPr>
            </w:pPr>
            <w:r w:rsidRPr="000557A2">
              <w:rPr>
                <w:i/>
              </w:rPr>
              <w:tab/>
            </w:r>
            <w:r w:rsidR="005E194E" w:rsidRPr="000557A2">
              <w:rPr>
                <w:i/>
              </w:rPr>
              <w:t>**Featured article</w:t>
            </w:r>
            <w:r w:rsidR="00CF1CFC" w:rsidRPr="000557A2">
              <w:rPr>
                <w:i/>
              </w:rPr>
              <w:t>.</w:t>
            </w:r>
            <w:r w:rsidR="00CA59CB" w:rsidRPr="000557A2">
              <w:rPr>
                <w:i/>
              </w:rPr>
              <w:t xml:space="preserve">  </w:t>
            </w:r>
          </w:p>
        </w:tc>
      </w:tr>
      <w:tr w:rsidR="00BD0892" w:rsidRPr="000557A2" w14:paraId="4BE52EF6" w14:textId="77777777" w:rsidTr="00D02284">
        <w:tc>
          <w:tcPr>
            <w:tcW w:w="457" w:type="dxa"/>
            <w:gridSpan w:val="3"/>
          </w:tcPr>
          <w:p w14:paraId="05123F44" w14:textId="77777777" w:rsidR="004143CA" w:rsidRPr="000557A2" w:rsidRDefault="004143CA" w:rsidP="00BE411F">
            <w:pPr>
              <w:numPr>
                <w:ilvl w:val="0"/>
                <w:numId w:val="4"/>
              </w:numPr>
              <w:spacing w:after="40"/>
              <w:ind w:left="360"/>
            </w:pPr>
          </w:p>
        </w:tc>
        <w:tc>
          <w:tcPr>
            <w:tcW w:w="9695" w:type="dxa"/>
          </w:tcPr>
          <w:p w14:paraId="2811BF50" w14:textId="77777777" w:rsidR="004143CA" w:rsidRPr="000557A2" w:rsidRDefault="004143CA" w:rsidP="00BE411F">
            <w:pPr>
              <w:spacing w:after="40"/>
              <w:rPr>
                <w:i/>
                <w:u w:val="single"/>
              </w:rPr>
            </w:pPr>
            <w:r w:rsidRPr="00B9504E">
              <w:rPr>
                <w:iCs/>
              </w:rPr>
              <w:t xml:space="preserve">de </w:t>
            </w:r>
            <w:proofErr w:type="spellStart"/>
            <w:r w:rsidRPr="00B9504E">
              <w:rPr>
                <w:iCs/>
              </w:rPr>
              <w:t>Bie</w:t>
            </w:r>
            <w:proofErr w:type="spellEnd"/>
            <w:r w:rsidRPr="00B9504E">
              <w:rPr>
                <w:iCs/>
              </w:rPr>
              <w:t xml:space="preserve"> P, van de Sluis B, </w:t>
            </w:r>
            <w:r w:rsidRPr="00B9504E">
              <w:rPr>
                <w:b/>
                <w:iCs/>
              </w:rPr>
              <w:t>Burstein E</w:t>
            </w:r>
            <w:r w:rsidRPr="00B9504E">
              <w:rPr>
                <w:iCs/>
              </w:rPr>
              <w:t xml:space="preserve">, van de Berghe PVE, Muller P, Berger R, Gitlin JD, </w:t>
            </w:r>
            <w:proofErr w:type="spellStart"/>
            <w:r w:rsidRPr="00B9504E">
              <w:rPr>
                <w:iCs/>
              </w:rPr>
              <w:t>Wijmenga</w:t>
            </w:r>
            <w:proofErr w:type="spellEnd"/>
            <w:r w:rsidRPr="00B9504E">
              <w:rPr>
                <w:iCs/>
              </w:rPr>
              <w:t xml:space="preserve"> C, Klomp L.  </w:t>
            </w:r>
            <w:r w:rsidRPr="000557A2">
              <w:rPr>
                <w:iCs/>
              </w:rPr>
              <w:t xml:space="preserve">Distinct Wilson-disease mutations in ATP7B are associated with enhanced binding to COMMD1 and reduced stability of ATP7B. </w:t>
            </w:r>
            <w:r w:rsidRPr="000557A2">
              <w:rPr>
                <w:i/>
                <w:iCs/>
                <w:u w:val="single"/>
              </w:rPr>
              <w:t>Gastroenterology</w:t>
            </w:r>
            <w:r w:rsidRPr="000557A2">
              <w:t>, 133:</w:t>
            </w:r>
            <w:r w:rsidR="00367DA1" w:rsidRPr="000557A2">
              <w:t xml:space="preserve"> </w:t>
            </w:r>
            <w:r w:rsidRPr="000557A2">
              <w:t>1316-1326 (2007). PMC2857755.</w:t>
            </w:r>
          </w:p>
        </w:tc>
      </w:tr>
      <w:tr w:rsidR="009A304E" w:rsidRPr="000557A2" w14:paraId="2AB77A26" w14:textId="77777777" w:rsidTr="00E576A5">
        <w:tc>
          <w:tcPr>
            <w:tcW w:w="443" w:type="dxa"/>
          </w:tcPr>
          <w:p w14:paraId="3D8C261E" w14:textId="77777777" w:rsidR="009A304E" w:rsidRPr="000557A2" w:rsidRDefault="009A304E" w:rsidP="00E576A5">
            <w:pPr>
              <w:numPr>
                <w:ilvl w:val="0"/>
                <w:numId w:val="4"/>
              </w:numPr>
              <w:spacing w:after="40"/>
              <w:ind w:left="0" w:firstLine="0"/>
            </w:pPr>
          </w:p>
        </w:tc>
        <w:tc>
          <w:tcPr>
            <w:tcW w:w="9709" w:type="dxa"/>
            <w:gridSpan w:val="3"/>
          </w:tcPr>
          <w:p w14:paraId="449F34C0" w14:textId="77777777" w:rsidR="009A304E" w:rsidRPr="000557A2" w:rsidRDefault="009A304E" w:rsidP="00E576A5">
            <w:pPr>
              <w:spacing w:after="40"/>
              <w:rPr>
                <w:i/>
                <w:u w:val="single"/>
              </w:rPr>
            </w:pPr>
            <w:r w:rsidRPr="000557A2">
              <w:t xml:space="preserve">Maine GN and </w:t>
            </w:r>
            <w:r w:rsidRPr="000557A2">
              <w:rPr>
                <w:b/>
              </w:rPr>
              <w:t>Burstein E</w:t>
            </w:r>
            <w:r w:rsidRPr="000557A2">
              <w:t>.  COMMD proteins and the control of the NF-</w:t>
            </w:r>
            <w:r w:rsidRPr="000557A2">
              <w:sym w:font="Symbol" w:char="F06B"/>
            </w:r>
            <w:r w:rsidRPr="000557A2">
              <w:t xml:space="preserve">B pathway. </w:t>
            </w:r>
            <w:r w:rsidRPr="000557A2">
              <w:rPr>
                <w:i/>
                <w:iCs/>
              </w:rPr>
              <w:t xml:space="preserve">Review.  </w:t>
            </w:r>
            <w:r w:rsidRPr="000557A2">
              <w:rPr>
                <w:i/>
                <w:u w:val="single"/>
              </w:rPr>
              <w:t>Cell Cycle</w:t>
            </w:r>
            <w:r w:rsidRPr="000557A2">
              <w:rPr>
                <w:iCs/>
              </w:rPr>
              <w:t>,</w:t>
            </w:r>
            <w:r w:rsidRPr="000557A2">
              <w:t xml:space="preserve"> 6: 672-676 (2007). PMC2910620.</w:t>
            </w:r>
          </w:p>
        </w:tc>
      </w:tr>
      <w:tr w:rsidR="009A304E" w:rsidRPr="000557A2" w14:paraId="0F8472F0" w14:textId="77777777" w:rsidTr="00E576A5">
        <w:tc>
          <w:tcPr>
            <w:tcW w:w="443" w:type="dxa"/>
          </w:tcPr>
          <w:p w14:paraId="636920E6" w14:textId="77777777" w:rsidR="009A304E" w:rsidRPr="000557A2" w:rsidRDefault="009A304E" w:rsidP="00E576A5">
            <w:pPr>
              <w:numPr>
                <w:ilvl w:val="0"/>
                <w:numId w:val="4"/>
              </w:numPr>
              <w:spacing w:after="40"/>
              <w:ind w:left="0" w:firstLine="0"/>
            </w:pPr>
          </w:p>
        </w:tc>
        <w:tc>
          <w:tcPr>
            <w:tcW w:w="9709" w:type="dxa"/>
            <w:gridSpan w:val="3"/>
          </w:tcPr>
          <w:p w14:paraId="53200C4B" w14:textId="77777777" w:rsidR="009A304E" w:rsidRPr="000557A2" w:rsidRDefault="009A304E" w:rsidP="00E576A5">
            <w:pPr>
              <w:spacing w:after="40"/>
            </w:pPr>
            <w:r w:rsidRPr="000557A2">
              <w:t>Mufti AR</w:t>
            </w:r>
            <w:r w:rsidRPr="000557A2">
              <w:rPr>
                <w:b/>
                <w:vertAlign w:val="superscript"/>
              </w:rPr>
              <w:t>§</w:t>
            </w:r>
            <w:r w:rsidRPr="000557A2">
              <w:t xml:space="preserve">, </w:t>
            </w:r>
            <w:r w:rsidRPr="000557A2">
              <w:rPr>
                <w:b/>
              </w:rPr>
              <w:t>Burstein E</w:t>
            </w:r>
            <w:r w:rsidRPr="000557A2">
              <w:rPr>
                <w:b/>
                <w:vertAlign w:val="superscript"/>
              </w:rPr>
              <w:t>§</w:t>
            </w:r>
            <w:r w:rsidRPr="000557A2">
              <w:t xml:space="preserve">, Duckett CS.  XIAP: cell death regulation meets copper homeostasis.  </w:t>
            </w:r>
            <w:r w:rsidRPr="000557A2">
              <w:rPr>
                <w:b/>
                <w:vertAlign w:val="superscript"/>
              </w:rPr>
              <w:t>§</w:t>
            </w:r>
            <w:r w:rsidRPr="000557A2">
              <w:t xml:space="preserve">Equal contributors. </w:t>
            </w:r>
            <w:r w:rsidRPr="000557A2">
              <w:rPr>
                <w:i/>
                <w:iCs/>
              </w:rPr>
              <w:t>Review</w:t>
            </w:r>
            <w:r w:rsidRPr="000557A2">
              <w:rPr>
                <w:iCs/>
              </w:rPr>
              <w:t xml:space="preserve">. </w:t>
            </w:r>
            <w:r w:rsidRPr="000557A2">
              <w:rPr>
                <w:i/>
                <w:u w:val="single"/>
              </w:rPr>
              <w:t>Archives of Biochemistry and Biophysics</w:t>
            </w:r>
            <w:r w:rsidRPr="000557A2">
              <w:t>, 463: 168-174 (2007). PMC1986780.</w:t>
            </w:r>
          </w:p>
        </w:tc>
      </w:tr>
      <w:tr w:rsidR="00A94D7A" w:rsidRPr="000557A2" w14:paraId="24781296" w14:textId="77777777" w:rsidTr="00E576A5">
        <w:tc>
          <w:tcPr>
            <w:tcW w:w="443" w:type="dxa"/>
          </w:tcPr>
          <w:p w14:paraId="7C43F1D3" w14:textId="77777777" w:rsidR="00A94D7A" w:rsidRPr="000557A2" w:rsidRDefault="00A94D7A" w:rsidP="00E576A5">
            <w:pPr>
              <w:numPr>
                <w:ilvl w:val="0"/>
                <w:numId w:val="4"/>
              </w:numPr>
              <w:spacing w:after="40"/>
              <w:ind w:left="0" w:firstLine="0"/>
            </w:pPr>
          </w:p>
        </w:tc>
        <w:tc>
          <w:tcPr>
            <w:tcW w:w="9709" w:type="dxa"/>
            <w:gridSpan w:val="3"/>
          </w:tcPr>
          <w:p w14:paraId="55A134EC" w14:textId="77777777" w:rsidR="00A94D7A" w:rsidRPr="000557A2" w:rsidRDefault="00A94D7A" w:rsidP="00E576A5">
            <w:pPr>
              <w:spacing w:after="40"/>
            </w:pPr>
            <w:r w:rsidRPr="000557A2">
              <w:t xml:space="preserve">Maine GN and </w:t>
            </w:r>
            <w:r w:rsidRPr="000557A2">
              <w:rPr>
                <w:b/>
              </w:rPr>
              <w:t>Burstein E</w:t>
            </w:r>
            <w:r w:rsidRPr="000557A2">
              <w:t xml:space="preserve">.  COMMD proteins: </w:t>
            </w:r>
            <w:proofErr w:type="spellStart"/>
            <w:r w:rsidRPr="000557A2">
              <w:t>COMMing</w:t>
            </w:r>
            <w:proofErr w:type="spellEnd"/>
            <w:r w:rsidRPr="000557A2">
              <w:t xml:space="preserve"> to the scene. </w:t>
            </w:r>
            <w:r w:rsidRPr="000557A2">
              <w:rPr>
                <w:i/>
                <w:iCs/>
              </w:rPr>
              <w:t xml:space="preserve">Review. </w:t>
            </w:r>
            <w:r w:rsidRPr="000557A2">
              <w:rPr>
                <w:iCs/>
              </w:rPr>
              <w:t xml:space="preserve"> </w:t>
            </w:r>
            <w:r w:rsidRPr="000557A2">
              <w:rPr>
                <w:i/>
                <w:u w:val="single"/>
              </w:rPr>
              <w:t>Cellular and Molecular Life Science</w:t>
            </w:r>
            <w:r w:rsidRPr="000557A2">
              <w:rPr>
                <w:iCs/>
              </w:rPr>
              <w:t>,</w:t>
            </w:r>
            <w:r w:rsidRPr="000557A2">
              <w:t xml:space="preserve"> 64: 1997-2005 (2007).  PMC2938186.</w:t>
            </w:r>
          </w:p>
        </w:tc>
      </w:tr>
      <w:tr w:rsidR="00BD0892" w:rsidRPr="000557A2" w14:paraId="12C31783" w14:textId="77777777" w:rsidTr="00D02284">
        <w:tc>
          <w:tcPr>
            <w:tcW w:w="457" w:type="dxa"/>
            <w:gridSpan w:val="3"/>
          </w:tcPr>
          <w:p w14:paraId="32477779" w14:textId="77777777" w:rsidR="004143CA" w:rsidRPr="000557A2" w:rsidRDefault="004143CA" w:rsidP="00BE411F">
            <w:pPr>
              <w:numPr>
                <w:ilvl w:val="0"/>
                <w:numId w:val="4"/>
              </w:numPr>
              <w:spacing w:after="40"/>
              <w:ind w:left="360"/>
            </w:pPr>
          </w:p>
        </w:tc>
        <w:tc>
          <w:tcPr>
            <w:tcW w:w="9695" w:type="dxa"/>
          </w:tcPr>
          <w:p w14:paraId="7ABF2A34" w14:textId="77777777" w:rsidR="004143CA" w:rsidRPr="000557A2" w:rsidRDefault="004143CA" w:rsidP="00BE411F">
            <w:pPr>
              <w:spacing w:after="40"/>
              <w:rPr>
                <w:i/>
                <w:u w:val="single"/>
              </w:rPr>
            </w:pPr>
            <w:r w:rsidRPr="000557A2">
              <w:rPr>
                <w:iCs/>
              </w:rPr>
              <w:t xml:space="preserve">Dai Y, Liu M, Tang W, DeSano J, </w:t>
            </w:r>
            <w:r w:rsidRPr="000557A2">
              <w:rPr>
                <w:b/>
                <w:iCs/>
              </w:rPr>
              <w:t>Burstein E</w:t>
            </w:r>
            <w:r w:rsidRPr="000557A2">
              <w:rPr>
                <w:iCs/>
              </w:rPr>
              <w:t xml:space="preserve">, Davis M, Pienta K, Lawrence T, Xu L.  Molecularly targeted </w:t>
            </w:r>
            <w:proofErr w:type="spellStart"/>
            <w:r w:rsidRPr="000557A2">
              <w:rPr>
                <w:iCs/>
              </w:rPr>
              <w:t>radiosensitization</w:t>
            </w:r>
            <w:proofErr w:type="spellEnd"/>
            <w:r w:rsidRPr="000557A2">
              <w:rPr>
                <w:iCs/>
              </w:rPr>
              <w:t xml:space="preserve"> of human prostate cancer by modulating inhibitor of apoptosis.  </w:t>
            </w:r>
            <w:r w:rsidRPr="000557A2">
              <w:rPr>
                <w:i/>
                <w:iCs/>
                <w:u w:val="single"/>
              </w:rPr>
              <w:t>Clinical Cancer Research</w:t>
            </w:r>
            <w:r w:rsidRPr="000557A2">
              <w:rPr>
                <w:iCs/>
              </w:rPr>
              <w:t>, 14: 7701-7710 (2008).  PMC2605643.</w:t>
            </w:r>
          </w:p>
        </w:tc>
      </w:tr>
      <w:tr w:rsidR="00A94D7A" w:rsidRPr="000557A2" w14:paraId="4866AD59" w14:textId="77777777" w:rsidTr="00E576A5">
        <w:tc>
          <w:tcPr>
            <w:tcW w:w="443" w:type="dxa"/>
          </w:tcPr>
          <w:p w14:paraId="79D9E5B3" w14:textId="77777777" w:rsidR="00A94D7A" w:rsidRPr="000557A2" w:rsidRDefault="00A94D7A" w:rsidP="00E576A5">
            <w:pPr>
              <w:numPr>
                <w:ilvl w:val="0"/>
                <w:numId w:val="4"/>
              </w:numPr>
              <w:spacing w:after="40"/>
              <w:ind w:left="0" w:firstLine="0"/>
            </w:pPr>
          </w:p>
        </w:tc>
        <w:tc>
          <w:tcPr>
            <w:tcW w:w="9709" w:type="dxa"/>
            <w:gridSpan w:val="3"/>
          </w:tcPr>
          <w:p w14:paraId="374E0D72" w14:textId="77777777" w:rsidR="00A94D7A" w:rsidRPr="000557A2" w:rsidRDefault="00A94D7A" w:rsidP="00E576A5">
            <w:pPr>
              <w:spacing w:after="40"/>
              <w:rPr>
                <w:bCs/>
                <w:iCs/>
              </w:rPr>
            </w:pPr>
            <w:r w:rsidRPr="000557A2">
              <w:rPr>
                <w:b/>
              </w:rPr>
              <w:t>Burstein E</w:t>
            </w:r>
            <w:r w:rsidRPr="000557A2">
              <w:rPr>
                <w:b/>
                <w:vertAlign w:val="superscript"/>
              </w:rPr>
              <w:t>§</w:t>
            </w:r>
            <w:r w:rsidRPr="000557A2">
              <w:t xml:space="preserve"> and Fearon ER</w:t>
            </w:r>
            <w:r w:rsidRPr="000557A2">
              <w:rPr>
                <w:b/>
                <w:vertAlign w:val="superscript"/>
              </w:rPr>
              <w:t>§</w:t>
            </w:r>
            <w:r w:rsidRPr="000557A2">
              <w:t xml:space="preserve">.  Colitis and cancer: a tale of inflammatory cells and their cytokines. </w:t>
            </w:r>
            <w:r w:rsidRPr="000557A2">
              <w:rPr>
                <w:b/>
                <w:vertAlign w:val="superscript"/>
              </w:rPr>
              <w:t>§</w:t>
            </w:r>
            <w:r w:rsidRPr="000557A2">
              <w:t xml:space="preserve">Corresponding Authors.  </w:t>
            </w:r>
            <w:r w:rsidRPr="000557A2">
              <w:rPr>
                <w:i/>
              </w:rPr>
              <w:t>Commentary</w:t>
            </w:r>
            <w:r w:rsidRPr="000557A2">
              <w:t xml:space="preserve">.  </w:t>
            </w:r>
            <w:r w:rsidRPr="000557A2">
              <w:rPr>
                <w:i/>
                <w:u w:val="single"/>
              </w:rPr>
              <w:t>Journal of Clinical Investigation</w:t>
            </w:r>
            <w:r w:rsidRPr="000557A2">
              <w:t xml:space="preserve">, </w:t>
            </w:r>
            <w:r w:rsidRPr="000557A2">
              <w:rPr>
                <w:iCs/>
              </w:rPr>
              <w:t>118: 464-467 (2008).</w:t>
            </w:r>
            <w:r w:rsidRPr="000557A2">
              <w:rPr>
                <w:bCs/>
                <w:iCs/>
              </w:rPr>
              <w:t xml:space="preserve"> PMC2213379.</w:t>
            </w:r>
          </w:p>
        </w:tc>
      </w:tr>
      <w:tr w:rsidR="00BD0892" w:rsidRPr="000557A2" w14:paraId="27FB9D09" w14:textId="77777777" w:rsidTr="00D02284">
        <w:tc>
          <w:tcPr>
            <w:tcW w:w="457" w:type="dxa"/>
            <w:gridSpan w:val="3"/>
          </w:tcPr>
          <w:p w14:paraId="6169B190" w14:textId="77777777" w:rsidR="004143CA" w:rsidRPr="000557A2" w:rsidRDefault="004143CA" w:rsidP="00BE411F">
            <w:pPr>
              <w:numPr>
                <w:ilvl w:val="0"/>
                <w:numId w:val="4"/>
              </w:numPr>
              <w:spacing w:after="40"/>
              <w:ind w:left="360"/>
            </w:pPr>
            <w:bookmarkStart w:id="14" w:name="_Hlk484501731"/>
          </w:p>
        </w:tc>
        <w:tc>
          <w:tcPr>
            <w:tcW w:w="9695" w:type="dxa"/>
          </w:tcPr>
          <w:p w14:paraId="2ECDCB43" w14:textId="77777777" w:rsidR="004143CA" w:rsidRPr="000557A2" w:rsidRDefault="004143CA" w:rsidP="00BE411F">
            <w:pPr>
              <w:spacing w:after="40"/>
              <w:rPr>
                <w:i/>
              </w:rPr>
            </w:pPr>
            <w:r w:rsidRPr="000557A2">
              <w:rPr>
                <w:bCs/>
                <w:iCs/>
              </w:rPr>
              <w:t xml:space="preserve">Maine GN, Mao X, Muller PAJ, </w:t>
            </w:r>
            <w:proofErr w:type="spellStart"/>
            <w:r w:rsidRPr="000557A2">
              <w:rPr>
                <w:bCs/>
                <w:iCs/>
              </w:rPr>
              <w:t>Komarck</w:t>
            </w:r>
            <w:proofErr w:type="spellEnd"/>
            <w:r w:rsidRPr="000557A2">
              <w:rPr>
                <w:bCs/>
                <w:iCs/>
              </w:rPr>
              <w:t xml:space="preserve"> CK, Klomp LW, </w:t>
            </w:r>
            <w:r w:rsidRPr="000557A2">
              <w:rPr>
                <w:b/>
                <w:iCs/>
              </w:rPr>
              <w:t>Burstein E</w:t>
            </w:r>
            <w:r w:rsidRPr="000557A2">
              <w:rPr>
                <w:bCs/>
                <w:iCs/>
              </w:rPr>
              <w:t xml:space="preserve">.  COMMD1 expression is controlled by critical residues that determine XIAP binding.  </w:t>
            </w:r>
            <w:r w:rsidRPr="000557A2">
              <w:rPr>
                <w:bCs/>
                <w:i/>
                <w:u w:val="single"/>
              </w:rPr>
              <w:t>Biochemical Journal</w:t>
            </w:r>
            <w:r w:rsidRPr="000557A2">
              <w:rPr>
                <w:bCs/>
                <w:i/>
              </w:rPr>
              <w:t xml:space="preserve">, </w:t>
            </w:r>
            <w:r w:rsidRPr="000557A2">
              <w:rPr>
                <w:bCs/>
              </w:rPr>
              <w:t>417: 601-609 (2009)</w:t>
            </w:r>
            <w:r w:rsidRPr="000557A2">
              <w:rPr>
                <w:bCs/>
                <w:i/>
              </w:rPr>
              <w:t>.</w:t>
            </w:r>
            <w:r w:rsidRPr="000557A2">
              <w:rPr>
                <w:bCs/>
              </w:rPr>
              <w:t xml:space="preserve"> PMC2606926.</w:t>
            </w:r>
          </w:p>
        </w:tc>
      </w:tr>
      <w:tr w:rsidR="00BD0892" w:rsidRPr="000557A2" w14:paraId="4E0BAAF2" w14:textId="77777777" w:rsidTr="00D02284">
        <w:tc>
          <w:tcPr>
            <w:tcW w:w="457" w:type="dxa"/>
            <w:gridSpan w:val="3"/>
          </w:tcPr>
          <w:p w14:paraId="7AC437FC" w14:textId="77777777" w:rsidR="004143CA" w:rsidRPr="000557A2" w:rsidRDefault="004143CA" w:rsidP="00BE411F">
            <w:pPr>
              <w:numPr>
                <w:ilvl w:val="0"/>
                <w:numId w:val="4"/>
              </w:numPr>
              <w:spacing w:after="40"/>
              <w:ind w:left="360"/>
            </w:pPr>
          </w:p>
        </w:tc>
        <w:tc>
          <w:tcPr>
            <w:tcW w:w="9695" w:type="dxa"/>
          </w:tcPr>
          <w:p w14:paraId="54A4B6F5" w14:textId="77777777" w:rsidR="004143CA" w:rsidRPr="000557A2" w:rsidRDefault="004143CA" w:rsidP="00BE411F">
            <w:pPr>
              <w:spacing w:after="40"/>
              <w:rPr>
                <w:i/>
              </w:rPr>
            </w:pPr>
            <w:r w:rsidRPr="000557A2">
              <w:t xml:space="preserve">Mao X, Gluck N, Maine GN, Li H, Zaidi IW, Li D, </w:t>
            </w:r>
            <w:proofErr w:type="spellStart"/>
            <w:r w:rsidRPr="000557A2">
              <w:t>Repaka</w:t>
            </w:r>
            <w:proofErr w:type="spellEnd"/>
            <w:r w:rsidRPr="000557A2">
              <w:t xml:space="preserve"> A, Mayo MW, </w:t>
            </w:r>
            <w:r w:rsidRPr="000557A2">
              <w:rPr>
                <w:b/>
              </w:rPr>
              <w:t>Burstein E</w:t>
            </w:r>
            <w:r w:rsidRPr="000557A2">
              <w:t>.  GCN5 is a required co-factor for a ubiquitin ligase that targets NF-</w:t>
            </w:r>
            <w:r w:rsidRPr="000557A2">
              <w:rPr>
                <w:rFonts w:ascii="Symbol" w:hAnsi="Symbol"/>
              </w:rPr>
              <w:t></w:t>
            </w:r>
            <w:r w:rsidRPr="000557A2">
              <w:t>B/</w:t>
            </w:r>
            <w:proofErr w:type="spellStart"/>
            <w:r w:rsidRPr="000557A2">
              <w:t>RelA</w:t>
            </w:r>
            <w:proofErr w:type="spellEnd"/>
            <w:r w:rsidRPr="000557A2">
              <w:t xml:space="preserve">.  </w:t>
            </w:r>
            <w:r w:rsidRPr="000557A2">
              <w:rPr>
                <w:i/>
                <w:u w:val="single"/>
              </w:rPr>
              <w:t>Genes &amp; Development</w:t>
            </w:r>
            <w:r w:rsidRPr="000557A2">
              <w:rPr>
                <w:i/>
              </w:rPr>
              <w:t xml:space="preserve">, </w:t>
            </w:r>
            <w:r w:rsidRPr="000557A2">
              <w:t>23: 849-861 (2009)</w:t>
            </w:r>
            <w:r w:rsidRPr="000557A2">
              <w:rPr>
                <w:i/>
              </w:rPr>
              <w:t>.</w:t>
            </w:r>
            <w:r w:rsidRPr="000557A2">
              <w:t xml:space="preserve"> PMC2666342.</w:t>
            </w:r>
          </w:p>
        </w:tc>
      </w:tr>
      <w:tr w:rsidR="00BD0892" w:rsidRPr="000557A2" w14:paraId="0D881B47" w14:textId="77777777" w:rsidTr="00D02284">
        <w:tc>
          <w:tcPr>
            <w:tcW w:w="457" w:type="dxa"/>
            <w:gridSpan w:val="3"/>
          </w:tcPr>
          <w:p w14:paraId="30A9ECDE" w14:textId="77777777" w:rsidR="004143CA" w:rsidRPr="000557A2" w:rsidRDefault="004143CA" w:rsidP="00BE411F">
            <w:pPr>
              <w:numPr>
                <w:ilvl w:val="0"/>
                <w:numId w:val="4"/>
              </w:numPr>
              <w:spacing w:after="40"/>
              <w:ind w:left="360"/>
            </w:pPr>
          </w:p>
        </w:tc>
        <w:tc>
          <w:tcPr>
            <w:tcW w:w="9695" w:type="dxa"/>
          </w:tcPr>
          <w:p w14:paraId="01F0CA28" w14:textId="77777777" w:rsidR="004143CA" w:rsidRPr="000557A2" w:rsidRDefault="004143CA" w:rsidP="00BE411F">
            <w:pPr>
              <w:spacing w:after="40"/>
              <w:rPr>
                <w:i/>
              </w:rPr>
            </w:pPr>
            <w:r w:rsidRPr="000557A2">
              <w:rPr>
                <w:bCs/>
              </w:rPr>
              <w:t xml:space="preserve">Muller PAJ, </w:t>
            </w:r>
            <w:r w:rsidRPr="000557A2">
              <w:t xml:space="preserve">van de Sluis B, Groot A, Verbeek D, Vonk WIM, </w:t>
            </w:r>
            <w:r w:rsidRPr="000557A2">
              <w:rPr>
                <w:b/>
              </w:rPr>
              <w:t>Burstein E</w:t>
            </w:r>
            <w:r w:rsidRPr="000557A2">
              <w:t xml:space="preserve">, </w:t>
            </w:r>
            <w:proofErr w:type="spellStart"/>
            <w:r w:rsidRPr="000557A2">
              <w:t>Wijmenga</w:t>
            </w:r>
            <w:proofErr w:type="spellEnd"/>
            <w:r w:rsidRPr="000557A2">
              <w:t xml:space="preserve"> C, </w:t>
            </w:r>
            <w:proofErr w:type="spellStart"/>
            <w:r w:rsidRPr="000557A2">
              <w:t>Vooijs</w:t>
            </w:r>
            <w:proofErr w:type="spellEnd"/>
            <w:r w:rsidRPr="000557A2">
              <w:t xml:space="preserve"> M, </w:t>
            </w:r>
            <w:proofErr w:type="spellStart"/>
            <w:r w:rsidRPr="000557A2">
              <w:t>Reits</w:t>
            </w:r>
            <w:proofErr w:type="spellEnd"/>
            <w:r w:rsidRPr="000557A2">
              <w:t xml:space="preserve"> E, Klomp LW.  Nuclear-cytosolic transport of COMMD1 regulates NF-</w:t>
            </w:r>
            <w:r w:rsidRPr="000557A2">
              <w:sym w:font="Symbol" w:char="F06B"/>
            </w:r>
            <w:r w:rsidRPr="000557A2">
              <w:t>B and HIF-1 activity</w:t>
            </w:r>
            <w:r w:rsidRPr="000557A2">
              <w:rPr>
                <w:iCs/>
              </w:rPr>
              <w:t xml:space="preserve">.  </w:t>
            </w:r>
            <w:r w:rsidRPr="000557A2">
              <w:rPr>
                <w:bCs/>
                <w:i/>
                <w:u w:val="single"/>
              </w:rPr>
              <w:t>Traffic</w:t>
            </w:r>
            <w:r w:rsidRPr="000557A2">
              <w:rPr>
                <w:bCs/>
                <w:i/>
              </w:rPr>
              <w:t xml:space="preserve">, </w:t>
            </w:r>
            <w:r w:rsidRPr="000557A2">
              <w:t>10: 514-527 (2009)</w:t>
            </w:r>
            <w:r w:rsidRPr="000557A2">
              <w:rPr>
                <w:i/>
                <w:iCs/>
              </w:rPr>
              <w:t>.</w:t>
            </w:r>
            <w:r w:rsidRPr="000557A2">
              <w:t xml:space="preserve"> PMID: 19220812.</w:t>
            </w:r>
          </w:p>
        </w:tc>
      </w:tr>
      <w:tr w:rsidR="00BD0892" w:rsidRPr="000557A2" w14:paraId="427A0B9B" w14:textId="77777777" w:rsidTr="00D02284">
        <w:tc>
          <w:tcPr>
            <w:tcW w:w="457" w:type="dxa"/>
            <w:gridSpan w:val="3"/>
          </w:tcPr>
          <w:p w14:paraId="398B35DB" w14:textId="77777777" w:rsidR="004143CA" w:rsidRPr="000557A2" w:rsidRDefault="004143CA" w:rsidP="00BE411F">
            <w:pPr>
              <w:numPr>
                <w:ilvl w:val="0"/>
                <w:numId w:val="4"/>
              </w:numPr>
              <w:spacing w:after="40"/>
              <w:ind w:left="360"/>
            </w:pPr>
          </w:p>
        </w:tc>
        <w:tc>
          <w:tcPr>
            <w:tcW w:w="9695" w:type="dxa"/>
          </w:tcPr>
          <w:p w14:paraId="2C9DF2D8" w14:textId="77777777" w:rsidR="004143CA" w:rsidRPr="000557A2" w:rsidRDefault="004143CA" w:rsidP="00BE411F">
            <w:pPr>
              <w:spacing w:after="40"/>
              <w:rPr>
                <w:i/>
              </w:rPr>
            </w:pPr>
            <w:r w:rsidRPr="00B9504E">
              <w:rPr>
                <w:lang w:val="fr-FR"/>
              </w:rPr>
              <w:t xml:space="preserve">Maine GN, Gluck N, Zaidi IW, </w:t>
            </w:r>
            <w:r w:rsidRPr="00B9504E">
              <w:rPr>
                <w:b/>
                <w:lang w:val="fr-FR"/>
              </w:rPr>
              <w:t>Burstein E</w:t>
            </w:r>
            <w:r w:rsidRPr="00B9504E">
              <w:rPr>
                <w:lang w:val="fr-FR"/>
              </w:rPr>
              <w:t xml:space="preserve">.  </w:t>
            </w:r>
            <w:r w:rsidRPr="000557A2">
              <w:t>Bimolecular Affinity Purification (BAP): Tandem affinity purification using two protein baits.</w:t>
            </w:r>
            <w:r w:rsidRPr="000557A2">
              <w:rPr>
                <w:i/>
              </w:rPr>
              <w:t xml:space="preserve"> </w:t>
            </w:r>
            <w:r w:rsidRPr="000557A2">
              <w:rPr>
                <w:i/>
                <w:u w:val="single"/>
              </w:rPr>
              <w:t xml:space="preserve">Cold </w:t>
            </w:r>
            <w:proofErr w:type="spellStart"/>
            <w:r w:rsidRPr="000557A2">
              <w:rPr>
                <w:i/>
                <w:u w:val="single"/>
              </w:rPr>
              <w:t>Sping</w:t>
            </w:r>
            <w:proofErr w:type="spellEnd"/>
            <w:r w:rsidRPr="000557A2">
              <w:rPr>
                <w:i/>
                <w:u w:val="single"/>
              </w:rPr>
              <w:t xml:space="preserve"> Harbor Protocols</w:t>
            </w:r>
            <w:r w:rsidRPr="000557A2">
              <w:t>, DOI: 10.1101/</w:t>
            </w:r>
            <w:proofErr w:type="spellStart"/>
            <w:r w:rsidRPr="000557A2">
              <w:t>pdb</w:t>
            </w:r>
            <w:proofErr w:type="spellEnd"/>
            <w:r w:rsidRPr="000557A2">
              <w:t>.</w:t>
            </w:r>
            <w:r w:rsidR="003E3395" w:rsidRPr="000557A2">
              <w:t xml:space="preserve"> </w:t>
            </w:r>
            <w:r w:rsidRPr="000557A2">
              <w:t xml:space="preserve">prot5318 (2009). </w:t>
            </w:r>
            <w:r w:rsidR="00EA2268" w:rsidRPr="000557A2">
              <w:t xml:space="preserve"> </w:t>
            </w:r>
            <w:r w:rsidRPr="000557A2">
              <w:t>PMC2923643.</w:t>
            </w:r>
          </w:p>
        </w:tc>
      </w:tr>
      <w:tr w:rsidR="00BD0892" w:rsidRPr="000557A2" w14:paraId="0AD93164" w14:textId="77777777" w:rsidTr="00D02284">
        <w:tc>
          <w:tcPr>
            <w:tcW w:w="457" w:type="dxa"/>
            <w:gridSpan w:val="3"/>
          </w:tcPr>
          <w:p w14:paraId="5F1C098E" w14:textId="77777777" w:rsidR="004143CA" w:rsidRPr="000557A2" w:rsidRDefault="004143CA" w:rsidP="00BE411F">
            <w:pPr>
              <w:numPr>
                <w:ilvl w:val="0"/>
                <w:numId w:val="4"/>
              </w:numPr>
              <w:spacing w:after="40"/>
              <w:ind w:left="360"/>
            </w:pPr>
          </w:p>
        </w:tc>
        <w:tc>
          <w:tcPr>
            <w:tcW w:w="9695" w:type="dxa"/>
          </w:tcPr>
          <w:p w14:paraId="51A77B08" w14:textId="77777777" w:rsidR="009E32FA" w:rsidRPr="000557A2" w:rsidRDefault="004143CA" w:rsidP="00BE411F">
            <w:pPr>
              <w:spacing w:after="40"/>
            </w:pPr>
            <w:r w:rsidRPr="000557A2">
              <w:t xml:space="preserve">van de Sluis B, Mao X, Zhai Y, Groot AJ, Vermeulen JF, van der Wall E, van Diest PJ, </w:t>
            </w:r>
            <w:proofErr w:type="spellStart"/>
            <w:r w:rsidRPr="000557A2">
              <w:t>Hofker</w:t>
            </w:r>
            <w:proofErr w:type="spellEnd"/>
            <w:r w:rsidRPr="000557A2">
              <w:t xml:space="preserve"> MH, </w:t>
            </w:r>
            <w:proofErr w:type="spellStart"/>
            <w:r w:rsidRPr="000557A2">
              <w:t>Wijmenga</w:t>
            </w:r>
            <w:proofErr w:type="spellEnd"/>
            <w:r w:rsidRPr="000557A2">
              <w:t xml:space="preserve"> C, Klomp LW, Cho KR, Fearon ER, </w:t>
            </w:r>
            <w:proofErr w:type="spellStart"/>
            <w:r w:rsidRPr="000557A2">
              <w:t>Vooijs</w:t>
            </w:r>
            <w:proofErr w:type="spellEnd"/>
            <w:r w:rsidRPr="000557A2">
              <w:t xml:space="preserve"> M, </w:t>
            </w:r>
            <w:r w:rsidRPr="000557A2">
              <w:rPr>
                <w:b/>
              </w:rPr>
              <w:t>Burstein E</w:t>
            </w:r>
            <w:r w:rsidRPr="000557A2">
              <w:t>.  COMMD1 disrupts HIF-1</w:t>
            </w:r>
            <w:r w:rsidRPr="000557A2">
              <w:rPr>
                <w:rFonts w:ascii="Symbol" w:hAnsi="Symbol"/>
              </w:rPr>
              <w:t></w:t>
            </w:r>
            <w:r w:rsidRPr="000557A2">
              <w:rPr>
                <w:rFonts w:ascii="Symbol" w:hAnsi="Symbol"/>
              </w:rPr>
              <w:t></w:t>
            </w:r>
            <w:r w:rsidRPr="000557A2">
              <w:rPr>
                <w:rFonts w:ascii="Symbol" w:hAnsi="Symbol"/>
              </w:rPr>
              <w:t></w:t>
            </w:r>
            <w:r w:rsidRPr="000557A2">
              <w:t xml:space="preserve"> dimerization and inhibits human tumor cell invasion. </w:t>
            </w:r>
            <w:r w:rsidRPr="000557A2">
              <w:rPr>
                <w:i/>
                <w:u w:val="single"/>
              </w:rPr>
              <w:t>Journal of Clinical Investigation</w:t>
            </w:r>
            <w:r w:rsidRPr="000557A2">
              <w:t>, 120: 2119-2130 (2010). PMC2877941.</w:t>
            </w:r>
            <w:r w:rsidR="005E194E" w:rsidRPr="000557A2">
              <w:t xml:space="preserve">  </w:t>
            </w:r>
          </w:p>
          <w:p w14:paraId="2127B1B5" w14:textId="77777777" w:rsidR="00DC4464" w:rsidRPr="000557A2" w:rsidRDefault="009E32FA" w:rsidP="00BE411F">
            <w:pPr>
              <w:spacing w:after="40"/>
            </w:pPr>
            <w:r w:rsidRPr="000557A2">
              <w:rPr>
                <w:i/>
              </w:rPr>
              <w:tab/>
            </w:r>
            <w:r w:rsidR="005E194E" w:rsidRPr="000557A2">
              <w:rPr>
                <w:i/>
              </w:rPr>
              <w:t>**Featured article</w:t>
            </w:r>
            <w:r w:rsidR="00CF1CFC" w:rsidRPr="000557A2">
              <w:rPr>
                <w:i/>
              </w:rPr>
              <w:t>.</w:t>
            </w:r>
          </w:p>
        </w:tc>
      </w:tr>
      <w:tr w:rsidR="00BD0892" w:rsidRPr="000557A2" w14:paraId="757DB32F" w14:textId="77777777" w:rsidTr="00D02284">
        <w:tc>
          <w:tcPr>
            <w:tcW w:w="457" w:type="dxa"/>
            <w:gridSpan w:val="3"/>
          </w:tcPr>
          <w:p w14:paraId="49488B7D" w14:textId="77777777" w:rsidR="004143CA" w:rsidRPr="000557A2" w:rsidRDefault="004143CA" w:rsidP="00BE411F">
            <w:pPr>
              <w:numPr>
                <w:ilvl w:val="0"/>
                <w:numId w:val="4"/>
              </w:numPr>
              <w:spacing w:after="40"/>
              <w:ind w:left="360"/>
            </w:pPr>
          </w:p>
        </w:tc>
        <w:tc>
          <w:tcPr>
            <w:tcW w:w="9695" w:type="dxa"/>
          </w:tcPr>
          <w:p w14:paraId="7F1C2328" w14:textId="77777777" w:rsidR="004143CA" w:rsidRPr="000557A2" w:rsidRDefault="004143CA" w:rsidP="00BE411F">
            <w:pPr>
              <w:spacing w:after="40"/>
            </w:pPr>
            <w:r w:rsidRPr="000557A2">
              <w:t xml:space="preserve">Maine GN, </w:t>
            </w:r>
            <w:r w:rsidR="00DA4F85" w:rsidRPr="000557A2">
              <w:t xml:space="preserve">Li H, </w:t>
            </w:r>
            <w:r w:rsidRPr="000557A2">
              <w:t xml:space="preserve">Zaidi IW, Basrur V, </w:t>
            </w:r>
            <w:proofErr w:type="spellStart"/>
            <w:r w:rsidRPr="000557A2">
              <w:t>Elenitoba</w:t>
            </w:r>
            <w:proofErr w:type="spellEnd"/>
            <w:r w:rsidRPr="000557A2">
              <w:t xml:space="preserve">-Johnson K, </w:t>
            </w:r>
            <w:r w:rsidRPr="000557A2">
              <w:rPr>
                <w:b/>
              </w:rPr>
              <w:t>Burstein E</w:t>
            </w:r>
            <w:r w:rsidRPr="000557A2">
              <w:t xml:space="preserve">.  A bimolecular affinity purification method under denaturing conditions for rapid isolation of a ubiquitinated protein for mass spectrometry analysis.  </w:t>
            </w:r>
            <w:r w:rsidRPr="000557A2">
              <w:rPr>
                <w:i/>
                <w:u w:val="single"/>
              </w:rPr>
              <w:t>Nature Protocols</w:t>
            </w:r>
            <w:r w:rsidRPr="000557A2">
              <w:rPr>
                <w:i/>
              </w:rPr>
              <w:t xml:space="preserve">, </w:t>
            </w:r>
            <w:r w:rsidRPr="000557A2">
              <w:t>5: 1447-1459 (2010)</w:t>
            </w:r>
            <w:r w:rsidRPr="000557A2">
              <w:rPr>
                <w:i/>
              </w:rPr>
              <w:t>.</w:t>
            </w:r>
            <w:r w:rsidRPr="000557A2">
              <w:t xml:space="preserve"> PMID: 20671728.</w:t>
            </w:r>
          </w:p>
        </w:tc>
      </w:tr>
      <w:tr w:rsidR="00BD0892" w:rsidRPr="000557A2" w14:paraId="6FB74B36" w14:textId="77777777" w:rsidTr="00D02284">
        <w:tc>
          <w:tcPr>
            <w:tcW w:w="457" w:type="dxa"/>
            <w:gridSpan w:val="3"/>
          </w:tcPr>
          <w:p w14:paraId="72500370" w14:textId="77777777" w:rsidR="004143CA" w:rsidRPr="000557A2" w:rsidRDefault="004143CA" w:rsidP="00BE411F">
            <w:pPr>
              <w:numPr>
                <w:ilvl w:val="0"/>
                <w:numId w:val="4"/>
              </w:numPr>
              <w:spacing w:after="40"/>
              <w:ind w:left="360"/>
            </w:pPr>
          </w:p>
        </w:tc>
        <w:tc>
          <w:tcPr>
            <w:tcW w:w="9695" w:type="dxa"/>
          </w:tcPr>
          <w:p w14:paraId="02A0D926" w14:textId="77777777" w:rsidR="00335EE0" w:rsidRPr="000557A2" w:rsidRDefault="004143CA" w:rsidP="00BE411F">
            <w:pPr>
              <w:spacing w:after="40"/>
            </w:pPr>
            <w:r w:rsidRPr="000557A2">
              <w:rPr>
                <w:lang w:val="es-AR"/>
              </w:rPr>
              <w:t xml:space="preserve">Dai Y, </w:t>
            </w:r>
            <w:proofErr w:type="spellStart"/>
            <w:r w:rsidRPr="000557A2">
              <w:rPr>
                <w:lang w:val="es-AR"/>
              </w:rPr>
              <w:t>DeSano</w:t>
            </w:r>
            <w:proofErr w:type="spellEnd"/>
            <w:r w:rsidRPr="000557A2">
              <w:rPr>
                <w:lang w:val="es-AR"/>
              </w:rPr>
              <w:t xml:space="preserve"> J, Tang W, </w:t>
            </w:r>
            <w:proofErr w:type="spellStart"/>
            <w:r w:rsidRPr="000557A2">
              <w:rPr>
                <w:lang w:val="es-AR"/>
              </w:rPr>
              <w:t>Meng</w:t>
            </w:r>
            <w:proofErr w:type="spellEnd"/>
            <w:r w:rsidRPr="000557A2">
              <w:rPr>
                <w:lang w:val="es-AR"/>
              </w:rPr>
              <w:t xml:space="preserve"> X, </w:t>
            </w:r>
            <w:proofErr w:type="spellStart"/>
            <w:r w:rsidRPr="000557A2">
              <w:rPr>
                <w:lang w:val="es-AR"/>
              </w:rPr>
              <w:t>Meng</w:t>
            </w:r>
            <w:proofErr w:type="spellEnd"/>
            <w:r w:rsidRPr="000557A2">
              <w:rPr>
                <w:lang w:val="es-AR"/>
              </w:rPr>
              <w:t xml:space="preserve"> Y, </w:t>
            </w:r>
            <w:r w:rsidRPr="000557A2">
              <w:rPr>
                <w:b/>
                <w:lang w:val="es-AR"/>
              </w:rPr>
              <w:t>Burstein E</w:t>
            </w:r>
            <w:r w:rsidRPr="000557A2">
              <w:rPr>
                <w:lang w:val="es-AR"/>
              </w:rPr>
              <w:t xml:space="preserve">, Lawrence TS, Xu L.  </w:t>
            </w:r>
            <w:r w:rsidRPr="000557A2">
              <w:t xml:space="preserve">Natural </w:t>
            </w:r>
            <w:r w:rsidR="007B72BB" w:rsidRPr="000557A2">
              <w:t>p</w:t>
            </w:r>
            <w:r w:rsidRPr="000557A2">
              <w:t xml:space="preserve">roteasome </w:t>
            </w:r>
            <w:r w:rsidR="007B72BB" w:rsidRPr="000557A2">
              <w:t>i</w:t>
            </w:r>
            <w:r w:rsidRPr="000557A2">
              <w:t xml:space="preserve">nhibitor </w:t>
            </w:r>
            <w:proofErr w:type="spellStart"/>
            <w:r w:rsidRPr="000557A2">
              <w:t>Celastrol</w:t>
            </w:r>
            <w:proofErr w:type="spellEnd"/>
            <w:r w:rsidRPr="000557A2">
              <w:t xml:space="preserve"> </w:t>
            </w:r>
            <w:proofErr w:type="spellStart"/>
            <w:r w:rsidR="007B72BB" w:rsidRPr="000557A2">
              <w:t>d</w:t>
            </w:r>
            <w:r w:rsidRPr="000557A2">
              <w:t>uppresses</w:t>
            </w:r>
            <w:proofErr w:type="spellEnd"/>
            <w:r w:rsidRPr="000557A2">
              <w:t xml:space="preserve"> </w:t>
            </w:r>
            <w:r w:rsidR="007B72BB" w:rsidRPr="000557A2">
              <w:t>a</w:t>
            </w:r>
            <w:r w:rsidRPr="000557A2">
              <w:t xml:space="preserve">ndrogen-independent </w:t>
            </w:r>
            <w:r w:rsidR="007B72BB" w:rsidRPr="000557A2">
              <w:t>p</w:t>
            </w:r>
            <w:r w:rsidRPr="000557A2">
              <w:t xml:space="preserve">rostate </w:t>
            </w:r>
            <w:r w:rsidR="007B72BB" w:rsidRPr="000557A2">
              <w:t>c</w:t>
            </w:r>
            <w:r w:rsidRPr="000557A2">
              <w:t xml:space="preserve">ancer </w:t>
            </w:r>
            <w:r w:rsidR="007B72BB" w:rsidRPr="000557A2">
              <w:t>p</w:t>
            </w:r>
            <w:r w:rsidRPr="000557A2">
              <w:t xml:space="preserve">rogression by </w:t>
            </w:r>
            <w:r w:rsidR="007B72BB" w:rsidRPr="000557A2">
              <w:t>m</w:t>
            </w:r>
            <w:r w:rsidRPr="000557A2">
              <w:t xml:space="preserve">odulating </w:t>
            </w:r>
            <w:r w:rsidR="007B72BB" w:rsidRPr="000557A2">
              <w:t>a</w:t>
            </w:r>
            <w:r w:rsidRPr="000557A2">
              <w:t xml:space="preserve">poptotic </w:t>
            </w:r>
            <w:r w:rsidR="007B72BB" w:rsidRPr="000557A2">
              <w:t>p</w:t>
            </w:r>
            <w:r w:rsidRPr="000557A2">
              <w:t>roteins and NF-</w:t>
            </w:r>
            <w:proofErr w:type="spellStart"/>
            <w:r w:rsidRPr="000557A2">
              <w:t>kappaB</w:t>
            </w:r>
            <w:proofErr w:type="spellEnd"/>
            <w:r w:rsidRPr="000557A2">
              <w:t xml:space="preserve">.  </w:t>
            </w:r>
            <w:proofErr w:type="spellStart"/>
            <w:r w:rsidRPr="000557A2">
              <w:rPr>
                <w:i/>
                <w:u w:val="single"/>
              </w:rPr>
              <w:t>PLoS</w:t>
            </w:r>
            <w:proofErr w:type="spellEnd"/>
            <w:r w:rsidRPr="000557A2">
              <w:rPr>
                <w:i/>
                <w:u w:val="single"/>
              </w:rPr>
              <w:t xml:space="preserve"> One</w:t>
            </w:r>
            <w:r w:rsidRPr="000557A2">
              <w:rPr>
                <w:i/>
              </w:rPr>
              <w:t>,</w:t>
            </w:r>
            <w:r w:rsidRPr="000557A2">
              <w:t xml:space="preserve"> 5: e14153 (2010).  PMC3000808.</w:t>
            </w:r>
          </w:p>
        </w:tc>
      </w:tr>
      <w:tr w:rsidR="00BD0892" w:rsidRPr="000557A2" w14:paraId="41136332" w14:textId="77777777" w:rsidTr="00D02284">
        <w:tc>
          <w:tcPr>
            <w:tcW w:w="457" w:type="dxa"/>
            <w:gridSpan w:val="3"/>
          </w:tcPr>
          <w:p w14:paraId="65CD509A" w14:textId="77777777" w:rsidR="004143CA" w:rsidRPr="000557A2" w:rsidRDefault="004143CA" w:rsidP="00BE411F">
            <w:pPr>
              <w:numPr>
                <w:ilvl w:val="0"/>
                <w:numId w:val="4"/>
              </w:numPr>
              <w:spacing w:after="40"/>
              <w:ind w:left="360"/>
            </w:pPr>
          </w:p>
        </w:tc>
        <w:tc>
          <w:tcPr>
            <w:tcW w:w="9695" w:type="dxa"/>
          </w:tcPr>
          <w:p w14:paraId="109A09C7" w14:textId="77777777" w:rsidR="009E32FA" w:rsidRPr="000557A2" w:rsidRDefault="004143CA" w:rsidP="00BE411F">
            <w:pPr>
              <w:spacing w:after="40"/>
            </w:pPr>
            <w:r w:rsidRPr="000557A2">
              <w:t xml:space="preserve">Mao X, Gluck N, Chen B, Starokadomskyy P, Li H, Maine GN, </w:t>
            </w:r>
            <w:r w:rsidRPr="000557A2">
              <w:rPr>
                <w:b/>
              </w:rPr>
              <w:t>Burstein E.</w:t>
            </w:r>
            <w:r w:rsidRPr="000557A2">
              <w:t xml:space="preserve"> </w:t>
            </w:r>
            <w:r w:rsidR="0032048C" w:rsidRPr="000557A2">
              <w:t>COMMD1 (</w:t>
            </w:r>
            <w:r w:rsidRPr="000557A2">
              <w:t xml:space="preserve">Copper metabolism MURR1 domain containing 1) regulates Cullin-RING ligases by preventing </w:t>
            </w:r>
            <w:r w:rsidR="0032048C" w:rsidRPr="000557A2">
              <w:t>CAND1 (</w:t>
            </w:r>
            <w:r w:rsidRPr="000557A2">
              <w:t xml:space="preserve">Cullin-associated NEDD8-dissociated) binding. </w:t>
            </w:r>
            <w:r w:rsidR="00C53BD3" w:rsidRPr="000557A2">
              <w:t xml:space="preserve"> </w:t>
            </w:r>
            <w:r w:rsidRPr="000557A2">
              <w:rPr>
                <w:i/>
                <w:u w:val="single"/>
              </w:rPr>
              <w:t>Journal of Biological Chemistry</w:t>
            </w:r>
            <w:r w:rsidRPr="000557A2">
              <w:t>, 286: 32355-32365</w:t>
            </w:r>
            <w:r w:rsidRPr="000557A2">
              <w:rPr>
                <w:i/>
              </w:rPr>
              <w:t xml:space="preserve"> </w:t>
            </w:r>
            <w:r w:rsidRPr="000557A2">
              <w:t>(2011)</w:t>
            </w:r>
            <w:r w:rsidRPr="000557A2">
              <w:rPr>
                <w:i/>
              </w:rPr>
              <w:t xml:space="preserve">. </w:t>
            </w:r>
            <w:r w:rsidRPr="000557A2">
              <w:t>PMC3173175.</w:t>
            </w:r>
            <w:r w:rsidR="005E194E" w:rsidRPr="000557A2">
              <w:t xml:space="preserve"> </w:t>
            </w:r>
          </w:p>
          <w:p w14:paraId="0075C501" w14:textId="77777777" w:rsidR="004143CA" w:rsidRPr="000557A2" w:rsidRDefault="009E32FA" w:rsidP="00BE411F">
            <w:pPr>
              <w:spacing w:after="40"/>
            </w:pPr>
            <w:r w:rsidRPr="000557A2">
              <w:rPr>
                <w:i/>
              </w:rPr>
              <w:tab/>
            </w:r>
            <w:r w:rsidR="005E194E" w:rsidRPr="000557A2">
              <w:rPr>
                <w:i/>
              </w:rPr>
              <w:t>**Most viewed article</w:t>
            </w:r>
            <w:r w:rsidR="00102F51" w:rsidRPr="000557A2">
              <w:rPr>
                <w:i/>
              </w:rPr>
              <w:t xml:space="preserve"> of the month</w:t>
            </w:r>
            <w:r w:rsidR="00CF1CFC" w:rsidRPr="000557A2">
              <w:rPr>
                <w:i/>
              </w:rPr>
              <w:t>.</w:t>
            </w:r>
          </w:p>
        </w:tc>
      </w:tr>
      <w:tr w:rsidR="00BD0892" w:rsidRPr="000557A2" w14:paraId="1B8B2155" w14:textId="77777777" w:rsidTr="00D02284">
        <w:tc>
          <w:tcPr>
            <w:tcW w:w="457" w:type="dxa"/>
            <w:gridSpan w:val="3"/>
          </w:tcPr>
          <w:p w14:paraId="1FD158F9" w14:textId="77777777" w:rsidR="008633D5" w:rsidRPr="000557A2" w:rsidRDefault="008633D5" w:rsidP="00BE411F">
            <w:pPr>
              <w:numPr>
                <w:ilvl w:val="0"/>
                <w:numId w:val="4"/>
              </w:numPr>
              <w:spacing w:after="40"/>
              <w:ind w:left="360"/>
            </w:pPr>
          </w:p>
        </w:tc>
        <w:tc>
          <w:tcPr>
            <w:tcW w:w="9695" w:type="dxa"/>
          </w:tcPr>
          <w:p w14:paraId="3D4F054D" w14:textId="77777777" w:rsidR="008633D5" w:rsidRPr="000557A2" w:rsidRDefault="008633D5" w:rsidP="00BE411F">
            <w:pPr>
              <w:spacing w:after="40"/>
            </w:pPr>
            <w:r w:rsidRPr="000557A2">
              <w:t xml:space="preserve">Li H, Wittwer T, Weber A, Schneider H, Moreno R, Maine GN, Kracht M, Schmitz ML, </w:t>
            </w:r>
            <w:r w:rsidRPr="000557A2">
              <w:rPr>
                <w:b/>
              </w:rPr>
              <w:t>Burstein E</w:t>
            </w:r>
            <w:r w:rsidRPr="000557A2">
              <w:t>.  Regulation of NF-</w:t>
            </w:r>
            <w:r w:rsidRPr="000557A2">
              <w:rPr>
                <w:rFonts w:ascii="Symbol" w:hAnsi="Symbol"/>
              </w:rPr>
              <w:t></w:t>
            </w:r>
            <w:r w:rsidRPr="000557A2">
              <w:t xml:space="preserve">B activity by competition between </w:t>
            </w:r>
            <w:proofErr w:type="spellStart"/>
            <w:r w:rsidRPr="000557A2">
              <w:t>RelA</w:t>
            </w:r>
            <w:proofErr w:type="spellEnd"/>
            <w:r w:rsidRPr="000557A2">
              <w:t xml:space="preserve"> acetylation and ubiquitination.  </w:t>
            </w:r>
            <w:r w:rsidRPr="000557A2">
              <w:rPr>
                <w:i/>
                <w:u w:val="single"/>
              </w:rPr>
              <w:t>Oncogene</w:t>
            </w:r>
            <w:r w:rsidRPr="000557A2">
              <w:rPr>
                <w:i/>
              </w:rPr>
              <w:t xml:space="preserve">, </w:t>
            </w:r>
            <w:r w:rsidRPr="000557A2">
              <w:t>31: 611-623</w:t>
            </w:r>
            <w:r w:rsidRPr="000557A2">
              <w:rPr>
                <w:i/>
              </w:rPr>
              <w:t xml:space="preserve"> </w:t>
            </w:r>
            <w:r w:rsidRPr="000557A2">
              <w:t xml:space="preserve">(2012).  </w:t>
            </w:r>
            <w:r w:rsidRPr="000557A2">
              <w:rPr>
                <w:lang w:val="es-PE"/>
              </w:rPr>
              <w:t>PMC3183278</w:t>
            </w:r>
            <w:r w:rsidRPr="000557A2">
              <w:t>.</w:t>
            </w:r>
          </w:p>
        </w:tc>
      </w:tr>
      <w:tr w:rsidR="00BD0892" w:rsidRPr="000557A2" w14:paraId="0F164EF2" w14:textId="77777777" w:rsidTr="00D02284">
        <w:tc>
          <w:tcPr>
            <w:tcW w:w="457" w:type="dxa"/>
            <w:gridSpan w:val="3"/>
          </w:tcPr>
          <w:p w14:paraId="438A82DC" w14:textId="77777777" w:rsidR="00076E50" w:rsidRPr="000557A2" w:rsidRDefault="00076E50" w:rsidP="00BE411F">
            <w:pPr>
              <w:numPr>
                <w:ilvl w:val="0"/>
                <w:numId w:val="4"/>
              </w:numPr>
              <w:spacing w:after="40"/>
              <w:ind w:left="360"/>
            </w:pPr>
          </w:p>
        </w:tc>
        <w:tc>
          <w:tcPr>
            <w:tcW w:w="9695" w:type="dxa"/>
          </w:tcPr>
          <w:p w14:paraId="33CB089D" w14:textId="77777777" w:rsidR="00076E50" w:rsidRPr="000557A2" w:rsidRDefault="00076E50" w:rsidP="00BE411F">
            <w:pPr>
              <w:spacing w:after="40"/>
            </w:pPr>
            <w:r w:rsidRPr="000557A2">
              <w:t xml:space="preserve">Ziesche E, Kettner-Buhrow D, Weber A, Wittwer T, </w:t>
            </w:r>
            <w:proofErr w:type="spellStart"/>
            <w:r w:rsidRPr="000557A2">
              <w:t>Jurida</w:t>
            </w:r>
            <w:proofErr w:type="spellEnd"/>
            <w:r w:rsidRPr="000557A2">
              <w:t xml:space="preserve"> L, </w:t>
            </w:r>
            <w:proofErr w:type="spellStart"/>
            <w:r w:rsidRPr="000557A2">
              <w:t>Soelch</w:t>
            </w:r>
            <w:proofErr w:type="spellEnd"/>
            <w:r w:rsidRPr="000557A2">
              <w:t xml:space="preserve"> J, Mueller H, Newel D, Kronich P, Schneider H, Dittrich-</w:t>
            </w:r>
            <w:proofErr w:type="spellStart"/>
            <w:r w:rsidRPr="000557A2">
              <w:t>Breiholz</w:t>
            </w:r>
            <w:proofErr w:type="spellEnd"/>
            <w:r w:rsidRPr="000557A2">
              <w:t xml:space="preserve"> O, Bhaskara S, Hiebert S, </w:t>
            </w:r>
            <w:proofErr w:type="spellStart"/>
            <w:r w:rsidRPr="000557A2">
              <w:t>Hottiger</w:t>
            </w:r>
            <w:proofErr w:type="spellEnd"/>
            <w:r w:rsidRPr="000557A2">
              <w:t xml:space="preserve"> M, Li H, </w:t>
            </w:r>
            <w:r w:rsidRPr="000557A2">
              <w:rPr>
                <w:b/>
              </w:rPr>
              <w:t>Burstein E</w:t>
            </w:r>
            <w:r w:rsidRPr="000557A2">
              <w:t>, Schmitz L, Kracht M.  The coactivator role of histone deacetylase 3 in IL-1-signaling involves deacetylation of p65 NF-</w:t>
            </w:r>
            <w:proofErr w:type="spellStart"/>
            <w:r w:rsidRPr="000557A2">
              <w:t>κB</w:t>
            </w:r>
            <w:proofErr w:type="spellEnd"/>
            <w:r w:rsidRPr="000557A2">
              <w:t xml:space="preserve">.  </w:t>
            </w:r>
            <w:r w:rsidRPr="000557A2">
              <w:rPr>
                <w:i/>
                <w:u w:val="single"/>
              </w:rPr>
              <w:t>Nucleic Acids Research</w:t>
            </w:r>
            <w:r w:rsidRPr="000557A2">
              <w:rPr>
                <w:i/>
              </w:rPr>
              <w:t xml:space="preserve">, </w:t>
            </w:r>
            <w:r w:rsidR="004237A3" w:rsidRPr="000557A2">
              <w:t>41: 90-109 (2013)</w:t>
            </w:r>
            <w:r w:rsidRPr="000557A2">
              <w:t xml:space="preserve">.  </w:t>
            </w:r>
            <w:r w:rsidR="00BF4BD2" w:rsidRPr="000557A2">
              <w:t>PMC3592411.</w:t>
            </w:r>
          </w:p>
        </w:tc>
      </w:tr>
      <w:tr w:rsidR="00BD0892" w:rsidRPr="000557A2" w14:paraId="26510867" w14:textId="77777777" w:rsidTr="00D02284">
        <w:tc>
          <w:tcPr>
            <w:tcW w:w="457" w:type="dxa"/>
            <w:gridSpan w:val="3"/>
          </w:tcPr>
          <w:p w14:paraId="65DF6092" w14:textId="77777777" w:rsidR="00076E50" w:rsidRPr="000557A2" w:rsidRDefault="00076E50" w:rsidP="00BE411F">
            <w:pPr>
              <w:numPr>
                <w:ilvl w:val="0"/>
                <w:numId w:val="4"/>
              </w:numPr>
              <w:spacing w:after="40"/>
              <w:ind w:left="360"/>
            </w:pPr>
          </w:p>
        </w:tc>
        <w:tc>
          <w:tcPr>
            <w:tcW w:w="9695" w:type="dxa"/>
          </w:tcPr>
          <w:p w14:paraId="4588A5E4" w14:textId="77777777" w:rsidR="00076E50" w:rsidRPr="000557A2" w:rsidRDefault="00076E50" w:rsidP="00BE411F">
            <w:pPr>
              <w:spacing w:after="40"/>
            </w:pPr>
            <w:r w:rsidRPr="000557A2">
              <w:t xml:space="preserve">Colleran A, Collins P, O'Carroll C, Ahmed A, Mao X, McManus B, Kiely PA, </w:t>
            </w:r>
            <w:r w:rsidRPr="000557A2">
              <w:rPr>
                <w:b/>
              </w:rPr>
              <w:t>Burstein E</w:t>
            </w:r>
            <w:r w:rsidR="00FC0CD2" w:rsidRPr="000557A2">
              <w:t xml:space="preserve">, </w:t>
            </w:r>
            <w:r w:rsidRPr="000557A2">
              <w:t xml:space="preserve">Carmody RJ.  </w:t>
            </w:r>
            <w:proofErr w:type="spellStart"/>
            <w:r w:rsidRPr="000557A2">
              <w:t>Deubiquitination</w:t>
            </w:r>
            <w:proofErr w:type="spellEnd"/>
            <w:r w:rsidRPr="000557A2">
              <w:t xml:space="preserve"> of NF-</w:t>
            </w:r>
            <w:proofErr w:type="spellStart"/>
            <w:r w:rsidRPr="000557A2">
              <w:t>κB</w:t>
            </w:r>
            <w:proofErr w:type="spellEnd"/>
            <w:r w:rsidRPr="000557A2">
              <w:t xml:space="preserve"> by Ubiquitin-Specific Protease-7 </w:t>
            </w:r>
            <w:r w:rsidR="007B72BB" w:rsidRPr="000557A2">
              <w:t>p</w:t>
            </w:r>
            <w:r w:rsidRPr="000557A2">
              <w:t xml:space="preserve">romotes </w:t>
            </w:r>
            <w:r w:rsidR="007B72BB" w:rsidRPr="000557A2">
              <w:t>t</w:t>
            </w:r>
            <w:r w:rsidRPr="000557A2">
              <w:t xml:space="preserve">ranscription.  </w:t>
            </w:r>
            <w:r w:rsidRPr="000557A2">
              <w:rPr>
                <w:i/>
                <w:u w:val="single"/>
              </w:rPr>
              <w:t>P</w:t>
            </w:r>
            <w:r w:rsidR="004237A3" w:rsidRPr="000557A2">
              <w:rPr>
                <w:i/>
                <w:u w:val="single"/>
              </w:rPr>
              <w:t>roceedings of the National Academy of Sciences U.S.A.</w:t>
            </w:r>
            <w:r w:rsidRPr="000557A2">
              <w:rPr>
                <w:i/>
              </w:rPr>
              <w:t>,</w:t>
            </w:r>
            <w:r w:rsidR="004237A3" w:rsidRPr="000557A2">
              <w:t xml:space="preserve"> 110: 618-623 (2013)</w:t>
            </w:r>
            <w:r w:rsidRPr="000557A2">
              <w:t xml:space="preserve">. </w:t>
            </w:r>
            <w:r w:rsidR="004237A3" w:rsidRPr="000557A2">
              <w:t xml:space="preserve"> </w:t>
            </w:r>
            <w:r w:rsidR="00BF4BD2" w:rsidRPr="000557A2">
              <w:t>PMC3545798</w:t>
            </w:r>
            <w:r w:rsidR="004237A3" w:rsidRPr="000557A2">
              <w:t>.</w:t>
            </w:r>
            <w:r w:rsidRPr="000557A2">
              <w:t xml:space="preserve">  </w:t>
            </w:r>
          </w:p>
        </w:tc>
      </w:tr>
      <w:tr w:rsidR="00BD0892" w:rsidRPr="000557A2" w14:paraId="0E26F2A3" w14:textId="77777777" w:rsidTr="00D02284">
        <w:trPr>
          <w:trHeight w:val="1188"/>
        </w:trPr>
        <w:tc>
          <w:tcPr>
            <w:tcW w:w="457" w:type="dxa"/>
            <w:gridSpan w:val="3"/>
          </w:tcPr>
          <w:p w14:paraId="0DBC1277" w14:textId="77777777" w:rsidR="009B5523" w:rsidRPr="000557A2" w:rsidRDefault="009B5523" w:rsidP="00BE411F">
            <w:pPr>
              <w:numPr>
                <w:ilvl w:val="0"/>
                <w:numId w:val="4"/>
              </w:numPr>
              <w:spacing w:after="40"/>
              <w:ind w:left="360"/>
            </w:pPr>
          </w:p>
        </w:tc>
        <w:tc>
          <w:tcPr>
            <w:tcW w:w="9695" w:type="dxa"/>
          </w:tcPr>
          <w:p w14:paraId="031D17CE" w14:textId="77777777" w:rsidR="009B5523" w:rsidRPr="000557A2" w:rsidRDefault="009B5523" w:rsidP="00BE411F">
            <w:pPr>
              <w:spacing w:after="40"/>
            </w:pPr>
            <w:r w:rsidRPr="000557A2">
              <w:t xml:space="preserve">Starokadomskyy P, Gluck N, Li H, Chen B, Wallis M, Maine GN, Mao X, Zaidi IW, Hein MY, McDonald FJ, Lenzner S, Zecha A, Ropers HH, Kuss AW, McGaughran J, Gecz J, </w:t>
            </w:r>
            <w:r w:rsidRPr="000557A2">
              <w:rPr>
                <w:b/>
              </w:rPr>
              <w:t>Burstein E</w:t>
            </w:r>
            <w:r w:rsidRPr="000557A2">
              <w:t>. CCDC22 deficiency in humans blunts activation of pro-inflammatory NF-</w:t>
            </w:r>
            <w:r w:rsidRPr="000557A2">
              <w:rPr>
                <w:rFonts w:ascii="Symbol" w:hAnsi="Symbol"/>
                <w:sz w:val="22"/>
                <w:szCs w:val="22"/>
              </w:rPr>
              <w:t></w:t>
            </w:r>
            <w:r w:rsidRPr="000557A2">
              <w:t xml:space="preserve">B signaling. </w:t>
            </w:r>
            <w:r w:rsidRPr="000557A2">
              <w:rPr>
                <w:i/>
                <w:u w:val="single"/>
              </w:rPr>
              <w:t>Journal of Clinical Investigation</w:t>
            </w:r>
            <w:r w:rsidRPr="000557A2">
              <w:t xml:space="preserve">, </w:t>
            </w:r>
            <w:r w:rsidR="00367DA1" w:rsidRPr="000557A2">
              <w:t>123: 2244–2256 (2013). PMC3635737</w:t>
            </w:r>
            <w:r w:rsidR="00272971" w:rsidRPr="000557A2">
              <w:t>.</w:t>
            </w:r>
          </w:p>
        </w:tc>
      </w:tr>
      <w:tr w:rsidR="00BD0892" w:rsidRPr="000557A2" w14:paraId="4CE314DB" w14:textId="77777777" w:rsidTr="00D02284">
        <w:tc>
          <w:tcPr>
            <w:tcW w:w="457" w:type="dxa"/>
            <w:gridSpan w:val="3"/>
          </w:tcPr>
          <w:p w14:paraId="0736FE8F" w14:textId="77777777" w:rsidR="00B60704" w:rsidRPr="000557A2" w:rsidRDefault="00B60704" w:rsidP="00BE411F">
            <w:pPr>
              <w:numPr>
                <w:ilvl w:val="0"/>
                <w:numId w:val="4"/>
              </w:numPr>
              <w:spacing w:after="40"/>
              <w:ind w:left="360"/>
            </w:pPr>
          </w:p>
        </w:tc>
        <w:tc>
          <w:tcPr>
            <w:tcW w:w="9695" w:type="dxa"/>
          </w:tcPr>
          <w:p w14:paraId="63D065ED" w14:textId="77777777" w:rsidR="00B60704" w:rsidRPr="000557A2" w:rsidRDefault="00B60704" w:rsidP="00BE411F">
            <w:pPr>
              <w:spacing w:after="40"/>
            </w:pPr>
            <w:r w:rsidRPr="000557A2">
              <w:t xml:space="preserve">Raetz M, </w:t>
            </w:r>
            <w:proofErr w:type="spellStart"/>
            <w:r w:rsidRPr="000557A2">
              <w:t>Kibardin</w:t>
            </w:r>
            <w:proofErr w:type="spellEnd"/>
            <w:r w:rsidRPr="000557A2">
              <w:t xml:space="preserve"> AK, Sturge C, Pifer R, Li H, </w:t>
            </w:r>
            <w:r w:rsidRPr="000557A2">
              <w:rPr>
                <w:b/>
              </w:rPr>
              <w:t>Burstein E</w:t>
            </w:r>
            <w:r w:rsidRPr="000557A2">
              <w:t xml:space="preserve">, Ozatoe K, Larin S, </w:t>
            </w:r>
            <w:proofErr w:type="spellStart"/>
            <w:r w:rsidRPr="000557A2">
              <w:t>Yarovinsky</w:t>
            </w:r>
            <w:proofErr w:type="spellEnd"/>
            <w:r w:rsidRPr="000557A2">
              <w:t xml:space="preserve"> F.   Cooperation of TLR12 and TLR11 in the IRF8-dependent IL-12 response to </w:t>
            </w:r>
            <w:r w:rsidRPr="000557A2">
              <w:rPr>
                <w:i/>
              </w:rPr>
              <w:t>Toxoplasma gondii</w:t>
            </w:r>
            <w:r w:rsidRPr="000557A2">
              <w:t xml:space="preserve"> </w:t>
            </w:r>
            <w:r w:rsidR="00DF05DD" w:rsidRPr="000557A2">
              <w:t>Profilin</w:t>
            </w:r>
            <w:r w:rsidRPr="000557A2">
              <w:t xml:space="preserve">. </w:t>
            </w:r>
            <w:r w:rsidR="00947852" w:rsidRPr="000557A2">
              <w:t xml:space="preserve"> </w:t>
            </w:r>
            <w:r w:rsidR="00DF05DD" w:rsidRPr="000557A2">
              <w:rPr>
                <w:i/>
                <w:u w:val="single"/>
              </w:rPr>
              <w:t>Journal of Immunology</w:t>
            </w:r>
            <w:r w:rsidR="00DF05DD" w:rsidRPr="000557A2">
              <w:t xml:space="preserve">, </w:t>
            </w:r>
            <w:r w:rsidR="00272971" w:rsidRPr="000557A2">
              <w:t>191: 4818-4827</w:t>
            </w:r>
            <w:r w:rsidR="00DF05DD" w:rsidRPr="000557A2">
              <w:t xml:space="preserve"> (2013).</w:t>
            </w:r>
            <w:r w:rsidRPr="000557A2">
              <w:rPr>
                <w:b/>
              </w:rPr>
              <w:t xml:space="preserve"> </w:t>
            </w:r>
            <w:r w:rsidR="00272971" w:rsidRPr="000557A2">
              <w:t>PMC3805684</w:t>
            </w:r>
            <w:r w:rsidR="00DF05DD" w:rsidRPr="000557A2">
              <w:t>.</w:t>
            </w:r>
          </w:p>
        </w:tc>
      </w:tr>
      <w:tr w:rsidR="00A94D7A" w:rsidRPr="000557A2" w14:paraId="28A32529" w14:textId="77777777" w:rsidTr="00A94D7A">
        <w:tc>
          <w:tcPr>
            <w:tcW w:w="451" w:type="dxa"/>
            <w:gridSpan w:val="2"/>
          </w:tcPr>
          <w:p w14:paraId="7EBBD1A5" w14:textId="77777777" w:rsidR="00A94D7A" w:rsidRPr="000557A2" w:rsidRDefault="00A94D7A" w:rsidP="00E576A5">
            <w:pPr>
              <w:numPr>
                <w:ilvl w:val="0"/>
                <w:numId w:val="4"/>
              </w:numPr>
              <w:spacing w:after="40"/>
              <w:ind w:left="0" w:firstLine="0"/>
            </w:pPr>
          </w:p>
        </w:tc>
        <w:tc>
          <w:tcPr>
            <w:tcW w:w="9701" w:type="dxa"/>
            <w:gridSpan w:val="2"/>
          </w:tcPr>
          <w:p w14:paraId="0666965D" w14:textId="77777777" w:rsidR="00A94D7A" w:rsidRPr="000557A2" w:rsidRDefault="00A94D7A" w:rsidP="00E576A5">
            <w:pPr>
              <w:spacing w:after="40"/>
            </w:pPr>
            <w:r w:rsidRPr="000557A2">
              <w:t xml:space="preserve">Nguyen AD, Valasek MA, and </w:t>
            </w:r>
            <w:r w:rsidRPr="000557A2">
              <w:rPr>
                <w:b/>
                <w:bCs/>
              </w:rPr>
              <w:t>Burstein E</w:t>
            </w:r>
            <w:r w:rsidRPr="000557A2">
              <w:t xml:space="preserve">.  Paraneoplastic diarrhea in a patient with lung adenocarcinoma.  </w:t>
            </w:r>
            <w:r w:rsidRPr="000557A2">
              <w:rPr>
                <w:i/>
                <w:u w:val="single"/>
              </w:rPr>
              <w:t>Clinical Journal of Gastroenterology</w:t>
            </w:r>
            <w:r w:rsidRPr="000557A2">
              <w:t>, 6: 357-360 (2013). PMID: 23563313.</w:t>
            </w:r>
          </w:p>
        </w:tc>
      </w:tr>
      <w:tr w:rsidR="00BD0892" w:rsidRPr="000557A2" w14:paraId="4EA4C64E" w14:textId="77777777" w:rsidTr="00D02284">
        <w:tc>
          <w:tcPr>
            <w:tcW w:w="457" w:type="dxa"/>
            <w:gridSpan w:val="3"/>
          </w:tcPr>
          <w:p w14:paraId="3EA3F4A5" w14:textId="77777777" w:rsidR="00076E50" w:rsidRPr="000557A2" w:rsidRDefault="00076E50" w:rsidP="00BE411F">
            <w:pPr>
              <w:numPr>
                <w:ilvl w:val="0"/>
                <w:numId w:val="4"/>
              </w:numPr>
              <w:spacing w:after="40"/>
              <w:ind w:left="360"/>
            </w:pPr>
          </w:p>
        </w:tc>
        <w:tc>
          <w:tcPr>
            <w:tcW w:w="9695" w:type="dxa"/>
          </w:tcPr>
          <w:p w14:paraId="32ED24AD" w14:textId="77777777" w:rsidR="00076E50" w:rsidRPr="000557A2" w:rsidRDefault="00076E50" w:rsidP="00BE411F">
            <w:pPr>
              <w:spacing w:after="40"/>
            </w:pPr>
            <w:r w:rsidRPr="000557A2">
              <w:t xml:space="preserve">Li H, Chan L, </w:t>
            </w:r>
            <w:proofErr w:type="spellStart"/>
            <w:r w:rsidRPr="000557A2">
              <w:t>Bartuzi</w:t>
            </w:r>
            <w:proofErr w:type="spellEnd"/>
            <w:r w:rsidRPr="000557A2">
              <w:t xml:space="preserve"> P, Melton SD, </w:t>
            </w:r>
            <w:r w:rsidR="00272971" w:rsidRPr="000557A2">
              <w:t xml:space="preserve">Weber A, Ben-Shlomo S, Raetz M, </w:t>
            </w:r>
            <w:r w:rsidRPr="000557A2">
              <w:t xml:space="preserve">Mao X, </w:t>
            </w:r>
            <w:r w:rsidR="009B5523" w:rsidRPr="000557A2">
              <w:t>Starokadomskyy P</w:t>
            </w:r>
            <w:r w:rsidRPr="000557A2">
              <w:t xml:space="preserve">, </w:t>
            </w:r>
            <w:proofErr w:type="spellStart"/>
            <w:r w:rsidR="009B5523" w:rsidRPr="000557A2">
              <w:t>Sharvit</w:t>
            </w:r>
            <w:proofErr w:type="spellEnd"/>
            <w:r w:rsidR="009B5523" w:rsidRPr="000557A2">
              <w:t xml:space="preserve"> E, van </w:t>
            </w:r>
            <w:proofErr w:type="spellStart"/>
            <w:r w:rsidR="009B5523" w:rsidRPr="000557A2">
              <w:t>Sommeren</w:t>
            </w:r>
            <w:proofErr w:type="spellEnd"/>
            <w:r w:rsidR="009B5523" w:rsidRPr="000557A2">
              <w:t xml:space="preserve"> S, </w:t>
            </w:r>
            <w:r w:rsidRPr="000557A2">
              <w:t xml:space="preserve">Mokadem M, </w:t>
            </w:r>
            <w:r w:rsidR="00272971" w:rsidRPr="000557A2">
              <w:t xml:space="preserve">Schneider H, </w:t>
            </w:r>
            <w:r w:rsidRPr="000557A2">
              <w:t xml:space="preserve">Weisberg R, Westra HJ, Esko T, </w:t>
            </w:r>
            <w:proofErr w:type="spellStart"/>
            <w:r w:rsidRPr="000557A2">
              <w:t>Me</w:t>
            </w:r>
            <w:r w:rsidR="005E194E" w:rsidRPr="000557A2">
              <w:t>t</w:t>
            </w:r>
            <w:r w:rsidRPr="000557A2">
              <w:t>spalu</w:t>
            </w:r>
            <w:proofErr w:type="spellEnd"/>
            <w:r w:rsidRPr="000557A2">
              <w:t xml:space="preserve"> A, </w:t>
            </w:r>
            <w:r w:rsidR="00272971" w:rsidRPr="000557A2">
              <w:t xml:space="preserve">Faubion W, </w:t>
            </w:r>
            <w:proofErr w:type="spellStart"/>
            <w:r w:rsidR="009B5523" w:rsidRPr="000557A2">
              <w:t>Y</w:t>
            </w:r>
            <w:r w:rsidRPr="000557A2">
              <w:t>arovinsky</w:t>
            </w:r>
            <w:proofErr w:type="spellEnd"/>
            <w:r w:rsidRPr="000557A2">
              <w:t xml:space="preserve"> F, </w:t>
            </w:r>
            <w:proofErr w:type="spellStart"/>
            <w:r w:rsidRPr="000557A2">
              <w:t>Hofker</w:t>
            </w:r>
            <w:proofErr w:type="spellEnd"/>
            <w:r w:rsidRPr="000557A2">
              <w:t xml:space="preserve"> M, </w:t>
            </w:r>
            <w:proofErr w:type="spellStart"/>
            <w:r w:rsidRPr="000557A2">
              <w:t>Wijmenga</w:t>
            </w:r>
            <w:proofErr w:type="spellEnd"/>
            <w:r w:rsidRPr="000557A2">
              <w:t xml:space="preserve"> C, </w:t>
            </w:r>
            <w:r w:rsidR="00272971" w:rsidRPr="000557A2">
              <w:t xml:space="preserve">Kracht M, </w:t>
            </w:r>
            <w:r w:rsidRPr="000557A2">
              <w:t xml:space="preserve">Franke L, Aguirre V, </w:t>
            </w:r>
            <w:proofErr w:type="spellStart"/>
            <w:r w:rsidRPr="000557A2">
              <w:t>Weersma</w:t>
            </w:r>
            <w:proofErr w:type="spellEnd"/>
            <w:r w:rsidRPr="000557A2">
              <w:t xml:space="preserve"> RK, Gluck N, </w:t>
            </w:r>
            <w:r w:rsidR="00412147" w:rsidRPr="000557A2">
              <w:t>van de Sluis B</w:t>
            </w:r>
            <w:r w:rsidRPr="000557A2">
              <w:t xml:space="preserve">, </w:t>
            </w:r>
            <w:r w:rsidRPr="000557A2">
              <w:rPr>
                <w:b/>
              </w:rPr>
              <w:t xml:space="preserve">Burstein </w:t>
            </w:r>
            <w:r w:rsidR="00412147" w:rsidRPr="000557A2">
              <w:rPr>
                <w:b/>
              </w:rPr>
              <w:t>E</w:t>
            </w:r>
            <w:r w:rsidR="00412147" w:rsidRPr="000557A2">
              <w:t xml:space="preserve">. </w:t>
            </w:r>
            <w:r w:rsidR="00E34AE6" w:rsidRPr="000557A2">
              <w:t xml:space="preserve">Copper Metabolism Domain-containing 1 (COMMD1) </w:t>
            </w:r>
            <w:r w:rsidR="007B72BB" w:rsidRPr="000557A2">
              <w:t>r</w:t>
            </w:r>
            <w:r w:rsidR="00E34AE6" w:rsidRPr="000557A2">
              <w:t xml:space="preserve">epresses </w:t>
            </w:r>
            <w:r w:rsidR="007B72BB" w:rsidRPr="000557A2">
              <w:t>g</w:t>
            </w:r>
            <w:r w:rsidR="00E34AE6" w:rsidRPr="000557A2">
              <w:t xml:space="preserve">enes that </w:t>
            </w:r>
            <w:r w:rsidR="007B72BB" w:rsidRPr="000557A2">
              <w:t>p</w:t>
            </w:r>
            <w:r w:rsidR="00E34AE6" w:rsidRPr="000557A2">
              <w:t xml:space="preserve">romote </w:t>
            </w:r>
            <w:r w:rsidR="007B72BB" w:rsidRPr="000557A2">
              <w:t>i</w:t>
            </w:r>
            <w:r w:rsidR="00E34AE6" w:rsidRPr="000557A2">
              <w:t xml:space="preserve">nflammation and </w:t>
            </w:r>
            <w:r w:rsidR="007B72BB" w:rsidRPr="000557A2">
              <w:t>p</w:t>
            </w:r>
            <w:r w:rsidR="00E34AE6" w:rsidRPr="000557A2">
              <w:t xml:space="preserve">rotects </w:t>
            </w:r>
            <w:r w:rsidR="007B72BB" w:rsidRPr="000557A2">
              <w:t>m</w:t>
            </w:r>
            <w:r w:rsidR="00E34AE6" w:rsidRPr="000557A2">
              <w:t xml:space="preserve">ice </w:t>
            </w:r>
            <w:r w:rsidR="007B72BB" w:rsidRPr="000557A2">
              <w:t>f</w:t>
            </w:r>
            <w:r w:rsidR="00E34AE6" w:rsidRPr="000557A2">
              <w:t xml:space="preserve">rom </w:t>
            </w:r>
            <w:r w:rsidR="007B72BB" w:rsidRPr="000557A2">
              <w:t>c</w:t>
            </w:r>
            <w:r w:rsidR="00E34AE6" w:rsidRPr="000557A2">
              <w:t xml:space="preserve">olitis and </w:t>
            </w:r>
            <w:r w:rsidR="007B72BB" w:rsidRPr="000557A2">
              <w:t>c</w:t>
            </w:r>
            <w:r w:rsidR="00E34AE6" w:rsidRPr="000557A2">
              <w:t xml:space="preserve">olitis-associated </w:t>
            </w:r>
            <w:r w:rsidR="007B72BB" w:rsidRPr="000557A2">
              <w:t>c</w:t>
            </w:r>
            <w:r w:rsidR="00E34AE6" w:rsidRPr="000557A2">
              <w:t>ancer</w:t>
            </w:r>
            <w:r w:rsidR="009B5523" w:rsidRPr="000557A2">
              <w:rPr>
                <w:bCs/>
              </w:rPr>
              <w:t xml:space="preserve">.  </w:t>
            </w:r>
            <w:r w:rsidR="005E194E" w:rsidRPr="000557A2">
              <w:rPr>
                <w:i/>
                <w:u w:val="single"/>
              </w:rPr>
              <w:t>Gastroenterology</w:t>
            </w:r>
            <w:r w:rsidR="005E194E" w:rsidRPr="000557A2">
              <w:t xml:space="preserve">, </w:t>
            </w:r>
            <w:r w:rsidR="00885B84" w:rsidRPr="000557A2">
              <w:t>147: 184-195</w:t>
            </w:r>
            <w:r w:rsidR="003B747D" w:rsidRPr="000557A2">
              <w:t xml:space="preserve"> (2014).</w:t>
            </w:r>
            <w:r w:rsidR="00885B84" w:rsidRPr="000557A2">
              <w:t xml:space="preserve"> </w:t>
            </w:r>
            <w:r w:rsidR="008E42A6" w:rsidRPr="000557A2">
              <w:t>PMC4086320</w:t>
            </w:r>
            <w:r w:rsidR="00885B84" w:rsidRPr="000557A2">
              <w:t>.</w:t>
            </w:r>
          </w:p>
        </w:tc>
      </w:tr>
      <w:tr w:rsidR="00BD0892" w:rsidRPr="000557A2" w14:paraId="4C02D405" w14:textId="77777777" w:rsidTr="00D02284">
        <w:trPr>
          <w:trHeight w:val="1202"/>
        </w:trPr>
        <w:tc>
          <w:tcPr>
            <w:tcW w:w="457" w:type="dxa"/>
            <w:gridSpan w:val="3"/>
          </w:tcPr>
          <w:p w14:paraId="225886CA" w14:textId="77777777" w:rsidR="00035155" w:rsidRPr="000557A2" w:rsidRDefault="00035155" w:rsidP="00BE411F">
            <w:pPr>
              <w:numPr>
                <w:ilvl w:val="0"/>
                <w:numId w:val="4"/>
              </w:numPr>
              <w:spacing w:after="40"/>
              <w:ind w:left="360"/>
            </w:pPr>
          </w:p>
        </w:tc>
        <w:tc>
          <w:tcPr>
            <w:tcW w:w="9695" w:type="dxa"/>
          </w:tcPr>
          <w:p w14:paraId="3937AECD" w14:textId="77777777" w:rsidR="00035155" w:rsidRPr="000557A2" w:rsidRDefault="00035155" w:rsidP="00BE411F">
            <w:pPr>
              <w:spacing w:after="40"/>
            </w:pPr>
            <w:proofErr w:type="spellStart"/>
            <w:r w:rsidRPr="000557A2">
              <w:t>Bartuzi</w:t>
            </w:r>
            <w:proofErr w:type="spellEnd"/>
            <w:r w:rsidRPr="000557A2">
              <w:t xml:space="preserve"> P, </w:t>
            </w:r>
            <w:proofErr w:type="spellStart"/>
            <w:r w:rsidRPr="000557A2">
              <w:t>Wijshake</w:t>
            </w:r>
            <w:proofErr w:type="spellEnd"/>
            <w:r w:rsidRPr="000557A2">
              <w:t xml:space="preserve"> T, Dekker DC, </w:t>
            </w:r>
            <w:proofErr w:type="spellStart"/>
            <w:r w:rsidRPr="000557A2">
              <w:t>Fedoseienko</w:t>
            </w:r>
            <w:proofErr w:type="spellEnd"/>
            <w:r w:rsidRPr="000557A2">
              <w:t xml:space="preserve"> A, </w:t>
            </w:r>
            <w:proofErr w:type="spellStart"/>
            <w:r w:rsidRPr="000557A2">
              <w:t>Kloosterhuis</w:t>
            </w:r>
            <w:proofErr w:type="spellEnd"/>
            <w:r w:rsidRPr="000557A2">
              <w:t xml:space="preserve"> NJ, Youssef SA, </w:t>
            </w:r>
            <w:r w:rsidR="00947852" w:rsidRPr="000557A2">
              <w:t xml:space="preserve">Li H, </w:t>
            </w:r>
            <w:r w:rsidRPr="000557A2">
              <w:t xml:space="preserve">Li H, Shiri-Sverdlov R, </w:t>
            </w:r>
            <w:proofErr w:type="spellStart"/>
            <w:r w:rsidR="00947852" w:rsidRPr="000557A2">
              <w:t>Kuivenhoven</w:t>
            </w:r>
            <w:proofErr w:type="spellEnd"/>
            <w:r w:rsidR="00947852" w:rsidRPr="000557A2">
              <w:t xml:space="preserve"> JA, </w:t>
            </w:r>
            <w:r w:rsidRPr="000557A2">
              <w:t xml:space="preserve">de Bruin A, </w:t>
            </w:r>
            <w:r w:rsidRPr="000557A2">
              <w:rPr>
                <w:b/>
              </w:rPr>
              <w:t>Burstein E</w:t>
            </w:r>
            <w:r w:rsidRPr="000557A2">
              <w:t xml:space="preserve">, </w:t>
            </w:r>
            <w:proofErr w:type="spellStart"/>
            <w:r w:rsidRPr="000557A2">
              <w:t>Hofker</w:t>
            </w:r>
            <w:proofErr w:type="spellEnd"/>
            <w:r w:rsidRPr="000557A2">
              <w:t xml:space="preserve"> MH, van de Sluis B </w:t>
            </w:r>
          </w:p>
          <w:p w14:paraId="2839C9E3" w14:textId="77777777" w:rsidR="00035155" w:rsidRPr="000557A2" w:rsidRDefault="00035155" w:rsidP="00BE411F">
            <w:pPr>
              <w:spacing w:after="40"/>
            </w:pPr>
            <w:r w:rsidRPr="000557A2">
              <w:t xml:space="preserve">A cell-type specific role for murine Commd1 in </w:t>
            </w:r>
            <w:r w:rsidR="00947852" w:rsidRPr="000557A2">
              <w:t>liver inflammation</w:t>
            </w:r>
            <w:r w:rsidRPr="000557A2">
              <w:rPr>
                <w:bCs/>
              </w:rPr>
              <w:t xml:space="preserve">.  </w:t>
            </w:r>
            <w:proofErr w:type="spellStart"/>
            <w:r w:rsidR="000E75A7" w:rsidRPr="000557A2">
              <w:rPr>
                <w:i/>
                <w:u w:val="single"/>
              </w:rPr>
              <w:t>Biochimica</w:t>
            </w:r>
            <w:proofErr w:type="spellEnd"/>
            <w:r w:rsidR="000E75A7" w:rsidRPr="000557A2">
              <w:rPr>
                <w:i/>
                <w:u w:val="single"/>
              </w:rPr>
              <w:t xml:space="preserve"> et </w:t>
            </w:r>
            <w:proofErr w:type="spellStart"/>
            <w:r w:rsidR="00EC728C" w:rsidRPr="000557A2">
              <w:rPr>
                <w:i/>
                <w:u w:val="single"/>
              </w:rPr>
              <w:t>B</w:t>
            </w:r>
            <w:r w:rsidR="000E75A7" w:rsidRPr="000557A2">
              <w:rPr>
                <w:i/>
                <w:u w:val="single"/>
              </w:rPr>
              <w:t>iophysica</w:t>
            </w:r>
            <w:proofErr w:type="spellEnd"/>
            <w:r w:rsidR="000E75A7" w:rsidRPr="000557A2">
              <w:rPr>
                <w:i/>
                <w:u w:val="single"/>
              </w:rPr>
              <w:t xml:space="preserve"> </w:t>
            </w:r>
            <w:r w:rsidR="00EC728C" w:rsidRPr="000557A2">
              <w:rPr>
                <w:i/>
                <w:u w:val="single"/>
              </w:rPr>
              <w:t>A</w:t>
            </w:r>
            <w:r w:rsidR="000E75A7" w:rsidRPr="000557A2">
              <w:rPr>
                <w:i/>
                <w:u w:val="single"/>
              </w:rPr>
              <w:t>cta</w:t>
            </w:r>
            <w:r w:rsidR="00947852" w:rsidRPr="000557A2">
              <w:t xml:space="preserve">, </w:t>
            </w:r>
            <w:r w:rsidR="008E42A6" w:rsidRPr="000557A2">
              <w:t>1842:</w:t>
            </w:r>
            <w:r w:rsidR="00F32F72" w:rsidRPr="000557A2">
              <w:t xml:space="preserve"> </w:t>
            </w:r>
            <w:r w:rsidR="008E42A6" w:rsidRPr="000557A2">
              <w:t>2257-2265</w:t>
            </w:r>
            <w:r w:rsidR="008E42A6" w:rsidRPr="000557A2">
              <w:rPr>
                <w:i/>
              </w:rPr>
              <w:t xml:space="preserve"> </w:t>
            </w:r>
            <w:r w:rsidR="003B747D" w:rsidRPr="000557A2">
              <w:t>(2014).</w:t>
            </w:r>
            <w:r w:rsidR="008E42A6" w:rsidRPr="000557A2">
              <w:t xml:space="preserve"> PMC4188638.</w:t>
            </w:r>
          </w:p>
        </w:tc>
      </w:tr>
      <w:tr w:rsidR="00A94D7A" w:rsidRPr="000557A2" w14:paraId="77AFAECD" w14:textId="77777777" w:rsidTr="00E576A5">
        <w:tc>
          <w:tcPr>
            <w:tcW w:w="443" w:type="dxa"/>
          </w:tcPr>
          <w:p w14:paraId="5B3EB254" w14:textId="77777777" w:rsidR="00A94D7A" w:rsidRPr="000557A2" w:rsidRDefault="00A94D7A" w:rsidP="00E576A5">
            <w:pPr>
              <w:numPr>
                <w:ilvl w:val="0"/>
                <w:numId w:val="4"/>
              </w:numPr>
              <w:spacing w:after="40"/>
              <w:ind w:left="0" w:firstLine="0"/>
            </w:pPr>
          </w:p>
        </w:tc>
        <w:tc>
          <w:tcPr>
            <w:tcW w:w="9709" w:type="dxa"/>
            <w:gridSpan w:val="3"/>
          </w:tcPr>
          <w:p w14:paraId="0F4C2838" w14:textId="77777777" w:rsidR="00A94D7A" w:rsidRPr="000557A2" w:rsidRDefault="00A94D7A" w:rsidP="00E576A5">
            <w:pPr>
              <w:spacing w:after="40"/>
            </w:pPr>
            <w:r w:rsidRPr="000557A2">
              <w:t xml:space="preserve">Starokadomskyy P and </w:t>
            </w:r>
            <w:r w:rsidRPr="000557A2">
              <w:rPr>
                <w:b/>
              </w:rPr>
              <w:t>Burstein E</w:t>
            </w:r>
            <w:r w:rsidRPr="000557A2">
              <w:t xml:space="preserve">.  Bimolecular affinity purification - a variation of TAP with multiple applications.  </w:t>
            </w:r>
            <w:r w:rsidRPr="000557A2">
              <w:rPr>
                <w:i/>
                <w:iCs/>
              </w:rPr>
              <w:t xml:space="preserve">Review. </w:t>
            </w:r>
            <w:r w:rsidRPr="000557A2">
              <w:rPr>
                <w:i/>
                <w:u w:val="single"/>
              </w:rPr>
              <w:t>Methods in Molecular Biology</w:t>
            </w:r>
            <w:r w:rsidRPr="000557A2">
              <w:t>, 1177: 193-209 (2014). PMID: 24943324.</w:t>
            </w:r>
          </w:p>
        </w:tc>
      </w:tr>
      <w:tr w:rsidR="00A94D7A" w:rsidRPr="000557A2" w14:paraId="0731D300" w14:textId="77777777" w:rsidTr="00E576A5">
        <w:tc>
          <w:tcPr>
            <w:tcW w:w="443" w:type="dxa"/>
          </w:tcPr>
          <w:p w14:paraId="29D1F319" w14:textId="77777777" w:rsidR="00A94D7A" w:rsidRPr="000557A2" w:rsidRDefault="00A94D7A" w:rsidP="00E576A5">
            <w:pPr>
              <w:numPr>
                <w:ilvl w:val="0"/>
                <w:numId w:val="4"/>
              </w:numPr>
              <w:spacing w:after="40"/>
              <w:ind w:left="0" w:firstLine="0"/>
            </w:pPr>
          </w:p>
        </w:tc>
        <w:tc>
          <w:tcPr>
            <w:tcW w:w="9709" w:type="dxa"/>
            <w:gridSpan w:val="3"/>
          </w:tcPr>
          <w:p w14:paraId="7667CD09" w14:textId="77777777" w:rsidR="00A94D7A" w:rsidRPr="000557A2" w:rsidRDefault="00A94D7A" w:rsidP="00E576A5">
            <w:pPr>
              <w:tabs>
                <w:tab w:val="left" w:pos="990"/>
              </w:tabs>
              <w:spacing w:after="40"/>
              <w:rPr>
                <w:b/>
                <w:i/>
              </w:rPr>
            </w:pPr>
            <w:r w:rsidRPr="000557A2">
              <w:t xml:space="preserve">Li H and </w:t>
            </w:r>
            <w:r w:rsidRPr="000557A2">
              <w:rPr>
                <w:b/>
              </w:rPr>
              <w:t>Burstein E</w:t>
            </w:r>
            <w:r w:rsidRPr="000557A2">
              <w:t>.  COMMD1 regulates inflammation and colitis-associated cancer progression</w:t>
            </w:r>
            <w:r w:rsidRPr="000557A2">
              <w:rPr>
                <w:i/>
              </w:rPr>
              <w:t xml:space="preserve">. </w:t>
            </w:r>
            <w:r w:rsidRPr="000557A2">
              <w:rPr>
                <w:i/>
                <w:iCs/>
              </w:rPr>
              <w:t xml:space="preserve">Review. </w:t>
            </w:r>
            <w:proofErr w:type="spellStart"/>
            <w:r w:rsidRPr="000557A2">
              <w:rPr>
                <w:i/>
                <w:u w:val="single"/>
              </w:rPr>
              <w:t>OncoImmunology</w:t>
            </w:r>
            <w:proofErr w:type="spellEnd"/>
            <w:r w:rsidRPr="000557A2">
              <w:rPr>
                <w:i/>
              </w:rPr>
              <w:t xml:space="preserve">, </w:t>
            </w:r>
            <w:r w:rsidRPr="000557A2">
              <w:t>3: e947891</w:t>
            </w:r>
            <w:r w:rsidRPr="000557A2">
              <w:rPr>
                <w:i/>
              </w:rPr>
              <w:t xml:space="preserve"> </w:t>
            </w:r>
            <w:r w:rsidRPr="000557A2">
              <w:t>(2014). PMC4292209.</w:t>
            </w:r>
          </w:p>
        </w:tc>
      </w:tr>
      <w:tr w:rsidR="00BD0892" w:rsidRPr="000557A2" w14:paraId="744AB2C2" w14:textId="77777777" w:rsidTr="00D02284">
        <w:trPr>
          <w:trHeight w:val="212"/>
        </w:trPr>
        <w:tc>
          <w:tcPr>
            <w:tcW w:w="457" w:type="dxa"/>
            <w:gridSpan w:val="3"/>
          </w:tcPr>
          <w:p w14:paraId="238C9364" w14:textId="77777777" w:rsidR="00FC3DF6" w:rsidRPr="000557A2" w:rsidRDefault="00FC3DF6" w:rsidP="00BE411F">
            <w:pPr>
              <w:numPr>
                <w:ilvl w:val="0"/>
                <w:numId w:val="4"/>
              </w:numPr>
              <w:spacing w:after="40"/>
              <w:ind w:left="360"/>
            </w:pPr>
          </w:p>
        </w:tc>
        <w:tc>
          <w:tcPr>
            <w:tcW w:w="9695" w:type="dxa"/>
          </w:tcPr>
          <w:p w14:paraId="62FF396B" w14:textId="77777777" w:rsidR="00FC3DF6" w:rsidRPr="000557A2" w:rsidRDefault="00FC3DF6" w:rsidP="00D52A07">
            <w:pPr>
              <w:spacing w:after="40"/>
            </w:pPr>
            <w:bookmarkStart w:id="15" w:name="OLE_LINK1"/>
            <w:r w:rsidRPr="000557A2">
              <w:t>Phillips-Krawczak CA</w:t>
            </w:r>
            <w:r w:rsidRPr="000557A2">
              <w:rPr>
                <w:vertAlign w:val="superscript"/>
              </w:rPr>
              <w:t>‡</w:t>
            </w:r>
            <w:r w:rsidRPr="000557A2">
              <w:t>, Singla A</w:t>
            </w:r>
            <w:r w:rsidRPr="000557A2">
              <w:rPr>
                <w:vertAlign w:val="superscript"/>
              </w:rPr>
              <w:t>‡</w:t>
            </w:r>
            <w:r w:rsidRPr="000557A2">
              <w:t>, Starokadomskyy P, Deng Z, Osborne DG, Li H, Dick CJ, Gomez TS, Koenecke M, Zhang J-S, Dai H, Kaufmann SH, Hein MY, Wallis M, McGaughran J, Gecz J, van de Sluis B, Billadeau DD</w:t>
            </w:r>
            <w:r w:rsidRPr="000557A2">
              <w:rPr>
                <w:b/>
                <w:vertAlign w:val="superscript"/>
              </w:rPr>
              <w:t>§</w:t>
            </w:r>
            <w:r w:rsidRPr="000557A2">
              <w:t xml:space="preserve">, </w:t>
            </w:r>
            <w:r w:rsidRPr="000557A2">
              <w:rPr>
                <w:b/>
              </w:rPr>
              <w:t>Burstein E</w:t>
            </w:r>
            <w:r w:rsidRPr="000557A2">
              <w:rPr>
                <w:b/>
                <w:vertAlign w:val="superscript"/>
              </w:rPr>
              <w:t>§</w:t>
            </w:r>
            <w:r w:rsidRPr="000557A2">
              <w:t xml:space="preserve">.  COMMD1 is linked to the WASH complex and regulates endosomal trafficking of the copper transporter ATP7A.  </w:t>
            </w:r>
            <w:proofErr w:type="gramStart"/>
            <w:r w:rsidRPr="000557A2">
              <w:rPr>
                <w:vertAlign w:val="superscript"/>
              </w:rPr>
              <w:t>‡,</w:t>
            </w:r>
            <w:r w:rsidRPr="000557A2">
              <w:rPr>
                <w:b/>
                <w:vertAlign w:val="superscript"/>
              </w:rPr>
              <w:t>§</w:t>
            </w:r>
            <w:proofErr w:type="gramEnd"/>
            <w:r w:rsidRPr="000557A2">
              <w:t>Equal contributors.</w:t>
            </w:r>
            <w:r w:rsidRPr="000557A2">
              <w:rPr>
                <w:bCs/>
              </w:rPr>
              <w:t xml:space="preserve"> </w:t>
            </w:r>
            <w:r w:rsidRPr="000557A2">
              <w:rPr>
                <w:bCs/>
                <w:i/>
                <w:u w:val="single"/>
              </w:rPr>
              <w:t>M</w:t>
            </w:r>
            <w:r w:rsidR="00F32F72" w:rsidRPr="000557A2">
              <w:rPr>
                <w:bCs/>
                <w:i/>
                <w:u w:val="single"/>
              </w:rPr>
              <w:t>olecular Biology of the Cell</w:t>
            </w:r>
            <w:r w:rsidRPr="000557A2">
              <w:rPr>
                <w:bCs/>
              </w:rPr>
              <w:t>,</w:t>
            </w:r>
            <w:r w:rsidRPr="000557A2">
              <w:rPr>
                <w:bCs/>
                <w:i/>
              </w:rPr>
              <w:t xml:space="preserve"> </w:t>
            </w:r>
            <w:r w:rsidR="00F32F72" w:rsidRPr="000557A2">
              <w:t>26: 91-103</w:t>
            </w:r>
            <w:r w:rsidR="00F32F72" w:rsidRPr="000557A2">
              <w:rPr>
                <w:bCs/>
              </w:rPr>
              <w:t xml:space="preserve"> (2015</w:t>
            </w:r>
            <w:r w:rsidRPr="000557A2">
              <w:rPr>
                <w:bCs/>
              </w:rPr>
              <w:t>)</w:t>
            </w:r>
            <w:r w:rsidRPr="000557A2">
              <w:t>.</w:t>
            </w:r>
            <w:bookmarkEnd w:id="15"/>
            <w:r w:rsidR="008E42A6" w:rsidRPr="000557A2">
              <w:t xml:space="preserve"> </w:t>
            </w:r>
            <w:r w:rsidR="00F32F72" w:rsidRPr="000557A2">
              <w:t>PMC4279232</w:t>
            </w:r>
            <w:r w:rsidR="008E42A6" w:rsidRPr="000557A2">
              <w:t>.</w:t>
            </w:r>
            <w:r w:rsidR="00F32F72" w:rsidRPr="000557A2">
              <w:rPr>
                <w:i/>
              </w:rPr>
              <w:t xml:space="preserve"> </w:t>
            </w:r>
          </w:p>
        </w:tc>
      </w:tr>
      <w:tr w:rsidR="00BD0892" w:rsidRPr="000557A2" w14:paraId="1BCA5B4D" w14:textId="77777777" w:rsidTr="00D02284">
        <w:trPr>
          <w:trHeight w:val="572"/>
        </w:trPr>
        <w:tc>
          <w:tcPr>
            <w:tcW w:w="457" w:type="dxa"/>
            <w:gridSpan w:val="3"/>
          </w:tcPr>
          <w:p w14:paraId="70B8A41A" w14:textId="77777777" w:rsidR="000E75A7" w:rsidRPr="000557A2" w:rsidRDefault="000E75A7" w:rsidP="00BE411F">
            <w:pPr>
              <w:numPr>
                <w:ilvl w:val="0"/>
                <w:numId w:val="4"/>
              </w:numPr>
              <w:spacing w:after="40"/>
              <w:ind w:left="360"/>
            </w:pPr>
          </w:p>
        </w:tc>
        <w:tc>
          <w:tcPr>
            <w:tcW w:w="9695" w:type="dxa"/>
          </w:tcPr>
          <w:p w14:paraId="767C5B60" w14:textId="77777777" w:rsidR="000E75A7" w:rsidRPr="000557A2" w:rsidRDefault="000E75A7" w:rsidP="00BE411F">
            <w:pPr>
              <w:spacing w:after="40"/>
            </w:pPr>
            <w:r w:rsidRPr="000557A2">
              <w:t xml:space="preserve">Flores A, </w:t>
            </w:r>
            <w:r w:rsidRPr="000557A2">
              <w:rPr>
                <w:b/>
              </w:rPr>
              <w:t>Burstein E</w:t>
            </w:r>
            <w:r w:rsidRPr="000557A2">
              <w:t xml:space="preserve">, Cipher DJ, Feagins LA. Obesity in Inflammatory Bowel Disease: A Marker of Less Severe Disease. </w:t>
            </w:r>
            <w:r w:rsidRPr="000557A2">
              <w:rPr>
                <w:i/>
                <w:u w:val="single"/>
              </w:rPr>
              <w:t>Digestive Disease Science</w:t>
            </w:r>
            <w:r w:rsidRPr="000557A2">
              <w:t xml:space="preserve">, </w:t>
            </w:r>
            <w:r w:rsidR="00EA2268" w:rsidRPr="000557A2">
              <w:t>60: 2436-</w:t>
            </w:r>
            <w:r w:rsidR="008657D8" w:rsidRPr="000557A2">
              <w:t>24</w:t>
            </w:r>
            <w:r w:rsidR="00EA2268" w:rsidRPr="000557A2">
              <w:t>45 (</w:t>
            </w:r>
            <w:r w:rsidRPr="000557A2">
              <w:t>2015</w:t>
            </w:r>
            <w:r w:rsidR="00EA2268" w:rsidRPr="000557A2">
              <w:t>)</w:t>
            </w:r>
            <w:r w:rsidRPr="000557A2">
              <w:t>.</w:t>
            </w:r>
            <w:r w:rsidR="00EA2268" w:rsidRPr="000557A2">
              <w:t xml:space="preserve"> </w:t>
            </w:r>
            <w:r w:rsidRPr="000557A2">
              <w:t>PMID: 25799938.</w:t>
            </w:r>
          </w:p>
        </w:tc>
      </w:tr>
      <w:tr w:rsidR="00BD0892" w:rsidRPr="000557A2" w14:paraId="154E0D0F" w14:textId="77777777" w:rsidTr="00D02284">
        <w:trPr>
          <w:trHeight w:val="1202"/>
        </w:trPr>
        <w:tc>
          <w:tcPr>
            <w:tcW w:w="457" w:type="dxa"/>
            <w:gridSpan w:val="3"/>
          </w:tcPr>
          <w:p w14:paraId="3D1D6254" w14:textId="77777777" w:rsidR="00A947FA" w:rsidRPr="000557A2" w:rsidRDefault="00A947FA" w:rsidP="00BE411F">
            <w:pPr>
              <w:numPr>
                <w:ilvl w:val="0"/>
                <w:numId w:val="4"/>
              </w:numPr>
              <w:spacing w:after="40"/>
              <w:ind w:left="360"/>
            </w:pPr>
          </w:p>
        </w:tc>
        <w:tc>
          <w:tcPr>
            <w:tcW w:w="9695" w:type="dxa"/>
          </w:tcPr>
          <w:p w14:paraId="2B5203B0" w14:textId="77777777" w:rsidR="009E32FA" w:rsidRPr="000557A2" w:rsidRDefault="00A947FA" w:rsidP="00BE411F">
            <w:pPr>
              <w:spacing w:after="40"/>
            </w:pPr>
            <w:r w:rsidRPr="00B9504E">
              <w:t>Li H, Koo Y, Mao X, Sifuentes-Dominguez L, Morris LL</w:t>
            </w:r>
            <w:r w:rsidRPr="00B9504E">
              <w:rPr>
                <w:rFonts w:hint="eastAsia"/>
                <w:lang w:eastAsia="zh-CN"/>
              </w:rPr>
              <w:t>, Jia</w:t>
            </w:r>
            <w:r w:rsidRPr="00B9504E">
              <w:t xml:space="preserve"> D</w:t>
            </w:r>
            <w:r w:rsidRPr="00B9504E">
              <w:rPr>
                <w:rFonts w:hint="eastAsia"/>
                <w:lang w:eastAsia="zh-CN"/>
              </w:rPr>
              <w:t>, Miyata</w:t>
            </w:r>
            <w:r w:rsidRPr="00B9504E">
              <w:t xml:space="preserve"> N</w:t>
            </w:r>
            <w:r w:rsidRPr="00B9504E">
              <w:rPr>
                <w:rFonts w:hint="eastAsia"/>
                <w:lang w:eastAsia="zh-CN"/>
              </w:rPr>
              <w:t>,</w:t>
            </w:r>
            <w:r w:rsidRPr="00B9504E">
              <w:rPr>
                <w:lang w:eastAsia="zh-CN"/>
              </w:rPr>
              <w:t xml:space="preserve"> </w:t>
            </w:r>
            <w:r w:rsidRPr="00B9504E">
              <w:rPr>
                <w:rFonts w:hint="eastAsia"/>
                <w:lang w:eastAsia="zh-CN"/>
              </w:rPr>
              <w:t>Faulkner</w:t>
            </w:r>
            <w:r w:rsidRPr="00B9504E">
              <w:t xml:space="preserve"> RA</w:t>
            </w:r>
            <w:r w:rsidRPr="00B9504E">
              <w:rPr>
                <w:rFonts w:hint="eastAsia"/>
                <w:lang w:eastAsia="zh-CN"/>
              </w:rPr>
              <w:t xml:space="preserve">, </w:t>
            </w:r>
            <w:r w:rsidRPr="00B9504E">
              <w:t xml:space="preserve">van Deursen J, </w:t>
            </w:r>
            <w:proofErr w:type="spellStart"/>
            <w:r w:rsidRPr="00B9504E">
              <w:t>Vooijs</w:t>
            </w:r>
            <w:proofErr w:type="spellEnd"/>
            <w:r w:rsidRPr="00B9504E">
              <w:t xml:space="preserve"> M, Billadeau DD, van de Sluis B, Cleaver O, </w:t>
            </w:r>
            <w:r w:rsidRPr="00B9504E">
              <w:rPr>
                <w:b/>
              </w:rPr>
              <w:t>Burstein E</w:t>
            </w:r>
            <w:r w:rsidRPr="00B9504E">
              <w:t xml:space="preserve">.  </w:t>
            </w:r>
            <w:r w:rsidRPr="000557A2">
              <w:t>Endosomal sorting of Notch receptors through COMMD9</w:t>
            </w:r>
            <w:r w:rsidR="0032048C" w:rsidRPr="000557A2">
              <w:t>-</w:t>
            </w:r>
            <w:r w:rsidRPr="000557A2">
              <w:t xml:space="preserve">dependent pathways modulates Notch signaling.  </w:t>
            </w:r>
            <w:r w:rsidRPr="000557A2">
              <w:rPr>
                <w:i/>
                <w:u w:val="single"/>
              </w:rPr>
              <w:t>Journal of Cell Biology</w:t>
            </w:r>
            <w:r w:rsidRPr="000557A2">
              <w:t xml:space="preserve">, </w:t>
            </w:r>
            <w:r w:rsidR="008657D8" w:rsidRPr="000557A2">
              <w:t xml:space="preserve">211: 605-617 (2015). </w:t>
            </w:r>
            <w:r w:rsidR="004B25A9" w:rsidRPr="000557A2">
              <w:t>PMC4639872</w:t>
            </w:r>
            <w:r w:rsidR="008657D8" w:rsidRPr="000557A2">
              <w:t>.</w:t>
            </w:r>
            <w:r w:rsidR="00CF1CFC" w:rsidRPr="000557A2">
              <w:t xml:space="preserve"> </w:t>
            </w:r>
          </w:p>
          <w:p w14:paraId="0464423F" w14:textId="77777777" w:rsidR="00A947FA" w:rsidRPr="000557A2" w:rsidRDefault="009E32FA" w:rsidP="00BE411F">
            <w:pPr>
              <w:spacing w:after="40"/>
            </w:pPr>
            <w:r w:rsidRPr="000557A2">
              <w:rPr>
                <w:i/>
              </w:rPr>
              <w:tab/>
            </w:r>
            <w:r w:rsidR="00CF1CFC" w:rsidRPr="000557A2">
              <w:rPr>
                <w:i/>
              </w:rPr>
              <w:t>**Featured article.</w:t>
            </w:r>
          </w:p>
        </w:tc>
      </w:tr>
      <w:tr w:rsidR="00A94D7A" w:rsidRPr="000557A2" w14:paraId="738C3C8A" w14:textId="77777777" w:rsidTr="00E576A5">
        <w:tc>
          <w:tcPr>
            <w:tcW w:w="443" w:type="dxa"/>
          </w:tcPr>
          <w:p w14:paraId="62DAA56D" w14:textId="77777777" w:rsidR="00A94D7A" w:rsidRPr="000557A2" w:rsidRDefault="00A94D7A" w:rsidP="00E576A5">
            <w:pPr>
              <w:numPr>
                <w:ilvl w:val="0"/>
                <w:numId w:val="4"/>
              </w:numPr>
              <w:spacing w:after="40"/>
              <w:ind w:left="0" w:firstLine="0"/>
            </w:pPr>
          </w:p>
        </w:tc>
        <w:tc>
          <w:tcPr>
            <w:tcW w:w="9709" w:type="dxa"/>
            <w:gridSpan w:val="3"/>
          </w:tcPr>
          <w:p w14:paraId="79094440" w14:textId="77777777" w:rsidR="00A94D7A" w:rsidRPr="000557A2" w:rsidRDefault="00A94D7A" w:rsidP="00E576A5">
            <w:pPr>
              <w:tabs>
                <w:tab w:val="left" w:pos="990"/>
              </w:tabs>
              <w:spacing w:after="40"/>
            </w:pPr>
            <w:r w:rsidRPr="000557A2">
              <w:t xml:space="preserve">Starokadomskyy P and </w:t>
            </w:r>
            <w:r w:rsidRPr="000557A2">
              <w:rPr>
                <w:b/>
              </w:rPr>
              <w:t>Burstein E</w:t>
            </w:r>
            <w:r w:rsidRPr="000557A2">
              <w:t>.  Detection of I</w:t>
            </w:r>
            <w:r w:rsidRPr="000557A2">
              <w:rPr>
                <w:rFonts w:ascii="Symbol" w:hAnsi="Symbol"/>
              </w:rPr>
              <w:t></w:t>
            </w:r>
            <w:r w:rsidRPr="000557A2">
              <w:t>B degradation dynamics and I</w:t>
            </w:r>
            <w:r w:rsidRPr="000557A2">
              <w:rPr>
                <w:rFonts w:ascii="Symbol" w:hAnsi="Symbol"/>
              </w:rPr>
              <w:t></w:t>
            </w:r>
            <w:r w:rsidRPr="000557A2">
              <w:t>B-</w:t>
            </w:r>
            <w:r w:rsidRPr="000557A2">
              <w:rPr>
                <w:rFonts w:ascii="Symbol" w:hAnsi="Symbol"/>
              </w:rPr>
              <w:t></w:t>
            </w:r>
            <w:r w:rsidRPr="000557A2">
              <w:t xml:space="preserve"> ubiquitination </w:t>
            </w:r>
            <w:r w:rsidRPr="000557A2">
              <w:rPr>
                <w:i/>
              </w:rPr>
              <w:t>in vivo</w:t>
            </w:r>
            <w:r w:rsidRPr="000557A2">
              <w:t xml:space="preserve">.  </w:t>
            </w:r>
            <w:r w:rsidRPr="000557A2">
              <w:rPr>
                <w:i/>
                <w:iCs/>
              </w:rPr>
              <w:t xml:space="preserve">Review. </w:t>
            </w:r>
            <w:r w:rsidRPr="000557A2">
              <w:rPr>
                <w:i/>
                <w:u w:val="single"/>
              </w:rPr>
              <w:t>Methods in Molecular Biology</w:t>
            </w:r>
            <w:r w:rsidRPr="000557A2">
              <w:t>, 1280: 15-24 (2015).  PMID: 25736741.</w:t>
            </w:r>
          </w:p>
        </w:tc>
      </w:tr>
      <w:tr w:rsidR="00A94D7A" w:rsidRPr="000557A2" w14:paraId="4329DC63" w14:textId="77777777" w:rsidTr="00E576A5">
        <w:tc>
          <w:tcPr>
            <w:tcW w:w="443" w:type="dxa"/>
          </w:tcPr>
          <w:p w14:paraId="65FB6C8C" w14:textId="77777777" w:rsidR="00A94D7A" w:rsidRPr="000557A2" w:rsidRDefault="00A94D7A" w:rsidP="00E576A5">
            <w:pPr>
              <w:numPr>
                <w:ilvl w:val="0"/>
                <w:numId w:val="4"/>
              </w:numPr>
              <w:spacing w:after="40"/>
              <w:ind w:left="0" w:firstLine="0"/>
            </w:pPr>
          </w:p>
        </w:tc>
        <w:tc>
          <w:tcPr>
            <w:tcW w:w="9709" w:type="dxa"/>
            <w:gridSpan w:val="3"/>
          </w:tcPr>
          <w:p w14:paraId="79801EC8" w14:textId="77777777" w:rsidR="00A94D7A" w:rsidRPr="000557A2" w:rsidRDefault="00A94D7A" w:rsidP="00E576A5">
            <w:pPr>
              <w:tabs>
                <w:tab w:val="left" w:pos="990"/>
              </w:tabs>
              <w:spacing w:after="40"/>
              <w:rPr>
                <w:b/>
                <w:i/>
              </w:rPr>
            </w:pPr>
            <w:r w:rsidRPr="000557A2">
              <w:t xml:space="preserve">Starokadomskyy P, Li H, </w:t>
            </w:r>
            <w:r w:rsidRPr="000557A2">
              <w:rPr>
                <w:b/>
              </w:rPr>
              <w:t>Burstein E</w:t>
            </w:r>
            <w:r w:rsidRPr="000557A2">
              <w:t>.  Methodology to study NF-</w:t>
            </w:r>
            <w:r w:rsidRPr="000557A2">
              <w:rPr>
                <w:rFonts w:ascii="Symbol" w:hAnsi="Symbol"/>
              </w:rPr>
              <w:t></w:t>
            </w:r>
            <w:r w:rsidRPr="000557A2">
              <w:t>B/</w:t>
            </w:r>
            <w:proofErr w:type="spellStart"/>
            <w:r w:rsidRPr="000557A2">
              <w:t>RelA</w:t>
            </w:r>
            <w:proofErr w:type="spellEnd"/>
            <w:r w:rsidRPr="000557A2">
              <w:t xml:space="preserve"> ubiquitination </w:t>
            </w:r>
            <w:r w:rsidRPr="000557A2">
              <w:rPr>
                <w:i/>
              </w:rPr>
              <w:t xml:space="preserve">in vivo. </w:t>
            </w:r>
            <w:r w:rsidRPr="000557A2">
              <w:rPr>
                <w:i/>
                <w:iCs/>
              </w:rPr>
              <w:t xml:space="preserve">Review. </w:t>
            </w:r>
            <w:r w:rsidRPr="000557A2">
              <w:rPr>
                <w:i/>
                <w:u w:val="single"/>
              </w:rPr>
              <w:t>Methods in Molecular Biology</w:t>
            </w:r>
            <w:r w:rsidRPr="000557A2">
              <w:t>, 280: 371-381 (2015). PMID: 25736761.</w:t>
            </w:r>
          </w:p>
        </w:tc>
      </w:tr>
      <w:tr w:rsidR="00BD0892" w:rsidRPr="000557A2" w14:paraId="31371CBB" w14:textId="77777777" w:rsidTr="0032048C">
        <w:trPr>
          <w:trHeight w:val="878"/>
        </w:trPr>
        <w:tc>
          <w:tcPr>
            <w:tcW w:w="457" w:type="dxa"/>
            <w:gridSpan w:val="3"/>
          </w:tcPr>
          <w:p w14:paraId="6E57A554" w14:textId="77777777" w:rsidR="0032048C" w:rsidRPr="000557A2" w:rsidRDefault="0032048C" w:rsidP="00BE411F">
            <w:pPr>
              <w:numPr>
                <w:ilvl w:val="0"/>
                <w:numId w:val="4"/>
              </w:numPr>
              <w:spacing w:after="40"/>
              <w:ind w:left="360"/>
            </w:pPr>
          </w:p>
        </w:tc>
        <w:tc>
          <w:tcPr>
            <w:tcW w:w="9695" w:type="dxa"/>
          </w:tcPr>
          <w:p w14:paraId="336E8027" w14:textId="77777777" w:rsidR="0032048C" w:rsidRPr="000557A2" w:rsidRDefault="0032048C" w:rsidP="00BE411F">
            <w:pPr>
              <w:spacing w:after="40"/>
            </w:pPr>
            <w:proofErr w:type="spellStart"/>
            <w:r w:rsidRPr="000557A2">
              <w:t>Bartuzi</w:t>
            </w:r>
            <w:proofErr w:type="spellEnd"/>
            <w:r w:rsidRPr="000557A2">
              <w:t xml:space="preserve"> P, Billadeau DD, Favier R, Rong X, Dekker D, </w:t>
            </w:r>
            <w:proofErr w:type="spellStart"/>
            <w:r w:rsidRPr="000557A2">
              <w:t>Fedoseienko</w:t>
            </w:r>
            <w:proofErr w:type="spellEnd"/>
            <w:r w:rsidRPr="000557A2">
              <w:t xml:space="preserve"> A, </w:t>
            </w:r>
            <w:proofErr w:type="spellStart"/>
            <w:r w:rsidRPr="000557A2">
              <w:t>Fieten</w:t>
            </w:r>
            <w:proofErr w:type="spellEnd"/>
            <w:r w:rsidRPr="000557A2">
              <w:t xml:space="preserve"> H, </w:t>
            </w:r>
            <w:proofErr w:type="spellStart"/>
            <w:r w:rsidRPr="000557A2">
              <w:t>Wijers</w:t>
            </w:r>
            <w:proofErr w:type="spellEnd"/>
            <w:r w:rsidRPr="000557A2">
              <w:t xml:space="preserve"> M, Levels JH, </w:t>
            </w:r>
            <w:proofErr w:type="spellStart"/>
            <w:r w:rsidRPr="000557A2">
              <w:t>Huijkman</w:t>
            </w:r>
            <w:proofErr w:type="spellEnd"/>
            <w:r w:rsidRPr="000557A2">
              <w:t xml:space="preserve"> N, </w:t>
            </w:r>
            <w:proofErr w:type="spellStart"/>
            <w:r w:rsidRPr="000557A2">
              <w:t>Kloosterhuis</w:t>
            </w:r>
            <w:proofErr w:type="spellEnd"/>
            <w:r w:rsidRPr="000557A2">
              <w:t xml:space="preserve"> N, van der Molen H, Brufau G, Groen AK, Elliott AM, </w:t>
            </w:r>
            <w:proofErr w:type="spellStart"/>
            <w:r w:rsidRPr="000557A2">
              <w:t>Kuivenhoven</w:t>
            </w:r>
            <w:proofErr w:type="spellEnd"/>
            <w:r w:rsidRPr="000557A2">
              <w:t xml:space="preserve"> JA, </w:t>
            </w:r>
            <w:proofErr w:type="spellStart"/>
            <w:r w:rsidRPr="000557A2">
              <w:t>Plecko</w:t>
            </w:r>
            <w:proofErr w:type="spellEnd"/>
            <w:r w:rsidRPr="000557A2">
              <w:t xml:space="preserve"> B, </w:t>
            </w:r>
            <w:proofErr w:type="spellStart"/>
            <w:r w:rsidRPr="000557A2">
              <w:t>Grangl</w:t>
            </w:r>
            <w:proofErr w:type="spellEnd"/>
            <w:r w:rsidRPr="000557A2">
              <w:t xml:space="preserve"> B, McGaughran J, Horton JD, </w:t>
            </w:r>
            <w:r w:rsidRPr="000557A2">
              <w:rPr>
                <w:b/>
              </w:rPr>
              <w:t>Burstein E</w:t>
            </w:r>
            <w:r w:rsidRPr="000557A2">
              <w:t xml:space="preserve">, </w:t>
            </w:r>
            <w:proofErr w:type="spellStart"/>
            <w:r w:rsidRPr="000557A2">
              <w:t>Hofker</w:t>
            </w:r>
            <w:proofErr w:type="spellEnd"/>
            <w:r w:rsidRPr="000557A2">
              <w:t xml:space="preserve"> MH, van de Sluis B.  CCC- and WASH-mediated endosomal sorting of LDLR is required for normal clearance of circulating LDL.  </w:t>
            </w:r>
            <w:r w:rsidRPr="000557A2">
              <w:rPr>
                <w:i/>
                <w:u w:val="single"/>
              </w:rPr>
              <w:t>Nature Communications</w:t>
            </w:r>
            <w:r w:rsidRPr="000557A2">
              <w:t>, 7: 10961 (2016).  PMC4792963.</w:t>
            </w:r>
          </w:p>
        </w:tc>
      </w:tr>
      <w:tr w:rsidR="00BD0892" w:rsidRPr="000557A2" w14:paraId="1A54038A" w14:textId="77777777" w:rsidTr="00D02284">
        <w:trPr>
          <w:trHeight w:val="122"/>
        </w:trPr>
        <w:tc>
          <w:tcPr>
            <w:tcW w:w="457" w:type="dxa"/>
            <w:gridSpan w:val="3"/>
          </w:tcPr>
          <w:p w14:paraId="2A55ED21" w14:textId="77777777" w:rsidR="00E44C08" w:rsidRPr="000557A2" w:rsidRDefault="00E44C08" w:rsidP="00BE411F">
            <w:pPr>
              <w:numPr>
                <w:ilvl w:val="0"/>
                <w:numId w:val="4"/>
              </w:numPr>
              <w:spacing w:after="40"/>
              <w:ind w:left="360"/>
            </w:pPr>
          </w:p>
        </w:tc>
        <w:tc>
          <w:tcPr>
            <w:tcW w:w="9695" w:type="dxa"/>
          </w:tcPr>
          <w:p w14:paraId="3D76D17F" w14:textId="77777777" w:rsidR="009E32FA" w:rsidRPr="000557A2" w:rsidRDefault="00E44C08" w:rsidP="00BE411F">
            <w:pPr>
              <w:spacing w:after="40"/>
            </w:pPr>
            <w:r w:rsidRPr="000557A2">
              <w:t xml:space="preserve">Starokadomskyy P, Gemelli T, Rios JJ, Xing C, Wang RC, Li H, </w:t>
            </w:r>
            <w:proofErr w:type="spellStart"/>
            <w:r w:rsidRPr="000557A2">
              <w:t>Pokatayev</w:t>
            </w:r>
            <w:proofErr w:type="spellEnd"/>
            <w:r w:rsidRPr="000557A2">
              <w:t xml:space="preserve"> V, </w:t>
            </w:r>
            <w:proofErr w:type="spellStart"/>
            <w:r w:rsidRPr="000557A2">
              <w:t>Dozmorov</w:t>
            </w:r>
            <w:proofErr w:type="spellEnd"/>
            <w:r w:rsidRPr="000557A2">
              <w:t xml:space="preserve"> I, Khan S, Miyata N, Fraile G, Raj P, Xu Z, Xu Z, Ma L, Lin Z, Wang H, Yang Y, Ben Amitai D, </w:t>
            </w:r>
            <w:r w:rsidR="00091160" w:rsidRPr="000557A2">
              <w:t>Orenstein</w:t>
            </w:r>
            <w:r w:rsidRPr="000557A2">
              <w:t xml:space="preserve"> N, </w:t>
            </w:r>
            <w:proofErr w:type="spellStart"/>
            <w:r w:rsidRPr="000557A2">
              <w:t>Mussaffi</w:t>
            </w:r>
            <w:proofErr w:type="spellEnd"/>
            <w:r w:rsidRPr="000557A2">
              <w:t xml:space="preserve"> H, </w:t>
            </w:r>
            <w:proofErr w:type="spellStart"/>
            <w:r w:rsidRPr="000557A2">
              <w:t>Baselga</w:t>
            </w:r>
            <w:proofErr w:type="spellEnd"/>
            <w:r w:rsidRPr="000557A2">
              <w:t xml:space="preserve"> E, </w:t>
            </w:r>
            <w:proofErr w:type="spellStart"/>
            <w:r w:rsidRPr="000557A2">
              <w:t>Tadini</w:t>
            </w:r>
            <w:proofErr w:type="spellEnd"/>
            <w:r w:rsidRPr="000557A2">
              <w:t xml:space="preserve"> G, Grunebaum E, </w:t>
            </w:r>
            <w:proofErr w:type="spellStart"/>
            <w:r w:rsidRPr="000557A2">
              <w:t>Sarajlija</w:t>
            </w:r>
            <w:proofErr w:type="spellEnd"/>
            <w:r w:rsidRPr="000557A2">
              <w:t xml:space="preserve"> A, </w:t>
            </w:r>
            <w:proofErr w:type="spellStart"/>
            <w:r w:rsidRPr="000557A2">
              <w:t>Krzweski</w:t>
            </w:r>
            <w:proofErr w:type="spellEnd"/>
            <w:r w:rsidRPr="000557A2">
              <w:t xml:space="preserve"> K, Wakeland EK, Yan N, de la Morena MT, Zinn AR</w:t>
            </w:r>
            <w:r w:rsidR="0071660B" w:rsidRPr="000557A2">
              <w:rPr>
                <w:b/>
                <w:vertAlign w:val="superscript"/>
              </w:rPr>
              <w:t>§</w:t>
            </w:r>
            <w:r w:rsidRPr="000557A2">
              <w:t xml:space="preserve">, </w:t>
            </w:r>
            <w:r w:rsidRPr="000557A2">
              <w:rPr>
                <w:b/>
              </w:rPr>
              <w:t>Burstein E</w:t>
            </w:r>
            <w:r w:rsidR="0071660B" w:rsidRPr="000557A2">
              <w:rPr>
                <w:b/>
                <w:vertAlign w:val="superscript"/>
              </w:rPr>
              <w:t>§</w:t>
            </w:r>
            <w:r w:rsidRPr="000557A2">
              <w:t xml:space="preserve">.  DNA polymerase-α regulates type I interferon activation through cytosolic </w:t>
            </w:r>
            <w:proofErr w:type="gramStart"/>
            <w:r w:rsidRPr="000557A2">
              <w:t>RNA:DNA</w:t>
            </w:r>
            <w:proofErr w:type="gramEnd"/>
            <w:r w:rsidRPr="000557A2">
              <w:t xml:space="preserve"> synthesis.  </w:t>
            </w:r>
            <w:r w:rsidR="0071660B" w:rsidRPr="000557A2">
              <w:rPr>
                <w:b/>
                <w:vertAlign w:val="superscript"/>
              </w:rPr>
              <w:t>§</w:t>
            </w:r>
            <w:r w:rsidR="0071660B" w:rsidRPr="000557A2">
              <w:t xml:space="preserve">Equal contributors. </w:t>
            </w:r>
            <w:r w:rsidR="008C4C67" w:rsidRPr="000557A2">
              <w:t xml:space="preserve"> </w:t>
            </w:r>
            <w:r w:rsidRPr="000557A2">
              <w:rPr>
                <w:i/>
                <w:u w:val="single"/>
              </w:rPr>
              <w:t>Nature Immunology</w:t>
            </w:r>
            <w:r w:rsidR="00AB79B6" w:rsidRPr="000557A2">
              <w:t>,</w:t>
            </w:r>
            <w:r w:rsidR="00485C92" w:rsidRPr="000557A2">
              <w:t xml:space="preserve"> </w:t>
            </w:r>
            <w:r w:rsidR="00FC1129" w:rsidRPr="000557A2">
              <w:t>17</w:t>
            </w:r>
            <w:r w:rsidR="00352CAE" w:rsidRPr="000557A2">
              <w:t xml:space="preserve">: </w:t>
            </w:r>
            <w:r w:rsidR="00FC1129" w:rsidRPr="000557A2">
              <w:t>495–504 (2016)</w:t>
            </w:r>
            <w:r w:rsidR="00485C92" w:rsidRPr="000557A2">
              <w:t>.</w:t>
            </w:r>
            <w:r w:rsidR="00611996" w:rsidRPr="000557A2">
              <w:t xml:space="preserve"> </w:t>
            </w:r>
            <w:r w:rsidR="00FC1129" w:rsidRPr="000557A2">
              <w:t xml:space="preserve">PMC4836962. </w:t>
            </w:r>
          </w:p>
          <w:p w14:paraId="124FCC0F" w14:textId="77777777" w:rsidR="00E44C08" w:rsidRPr="000557A2" w:rsidRDefault="009E32FA" w:rsidP="00CF3FE0">
            <w:pPr>
              <w:spacing w:after="40"/>
            </w:pPr>
            <w:r w:rsidRPr="000557A2">
              <w:rPr>
                <w:i/>
                <w:iCs/>
              </w:rPr>
              <w:tab/>
            </w:r>
            <w:r w:rsidR="00611996" w:rsidRPr="000557A2">
              <w:rPr>
                <w:i/>
                <w:iCs/>
              </w:rPr>
              <w:t>**Featured article, News &amp; Views summary.</w:t>
            </w:r>
            <w:r w:rsidR="00596ECF" w:rsidRPr="000557A2">
              <w:rPr>
                <w:i/>
                <w:iCs/>
              </w:rPr>
              <w:t xml:space="preserve"> F1000 selected article.</w:t>
            </w:r>
            <w:r w:rsidR="00CA59CB" w:rsidRPr="000557A2">
              <w:rPr>
                <w:i/>
                <w:iCs/>
              </w:rPr>
              <w:t xml:space="preserve"> </w:t>
            </w:r>
          </w:p>
        </w:tc>
      </w:tr>
      <w:tr w:rsidR="00A94D7A" w:rsidRPr="000557A2" w14:paraId="7809EF9B" w14:textId="77777777" w:rsidTr="00A94D7A">
        <w:tc>
          <w:tcPr>
            <w:tcW w:w="451" w:type="dxa"/>
            <w:gridSpan w:val="2"/>
          </w:tcPr>
          <w:p w14:paraId="754BE31C" w14:textId="77777777" w:rsidR="00A94D7A" w:rsidRPr="000557A2" w:rsidRDefault="00A94D7A" w:rsidP="00E576A5">
            <w:pPr>
              <w:numPr>
                <w:ilvl w:val="0"/>
                <w:numId w:val="4"/>
              </w:numPr>
              <w:spacing w:after="40"/>
              <w:ind w:left="0" w:firstLine="0"/>
            </w:pPr>
          </w:p>
        </w:tc>
        <w:tc>
          <w:tcPr>
            <w:tcW w:w="9701" w:type="dxa"/>
            <w:gridSpan w:val="2"/>
          </w:tcPr>
          <w:p w14:paraId="7B549CA2" w14:textId="14FF8515" w:rsidR="00A94D7A" w:rsidRPr="000557A2" w:rsidRDefault="00A94D7A" w:rsidP="00E576A5">
            <w:pPr>
              <w:spacing w:after="40"/>
            </w:pPr>
            <w:r w:rsidRPr="000557A2">
              <w:t xml:space="preserve">Okwara CJ, Petrasek J, Gibson M, and </w:t>
            </w:r>
            <w:r w:rsidRPr="000557A2">
              <w:rPr>
                <w:b/>
                <w:bCs/>
              </w:rPr>
              <w:t>Burstein E</w:t>
            </w:r>
            <w:r w:rsidRPr="000557A2">
              <w:t xml:space="preserve">.  Secondary </w:t>
            </w:r>
            <w:proofErr w:type="spellStart"/>
            <w:r w:rsidRPr="000557A2">
              <w:t>aortoesophageal</w:t>
            </w:r>
            <w:proofErr w:type="spellEnd"/>
            <w:r w:rsidRPr="000557A2">
              <w:t xml:space="preserve"> fistula associated with aneurysmal graft infection by </w:t>
            </w:r>
            <w:r w:rsidRPr="000557A2">
              <w:rPr>
                <w:i/>
              </w:rPr>
              <w:t xml:space="preserve">Coxiella </w:t>
            </w:r>
            <w:proofErr w:type="spellStart"/>
            <w:r w:rsidRPr="000557A2">
              <w:rPr>
                <w:i/>
              </w:rPr>
              <w:t>Burnetii</w:t>
            </w:r>
            <w:proofErr w:type="spellEnd"/>
            <w:r w:rsidRPr="000557A2">
              <w:t xml:space="preserve">.  </w:t>
            </w:r>
            <w:r w:rsidRPr="000557A2">
              <w:rPr>
                <w:i/>
                <w:u w:val="single"/>
              </w:rPr>
              <w:t>ACG Case Reports</w:t>
            </w:r>
            <w:r w:rsidRPr="000557A2">
              <w:t>, 3:</w:t>
            </w:r>
            <w:r w:rsidR="00FA68F4">
              <w:t xml:space="preserve"> </w:t>
            </w:r>
            <w:r w:rsidRPr="000557A2">
              <w:t>169-171 (2016). PMC4843146.</w:t>
            </w:r>
          </w:p>
        </w:tc>
      </w:tr>
      <w:tr w:rsidR="00BD0892" w:rsidRPr="000557A2" w14:paraId="79820F68" w14:textId="77777777" w:rsidTr="00D02284">
        <w:trPr>
          <w:trHeight w:val="878"/>
        </w:trPr>
        <w:tc>
          <w:tcPr>
            <w:tcW w:w="457" w:type="dxa"/>
            <w:gridSpan w:val="3"/>
          </w:tcPr>
          <w:p w14:paraId="24187F6E" w14:textId="77777777" w:rsidR="00A640A5" w:rsidRPr="000557A2" w:rsidRDefault="00A640A5" w:rsidP="00BE411F">
            <w:pPr>
              <w:numPr>
                <w:ilvl w:val="0"/>
                <w:numId w:val="4"/>
              </w:numPr>
              <w:spacing w:after="40"/>
              <w:ind w:left="360"/>
            </w:pPr>
            <w:bookmarkStart w:id="16" w:name="_Hlk57028403"/>
          </w:p>
        </w:tc>
        <w:tc>
          <w:tcPr>
            <w:tcW w:w="9695" w:type="dxa"/>
          </w:tcPr>
          <w:p w14:paraId="5ADD5E93" w14:textId="77777777" w:rsidR="00A640A5" w:rsidRPr="000557A2" w:rsidRDefault="00E85691" w:rsidP="004E7D27">
            <w:pPr>
              <w:spacing w:after="40"/>
            </w:pPr>
            <w:r w:rsidRPr="000557A2">
              <w:t>Jia D, Zhang JS, Li F, Wang J, Deng Z, White MA, Osborne DG, Phillips-Krawczak</w:t>
            </w:r>
            <w:r w:rsidR="004E7D27" w:rsidRPr="000557A2">
              <w:t xml:space="preserve"> </w:t>
            </w:r>
            <w:r w:rsidRPr="000557A2">
              <w:t xml:space="preserve">C, Gomez TS, Li H, Singla A, </w:t>
            </w:r>
            <w:r w:rsidRPr="000557A2">
              <w:rPr>
                <w:b/>
              </w:rPr>
              <w:t>Burstein E</w:t>
            </w:r>
            <w:r w:rsidRPr="000557A2">
              <w:t>, Billadeau DD, Rosen MK. Structural and</w:t>
            </w:r>
            <w:r w:rsidR="004E7D27" w:rsidRPr="000557A2">
              <w:t xml:space="preserve"> </w:t>
            </w:r>
            <w:r w:rsidRPr="000557A2">
              <w:t xml:space="preserve">mechanistic insights into regulation of the retromer coat by TBC1d5. </w:t>
            </w:r>
            <w:r w:rsidRPr="000557A2">
              <w:rPr>
                <w:i/>
                <w:u w:val="single"/>
              </w:rPr>
              <w:t>Nature Communications</w:t>
            </w:r>
            <w:r w:rsidRPr="000557A2">
              <w:t>, 7:</w:t>
            </w:r>
            <w:r w:rsidR="00AA10B6" w:rsidRPr="000557A2">
              <w:t xml:space="preserve"> </w:t>
            </w:r>
            <w:r w:rsidRPr="000557A2">
              <w:t>13305</w:t>
            </w:r>
            <w:r w:rsidRPr="000557A2">
              <w:rPr>
                <w:i/>
              </w:rPr>
              <w:t xml:space="preserve"> </w:t>
            </w:r>
            <w:r w:rsidRPr="000557A2">
              <w:t>(2016).  PMC5105194.</w:t>
            </w:r>
            <w:r w:rsidR="00A640A5" w:rsidRPr="000557A2">
              <w:t xml:space="preserve"> </w:t>
            </w:r>
          </w:p>
        </w:tc>
      </w:tr>
      <w:tr w:rsidR="00A94D7A" w:rsidRPr="000557A2" w14:paraId="3CBA24EC" w14:textId="77777777" w:rsidTr="00E576A5">
        <w:tc>
          <w:tcPr>
            <w:tcW w:w="443" w:type="dxa"/>
          </w:tcPr>
          <w:p w14:paraId="5967CB74" w14:textId="77777777" w:rsidR="00A94D7A" w:rsidRPr="000557A2" w:rsidRDefault="00A94D7A" w:rsidP="00E576A5">
            <w:pPr>
              <w:numPr>
                <w:ilvl w:val="0"/>
                <w:numId w:val="4"/>
              </w:numPr>
              <w:spacing w:after="40"/>
              <w:ind w:left="0" w:firstLine="0"/>
            </w:pPr>
          </w:p>
        </w:tc>
        <w:tc>
          <w:tcPr>
            <w:tcW w:w="9709" w:type="dxa"/>
            <w:gridSpan w:val="3"/>
          </w:tcPr>
          <w:p w14:paraId="7DF50B29" w14:textId="77777777" w:rsidR="00A94D7A" w:rsidRPr="000557A2" w:rsidRDefault="00A94D7A" w:rsidP="00E576A5">
            <w:pPr>
              <w:tabs>
                <w:tab w:val="left" w:pos="990"/>
              </w:tabs>
              <w:spacing w:after="40"/>
              <w:rPr>
                <w:b/>
                <w:i/>
              </w:rPr>
            </w:pPr>
            <w:r w:rsidRPr="000557A2">
              <w:t xml:space="preserve">Jia D, Chen X, Zhou Q, </w:t>
            </w:r>
            <w:r w:rsidRPr="000557A2">
              <w:rPr>
                <w:b/>
              </w:rPr>
              <w:t>Burstein E</w:t>
            </w:r>
            <w:r w:rsidRPr="000557A2">
              <w:t>, Yang S, Sun Q.  Inhibiting cancer cell hallmark features through nuclear export inhibition</w:t>
            </w:r>
            <w:r w:rsidRPr="000557A2">
              <w:rPr>
                <w:i/>
              </w:rPr>
              <w:t xml:space="preserve">. </w:t>
            </w:r>
            <w:r w:rsidRPr="000557A2">
              <w:rPr>
                <w:i/>
                <w:iCs/>
              </w:rPr>
              <w:t xml:space="preserve">Review. </w:t>
            </w:r>
            <w:r w:rsidRPr="000557A2">
              <w:rPr>
                <w:i/>
                <w:u w:val="single"/>
              </w:rPr>
              <w:t>Signal Transduction and Targeted Therapy</w:t>
            </w:r>
            <w:r w:rsidRPr="000557A2">
              <w:t>, 1: 16010 (2016). PMC5661660.</w:t>
            </w:r>
          </w:p>
        </w:tc>
      </w:tr>
      <w:bookmarkEnd w:id="16"/>
      <w:tr w:rsidR="00BD0892" w:rsidRPr="000557A2" w14:paraId="12FAD5C9" w14:textId="77777777" w:rsidTr="00D02284">
        <w:trPr>
          <w:trHeight w:val="878"/>
        </w:trPr>
        <w:tc>
          <w:tcPr>
            <w:tcW w:w="457" w:type="dxa"/>
            <w:gridSpan w:val="3"/>
          </w:tcPr>
          <w:p w14:paraId="0D95F91A" w14:textId="77777777" w:rsidR="00E44C08" w:rsidRPr="000557A2" w:rsidRDefault="00E44C08" w:rsidP="00BE411F">
            <w:pPr>
              <w:numPr>
                <w:ilvl w:val="0"/>
                <w:numId w:val="4"/>
              </w:numPr>
              <w:spacing w:after="40"/>
              <w:ind w:left="360"/>
            </w:pPr>
          </w:p>
        </w:tc>
        <w:tc>
          <w:tcPr>
            <w:tcW w:w="9695" w:type="dxa"/>
          </w:tcPr>
          <w:p w14:paraId="4D8218B6" w14:textId="77777777" w:rsidR="00E44C08" w:rsidRPr="000557A2" w:rsidRDefault="00A640A5" w:rsidP="004E7D27">
            <w:pPr>
              <w:spacing w:after="40"/>
            </w:pPr>
            <w:r w:rsidRPr="000557A2">
              <w:t>Starokadomskyy P</w:t>
            </w:r>
            <w:r w:rsidR="0071660B" w:rsidRPr="000557A2">
              <w:rPr>
                <w:rFonts w:eastAsia="MS Mincho"/>
              </w:rPr>
              <w:t>,</w:t>
            </w:r>
            <w:r w:rsidR="0071660B" w:rsidRPr="000557A2">
              <w:t xml:space="preserve"> </w:t>
            </w:r>
            <w:r w:rsidRPr="000557A2">
              <w:t xml:space="preserve">Sifuentes-Dominguez L, Gemelli T, Zinn AR, </w:t>
            </w:r>
            <w:proofErr w:type="spellStart"/>
            <w:r w:rsidRPr="000557A2">
              <w:t>Dossi</w:t>
            </w:r>
            <w:proofErr w:type="spellEnd"/>
            <w:r w:rsidRPr="000557A2">
              <w:t xml:space="preserve"> MT, Mellado C, </w:t>
            </w:r>
            <w:r w:rsidR="004E7D27" w:rsidRPr="000557A2">
              <w:t>B</w:t>
            </w:r>
            <w:r w:rsidRPr="000557A2">
              <w:t xml:space="preserve">ertrand P, Borzutzky A, </w:t>
            </w:r>
            <w:r w:rsidR="0071660B" w:rsidRPr="000557A2">
              <w:rPr>
                <w:b/>
              </w:rPr>
              <w:t>Burstein E</w:t>
            </w:r>
            <w:r w:rsidR="00485C92" w:rsidRPr="000557A2">
              <w:t xml:space="preserve">.  </w:t>
            </w:r>
            <w:r w:rsidRPr="000557A2">
              <w:t xml:space="preserve">Evolution of </w:t>
            </w:r>
            <w:r w:rsidR="00F3237E" w:rsidRPr="000557A2">
              <w:t xml:space="preserve">the </w:t>
            </w:r>
            <w:r w:rsidRPr="000557A2">
              <w:t xml:space="preserve">skin manifestations in X-linked </w:t>
            </w:r>
            <w:r w:rsidR="004E7D27" w:rsidRPr="000557A2">
              <w:t>p</w:t>
            </w:r>
            <w:r w:rsidRPr="000557A2">
              <w:t>igmentary reticulate disorder</w:t>
            </w:r>
            <w:r w:rsidR="00485C92" w:rsidRPr="000557A2">
              <w:t xml:space="preserve">.  </w:t>
            </w:r>
            <w:r w:rsidRPr="000557A2">
              <w:rPr>
                <w:i/>
                <w:u w:val="single"/>
              </w:rPr>
              <w:t>British Journal of Dermatology</w:t>
            </w:r>
            <w:r w:rsidR="0071660B" w:rsidRPr="000557A2">
              <w:t>,</w:t>
            </w:r>
            <w:r w:rsidR="00485C92" w:rsidRPr="000557A2">
              <w:t xml:space="preserve"> </w:t>
            </w:r>
            <w:r w:rsidR="009E32FA" w:rsidRPr="000557A2">
              <w:t xml:space="preserve">177: e200-e201 </w:t>
            </w:r>
            <w:r w:rsidRPr="000557A2">
              <w:t>(2017</w:t>
            </w:r>
            <w:r w:rsidR="00643675" w:rsidRPr="000557A2">
              <w:t>)</w:t>
            </w:r>
            <w:r w:rsidR="00485C92" w:rsidRPr="000557A2">
              <w:t xml:space="preserve">. </w:t>
            </w:r>
            <w:r w:rsidR="009E32FA" w:rsidRPr="000557A2">
              <w:t>PMC5640471</w:t>
            </w:r>
            <w:r w:rsidR="00F3237E" w:rsidRPr="000557A2">
              <w:t>.</w:t>
            </w:r>
            <w:r w:rsidR="00996712" w:rsidRPr="000557A2">
              <w:t xml:space="preserve"> </w:t>
            </w:r>
          </w:p>
        </w:tc>
      </w:tr>
      <w:tr w:rsidR="00BD0892" w:rsidRPr="000557A2" w14:paraId="3CE9CB04" w14:textId="77777777" w:rsidTr="00D150A5">
        <w:trPr>
          <w:trHeight w:val="23"/>
        </w:trPr>
        <w:tc>
          <w:tcPr>
            <w:tcW w:w="457" w:type="dxa"/>
            <w:gridSpan w:val="3"/>
          </w:tcPr>
          <w:p w14:paraId="3BE8476D" w14:textId="77777777" w:rsidR="009C28E2" w:rsidRPr="000557A2" w:rsidRDefault="009C28E2" w:rsidP="00BE411F">
            <w:pPr>
              <w:numPr>
                <w:ilvl w:val="0"/>
                <w:numId w:val="4"/>
              </w:numPr>
              <w:spacing w:after="40"/>
              <w:ind w:left="360"/>
            </w:pPr>
          </w:p>
        </w:tc>
        <w:tc>
          <w:tcPr>
            <w:tcW w:w="9695" w:type="dxa"/>
          </w:tcPr>
          <w:p w14:paraId="5908FE68" w14:textId="77777777" w:rsidR="009E32FA" w:rsidRPr="000557A2" w:rsidRDefault="009C28E2" w:rsidP="00BE411F">
            <w:pPr>
              <w:spacing w:after="40"/>
            </w:pPr>
            <w:bookmarkStart w:id="17" w:name="_Hlk57028446"/>
            <w:r w:rsidRPr="000557A2">
              <w:t>McNally KE</w:t>
            </w:r>
            <w:r w:rsidRPr="000557A2">
              <w:rPr>
                <w:b/>
                <w:vertAlign w:val="superscript"/>
              </w:rPr>
              <w:t>¥</w:t>
            </w:r>
            <w:r w:rsidRPr="000557A2">
              <w:t>, Faulkner R</w:t>
            </w:r>
            <w:r w:rsidRPr="000557A2">
              <w:rPr>
                <w:b/>
                <w:vertAlign w:val="superscript"/>
              </w:rPr>
              <w:t>¥</w:t>
            </w:r>
            <w:r w:rsidRPr="000557A2">
              <w:t xml:space="preserve">, Steinberg F, Gallon M, Ghai R, </w:t>
            </w:r>
            <w:proofErr w:type="spellStart"/>
            <w:r w:rsidRPr="000557A2">
              <w:t>Pim</w:t>
            </w:r>
            <w:proofErr w:type="spellEnd"/>
            <w:r w:rsidRPr="000557A2">
              <w:t xml:space="preserve"> D, Langton P, Pearson N, Danson CM, </w:t>
            </w:r>
            <w:proofErr w:type="spellStart"/>
            <w:r w:rsidRPr="000557A2">
              <w:t>Nägele</w:t>
            </w:r>
            <w:proofErr w:type="spellEnd"/>
            <w:r w:rsidRPr="000557A2">
              <w:t xml:space="preserve"> H, Morris LM, Singla A, Overlee BL, Heesom KJ, Sessions R, Banks L, Collins BM, Berger I, Billadeau DD, </w:t>
            </w:r>
            <w:r w:rsidRPr="000557A2">
              <w:rPr>
                <w:b/>
              </w:rPr>
              <w:t>Burstein E</w:t>
            </w:r>
            <w:r w:rsidRPr="000557A2">
              <w:rPr>
                <w:b/>
                <w:vertAlign w:val="superscript"/>
              </w:rPr>
              <w:t>§</w:t>
            </w:r>
            <w:r w:rsidRPr="000557A2">
              <w:t>, Cullen</w:t>
            </w:r>
            <w:r w:rsidR="00944FD9" w:rsidRPr="000557A2">
              <w:t xml:space="preserve"> PJ</w:t>
            </w:r>
            <w:r w:rsidRPr="000557A2">
              <w:rPr>
                <w:b/>
                <w:vertAlign w:val="superscript"/>
              </w:rPr>
              <w:t>§</w:t>
            </w:r>
            <w:r w:rsidRPr="000557A2">
              <w:t xml:space="preserve">. Retriever, a multiprotein complex for retromer-independent endosomal cargo recycling.  </w:t>
            </w:r>
            <w:r w:rsidRPr="000557A2">
              <w:rPr>
                <w:b/>
                <w:vertAlign w:val="superscript"/>
              </w:rPr>
              <w:t>¥, §</w:t>
            </w:r>
            <w:r w:rsidRPr="000557A2">
              <w:t xml:space="preserve">Equal contributors.  </w:t>
            </w:r>
            <w:r w:rsidRPr="000557A2">
              <w:rPr>
                <w:i/>
                <w:u w:val="single"/>
              </w:rPr>
              <w:t>Nature Cell Biology</w:t>
            </w:r>
            <w:r w:rsidRPr="000557A2">
              <w:rPr>
                <w:i/>
              </w:rPr>
              <w:t xml:space="preserve">, </w:t>
            </w:r>
            <w:r w:rsidR="008D5A0A" w:rsidRPr="000557A2">
              <w:t>19:</w:t>
            </w:r>
            <w:r w:rsidR="00AA10B6" w:rsidRPr="000557A2">
              <w:t xml:space="preserve"> </w:t>
            </w:r>
            <w:r w:rsidR="008D5A0A" w:rsidRPr="000557A2">
              <w:t xml:space="preserve">1214-1225 </w:t>
            </w:r>
            <w:r w:rsidRPr="000557A2">
              <w:t>(2017).</w:t>
            </w:r>
            <w:r w:rsidR="00996712" w:rsidRPr="000557A2">
              <w:t xml:space="preserve"> </w:t>
            </w:r>
            <w:r w:rsidR="00E34153" w:rsidRPr="000557A2">
              <w:t>PMC5790113</w:t>
            </w:r>
            <w:r w:rsidR="0032048C" w:rsidRPr="000557A2">
              <w:t xml:space="preserve">. </w:t>
            </w:r>
            <w:r w:rsidR="00CA59CB" w:rsidRPr="000557A2">
              <w:t xml:space="preserve"> </w:t>
            </w:r>
          </w:p>
          <w:p w14:paraId="4914C581" w14:textId="77777777" w:rsidR="008D5A0A" w:rsidRPr="000557A2" w:rsidRDefault="009E32FA" w:rsidP="00CF3FE0">
            <w:pPr>
              <w:spacing w:after="40"/>
            </w:pPr>
            <w:r w:rsidRPr="000557A2">
              <w:rPr>
                <w:i/>
                <w:iCs/>
              </w:rPr>
              <w:tab/>
            </w:r>
            <w:r w:rsidR="008D5A0A" w:rsidRPr="000557A2">
              <w:rPr>
                <w:i/>
                <w:iCs/>
              </w:rPr>
              <w:t>**Featured article, News &amp; Views summary.</w:t>
            </w:r>
            <w:bookmarkEnd w:id="17"/>
          </w:p>
        </w:tc>
      </w:tr>
      <w:tr w:rsidR="00A94D7A" w:rsidRPr="000557A2" w14:paraId="1E0A7976" w14:textId="77777777" w:rsidTr="00E576A5">
        <w:tc>
          <w:tcPr>
            <w:tcW w:w="443" w:type="dxa"/>
          </w:tcPr>
          <w:p w14:paraId="0B286BAC" w14:textId="77777777" w:rsidR="00A94D7A" w:rsidRPr="000557A2" w:rsidRDefault="00A94D7A" w:rsidP="00E576A5">
            <w:pPr>
              <w:numPr>
                <w:ilvl w:val="0"/>
                <w:numId w:val="4"/>
              </w:numPr>
              <w:spacing w:after="40"/>
              <w:ind w:left="0" w:firstLine="0"/>
            </w:pPr>
          </w:p>
        </w:tc>
        <w:tc>
          <w:tcPr>
            <w:tcW w:w="9709" w:type="dxa"/>
            <w:gridSpan w:val="3"/>
          </w:tcPr>
          <w:p w14:paraId="28B760D4" w14:textId="77777777" w:rsidR="00A94D7A" w:rsidRPr="000557A2" w:rsidRDefault="00A94D7A" w:rsidP="00E576A5">
            <w:pPr>
              <w:tabs>
                <w:tab w:val="left" w:pos="990"/>
              </w:tabs>
              <w:spacing w:after="40"/>
            </w:pPr>
            <w:proofErr w:type="spellStart"/>
            <w:r w:rsidRPr="000557A2">
              <w:rPr>
                <w:lang w:val="es-AR"/>
              </w:rPr>
              <w:t>Alekhina</w:t>
            </w:r>
            <w:proofErr w:type="spellEnd"/>
            <w:r w:rsidRPr="000557A2">
              <w:rPr>
                <w:lang w:val="es-AR"/>
              </w:rPr>
              <w:t xml:space="preserve"> O, </w:t>
            </w:r>
            <w:r w:rsidRPr="000557A2">
              <w:rPr>
                <w:b/>
                <w:lang w:val="es-AR"/>
              </w:rPr>
              <w:t>Burstein E</w:t>
            </w:r>
            <w:r w:rsidRPr="000557A2">
              <w:rPr>
                <w:lang w:val="es-AR"/>
              </w:rPr>
              <w:t xml:space="preserve">, Billadeau DD. </w:t>
            </w:r>
            <w:r w:rsidRPr="000557A2">
              <w:t xml:space="preserve">Cellular functions of WASP family proteins at a glance. </w:t>
            </w:r>
            <w:r w:rsidRPr="000557A2">
              <w:rPr>
                <w:i/>
              </w:rPr>
              <w:t xml:space="preserve">Review. </w:t>
            </w:r>
            <w:r w:rsidRPr="000557A2">
              <w:rPr>
                <w:i/>
                <w:u w:val="single"/>
              </w:rPr>
              <w:t>Journal of Cell Science</w:t>
            </w:r>
            <w:r w:rsidRPr="000557A2">
              <w:rPr>
                <w:u w:val="single"/>
              </w:rPr>
              <w:t>,</w:t>
            </w:r>
            <w:r w:rsidRPr="000557A2">
              <w:rPr>
                <w:i/>
              </w:rPr>
              <w:t xml:space="preserve"> </w:t>
            </w:r>
            <w:r w:rsidRPr="000557A2">
              <w:t>130: 2235-2241 (2017). PMC5536917.</w:t>
            </w:r>
          </w:p>
        </w:tc>
      </w:tr>
      <w:tr w:rsidR="00A94D7A" w:rsidRPr="000557A2" w14:paraId="6115E6D2" w14:textId="77777777" w:rsidTr="00E576A5">
        <w:trPr>
          <w:trHeight w:val="648"/>
        </w:trPr>
        <w:tc>
          <w:tcPr>
            <w:tcW w:w="451" w:type="dxa"/>
            <w:gridSpan w:val="2"/>
          </w:tcPr>
          <w:p w14:paraId="7937F885" w14:textId="77777777" w:rsidR="00A94D7A" w:rsidRPr="000557A2" w:rsidRDefault="00A94D7A" w:rsidP="00E576A5">
            <w:pPr>
              <w:pStyle w:val="ListParagraph"/>
              <w:widowControl w:val="0"/>
              <w:numPr>
                <w:ilvl w:val="0"/>
                <w:numId w:val="4"/>
              </w:numPr>
              <w:spacing w:after="40"/>
              <w:ind w:left="0" w:firstLine="0"/>
            </w:pPr>
          </w:p>
        </w:tc>
        <w:tc>
          <w:tcPr>
            <w:tcW w:w="9701" w:type="dxa"/>
            <w:gridSpan w:val="2"/>
          </w:tcPr>
          <w:p w14:paraId="73460AB6" w14:textId="77777777" w:rsidR="00A94D7A" w:rsidRPr="000557A2" w:rsidRDefault="00A94D7A" w:rsidP="00E576A5">
            <w:pPr>
              <w:spacing w:after="40"/>
            </w:pPr>
            <w:r w:rsidRPr="000557A2">
              <w:t xml:space="preserve">Huff-Hardy K, </w:t>
            </w:r>
            <w:proofErr w:type="spellStart"/>
            <w:r w:rsidRPr="000557A2">
              <w:t>Bedair</w:t>
            </w:r>
            <w:proofErr w:type="spellEnd"/>
            <w:r w:rsidRPr="000557A2">
              <w:t xml:space="preserve"> M, Vazquez R, </w:t>
            </w:r>
            <w:r w:rsidRPr="000557A2">
              <w:rPr>
                <w:b/>
              </w:rPr>
              <w:t>Burstein E</w:t>
            </w:r>
            <w:r w:rsidRPr="000557A2">
              <w:t xml:space="preserve">. Efficacy of combination Vedolizumab and Ustekinumab for refractory Crohn’s Disease. </w:t>
            </w:r>
            <w:r w:rsidRPr="000557A2">
              <w:rPr>
                <w:i/>
                <w:u w:val="single"/>
              </w:rPr>
              <w:t>Inflammatory Bowel Diseases</w:t>
            </w:r>
            <w:r w:rsidRPr="000557A2">
              <w:t>, 23: E49</w:t>
            </w:r>
            <w:r w:rsidRPr="000557A2">
              <w:rPr>
                <w:i/>
              </w:rPr>
              <w:t xml:space="preserve"> </w:t>
            </w:r>
            <w:r w:rsidRPr="000557A2">
              <w:t>(2017). PMID: 28858074.</w:t>
            </w:r>
          </w:p>
        </w:tc>
      </w:tr>
      <w:tr w:rsidR="00BD0892" w:rsidRPr="000557A2" w14:paraId="07E1E8BD" w14:textId="77777777" w:rsidTr="000B1F87">
        <w:trPr>
          <w:trHeight w:val="878"/>
        </w:trPr>
        <w:tc>
          <w:tcPr>
            <w:tcW w:w="457" w:type="dxa"/>
            <w:gridSpan w:val="3"/>
          </w:tcPr>
          <w:p w14:paraId="701E3A88" w14:textId="77777777" w:rsidR="000B1F87" w:rsidRPr="000557A2" w:rsidRDefault="000B1F87" w:rsidP="00BE411F">
            <w:pPr>
              <w:numPr>
                <w:ilvl w:val="0"/>
                <w:numId w:val="4"/>
              </w:numPr>
              <w:spacing w:after="40"/>
              <w:ind w:left="360"/>
            </w:pPr>
          </w:p>
        </w:tc>
        <w:tc>
          <w:tcPr>
            <w:tcW w:w="9695" w:type="dxa"/>
          </w:tcPr>
          <w:p w14:paraId="52B86AB1" w14:textId="77777777" w:rsidR="000B1F87" w:rsidRPr="000557A2" w:rsidRDefault="000B1F87" w:rsidP="00BE411F">
            <w:pPr>
              <w:spacing w:after="40"/>
              <w:rPr>
                <w:i/>
              </w:rPr>
            </w:pPr>
            <w:r w:rsidRPr="000557A2">
              <w:t xml:space="preserve">Zhu W, Winter MG, </w:t>
            </w:r>
            <w:proofErr w:type="spellStart"/>
            <w:r w:rsidRPr="000557A2">
              <w:t>Byndloss</w:t>
            </w:r>
            <w:proofErr w:type="spellEnd"/>
            <w:r w:rsidRPr="000557A2">
              <w:t xml:space="preserve"> MX, Spiga L, Duerkop BA, Hughes ER, Büttner L, de Lima Romão E, Behrendt CL, Lopez CA, Sifuentes-Dominguez L, Huff-Hardy K, Wilson RP, Gillis CC, </w:t>
            </w:r>
            <w:proofErr w:type="spellStart"/>
            <w:r w:rsidRPr="000557A2">
              <w:t>Tükel</w:t>
            </w:r>
            <w:proofErr w:type="spellEnd"/>
            <w:r w:rsidRPr="000557A2">
              <w:t xml:space="preserve"> Ç, Koh AY, </w:t>
            </w:r>
            <w:r w:rsidRPr="000557A2">
              <w:rPr>
                <w:b/>
              </w:rPr>
              <w:t>Burstein E</w:t>
            </w:r>
            <w:r w:rsidRPr="000557A2">
              <w:t xml:space="preserve">, Hooper LV, Bäumler AJ, Winter SE. Precision editing of the gut microbiota ameliorates colitis. </w:t>
            </w:r>
            <w:r w:rsidRPr="000557A2">
              <w:rPr>
                <w:i/>
                <w:u w:val="single"/>
              </w:rPr>
              <w:t>Nature</w:t>
            </w:r>
            <w:r w:rsidRPr="000557A2">
              <w:rPr>
                <w:i/>
              </w:rPr>
              <w:t>,</w:t>
            </w:r>
            <w:r w:rsidRPr="000557A2">
              <w:t xml:space="preserve"> </w:t>
            </w:r>
            <w:r w:rsidR="009E32FA" w:rsidRPr="000557A2">
              <w:t>553: 208-211 (2018)</w:t>
            </w:r>
            <w:r w:rsidRPr="000557A2">
              <w:t>.</w:t>
            </w:r>
            <w:r w:rsidR="009E32FA" w:rsidRPr="000557A2">
              <w:t xml:space="preserve">  </w:t>
            </w:r>
            <w:r w:rsidR="00E34153" w:rsidRPr="000557A2">
              <w:t>PMC5804340</w:t>
            </w:r>
            <w:r w:rsidR="009E32FA" w:rsidRPr="000557A2">
              <w:t>.</w:t>
            </w:r>
          </w:p>
        </w:tc>
      </w:tr>
      <w:tr w:rsidR="00BD0892" w:rsidRPr="000557A2" w14:paraId="2C2A5826" w14:textId="77777777" w:rsidTr="00BE411F">
        <w:trPr>
          <w:trHeight w:val="495"/>
        </w:trPr>
        <w:tc>
          <w:tcPr>
            <w:tcW w:w="457" w:type="dxa"/>
            <w:gridSpan w:val="3"/>
          </w:tcPr>
          <w:p w14:paraId="00AA4560" w14:textId="77777777" w:rsidR="00484E5A" w:rsidRPr="000557A2" w:rsidRDefault="00484E5A" w:rsidP="00BE411F">
            <w:pPr>
              <w:numPr>
                <w:ilvl w:val="0"/>
                <w:numId w:val="4"/>
              </w:numPr>
              <w:spacing w:after="40"/>
              <w:ind w:left="360"/>
            </w:pPr>
          </w:p>
        </w:tc>
        <w:tc>
          <w:tcPr>
            <w:tcW w:w="9695" w:type="dxa"/>
          </w:tcPr>
          <w:p w14:paraId="1F341585" w14:textId="77777777" w:rsidR="003A181D" w:rsidRPr="000557A2" w:rsidRDefault="000B1F87" w:rsidP="00BE411F">
            <w:pPr>
              <w:spacing w:after="40"/>
              <w:rPr>
                <w:i/>
              </w:rPr>
            </w:pPr>
            <w:r w:rsidRPr="000557A2">
              <w:t xml:space="preserve">Burger E, López-Yglesias A, Rajala MW, Geng L, Levine B, Hooper LV, </w:t>
            </w:r>
            <w:r w:rsidRPr="000557A2">
              <w:rPr>
                <w:b/>
              </w:rPr>
              <w:t>Burstein E</w:t>
            </w:r>
            <w:r w:rsidRPr="000557A2">
              <w:t xml:space="preserve">, </w:t>
            </w:r>
            <w:proofErr w:type="spellStart"/>
            <w:r w:rsidRPr="000557A2">
              <w:t>Yarovinsky</w:t>
            </w:r>
            <w:proofErr w:type="spellEnd"/>
            <w:r w:rsidRPr="000557A2">
              <w:t xml:space="preserve"> F</w:t>
            </w:r>
            <w:r w:rsidR="00484E5A" w:rsidRPr="000557A2">
              <w:t xml:space="preserve">. </w:t>
            </w:r>
            <w:r w:rsidRPr="000557A2">
              <w:t>Loss of Paneth cell autophagy causes acute susceptibility to Toxoplasma gondii-mediated inflammation</w:t>
            </w:r>
            <w:r w:rsidR="00484E5A" w:rsidRPr="000557A2">
              <w:t xml:space="preserve">. </w:t>
            </w:r>
            <w:r w:rsidRPr="000557A2">
              <w:rPr>
                <w:i/>
                <w:u w:val="single"/>
              </w:rPr>
              <w:t>Cell Host &amp; Microbe</w:t>
            </w:r>
            <w:r w:rsidR="00484E5A" w:rsidRPr="000557A2">
              <w:rPr>
                <w:i/>
              </w:rPr>
              <w:t>,</w:t>
            </w:r>
            <w:r w:rsidR="00484E5A" w:rsidRPr="000557A2">
              <w:t xml:space="preserve"> </w:t>
            </w:r>
            <w:r w:rsidR="00E34D4C" w:rsidRPr="000557A2">
              <w:t>23:</w:t>
            </w:r>
            <w:r w:rsidR="00296EA7" w:rsidRPr="000557A2">
              <w:t xml:space="preserve"> </w:t>
            </w:r>
            <w:r w:rsidR="00E34D4C" w:rsidRPr="000557A2">
              <w:t>177-190</w:t>
            </w:r>
            <w:r w:rsidR="00E34D4C" w:rsidRPr="000557A2">
              <w:rPr>
                <w:i/>
              </w:rPr>
              <w:t xml:space="preserve"> </w:t>
            </w:r>
            <w:r w:rsidR="00484E5A" w:rsidRPr="000557A2">
              <w:t>(201</w:t>
            </w:r>
            <w:r w:rsidRPr="000557A2">
              <w:t>8</w:t>
            </w:r>
            <w:r w:rsidR="00484E5A" w:rsidRPr="000557A2">
              <w:t>)</w:t>
            </w:r>
            <w:r w:rsidRPr="000557A2">
              <w:t>.</w:t>
            </w:r>
            <w:r w:rsidR="00920D5F" w:rsidRPr="000557A2">
              <w:t xml:space="preserve"> </w:t>
            </w:r>
            <w:r w:rsidR="00AA10B6" w:rsidRPr="000557A2">
              <w:t>PMC6179445.</w:t>
            </w:r>
          </w:p>
        </w:tc>
      </w:tr>
      <w:tr w:rsidR="00BD0892" w:rsidRPr="000557A2" w14:paraId="13ADE99C" w14:textId="77777777" w:rsidTr="00BE411F">
        <w:trPr>
          <w:trHeight w:val="23"/>
        </w:trPr>
        <w:tc>
          <w:tcPr>
            <w:tcW w:w="457" w:type="dxa"/>
            <w:gridSpan w:val="3"/>
          </w:tcPr>
          <w:p w14:paraId="6F847E0F" w14:textId="77777777" w:rsidR="000D28BF" w:rsidRPr="000557A2" w:rsidRDefault="000D28BF" w:rsidP="00BE411F">
            <w:pPr>
              <w:numPr>
                <w:ilvl w:val="0"/>
                <w:numId w:val="4"/>
              </w:numPr>
              <w:spacing w:after="40"/>
              <w:ind w:left="360"/>
            </w:pPr>
          </w:p>
        </w:tc>
        <w:tc>
          <w:tcPr>
            <w:tcW w:w="9695" w:type="dxa"/>
          </w:tcPr>
          <w:p w14:paraId="48E4FC3F" w14:textId="77777777" w:rsidR="000D28BF" w:rsidRPr="000557A2" w:rsidRDefault="000D28BF" w:rsidP="00BE411F">
            <w:pPr>
              <w:spacing w:after="40"/>
            </w:pPr>
            <w:bookmarkStart w:id="18" w:name="_Hlk57028472"/>
            <w:proofErr w:type="spellStart"/>
            <w:r w:rsidRPr="000557A2">
              <w:t>Fedoseienko</w:t>
            </w:r>
            <w:proofErr w:type="spellEnd"/>
            <w:r w:rsidRPr="000557A2">
              <w:t xml:space="preserve"> A, </w:t>
            </w:r>
            <w:proofErr w:type="spellStart"/>
            <w:r w:rsidRPr="000557A2">
              <w:t>Wijers</w:t>
            </w:r>
            <w:proofErr w:type="spellEnd"/>
            <w:r w:rsidRPr="000557A2">
              <w:t xml:space="preserve"> M, Wolters JC, Dekker D, Smit M, </w:t>
            </w:r>
            <w:proofErr w:type="spellStart"/>
            <w:r w:rsidRPr="000557A2">
              <w:t>Huijkman</w:t>
            </w:r>
            <w:proofErr w:type="spellEnd"/>
            <w:r w:rsidRPr="000557A2">
              <w:t xml:space="preserve"> N, </w:t>
            </w:r>
            <w:proofErr w:type="spellStart"/>
            <w:r w:rsidRPr="000557A2">
              <w:t>Kloosterhuis</w:t>
            </w:r>
            <w:proofErr w:type="spellEnd"/>
            <w:r w:rsidRPr="000557A2">
              <w:t xml:space="preserve"> N, Klug H, Schepers A, Willems van Dijk K, Levels JH, Billadeau DD, </w:t>
            </w:r>
            <w:proofErr w:type="spellStart"/>
            <w:r w:rsidRPr="000557A2">
              <w:t>Hofker</w:t>
            </w:r>
            <w:proofErr w:type="spellEnd"/>
            <w:r w:rsidRPr="000557A2">
              <w:t xml:space="preserve"> MH, van Deursen J, </w:t>
            </w:r>
            <w:proofErr w:type="spellStart"/>
            <w:r w:rsidRPr="000557A2">
              <w:lastRenderedPageBreak/>
              <w:t>Westerterp</w:t>
            </w:r>
            <w:proofErr w:type="spellEnd"/>
            <w:r w:rsidRPr="000557A2">
              <w:t xml:space="preserve"> M, </w:t>
            </w:r>
            <w:r w:rsidRPr="000557A2">
              <w:rPr>
                <w:b/>
              </w:rPr>
              <w:t>Burstein E</w:t>
            </w:r>
            <w:r w:rsidRPr="000557A2">
              <w:t xml:space="preserve">, </w:t>
            </w:r>
            <w:proofErr w:type="spellStart"/>
            <w:r w:rsidRPr="000557A2">
              <w:t>Kuivenhoven</w:t>
            </w:r>
            <w:proofErr w:type="spellEnd"/>
            <w:r w:rsidRPr="000557A2">
              <w:t xml:space="preserve"> JA, van de Sluis B. The COMMD Family Regulates Plasma LDL Levels and Attenuates Atherosclerosis Through Stabilizing the CCC complex in Endosomal LDLR Trafficking. </w:t>
            </w:r>
            <w:r w:rsidRPr="000557A2">
              <w:rPr>
                <w:i/>
                <w:u w:val="single"/>
              </w:rPr>
              <w:t>Circulation Research</w:t>
            </w:r>
            <w:r w:rsidRPr="000557A2">
              <w:t xml:space="preserve">, </w:t>
            </w:r>
            <w:r w:rsidR="00296EA7" w:rsidRPr="000557A2">
              <w:t xml:space="preserve">122: 1648-1660 </w:t>
            </w:r>
            <w:r w:rsidRPr="000557A2">
              <w:t>(2018).</w:t>
            </w:r>
            <w:r w:rsidR="00296EA7" w:rsidRPr="000557A2">
              <w:t xml:space="preserve"> PMID: 29545368</w:t>
            </w:r>
            <w:bookmarkEnd w:id="18"/>
          </w:p>
        </w:tc>
      </w:tr>
      <w:tr w:rsidR="00BD0892" w:rsidRPr="000557A2" w14:paraId="7AC0B054" w14:textId="77777777" w:rsidTr="00486593">
        <w:trPr>
          <w:trHeight w:val="549"/>
        </w:trPr>
        <w:tc>
          <w:tcPr>
            <w:tcW w:w="457" w:type="dxa"/>
            <w:gridSpan w:val="3"/>
          </w:tcPr>
          <w:p w14:paraId="11E7CEA8" w14:textId="77777777" w:rsidR="00486593" w:rsidRPr="000557A2" w:rsidRDefault="00486593" w:rsidP="00BE411F">
            <w:pPr>
              <w:numPr>
                <w:ilvl w:val="0"/>
                <w:numId w:val="4"/>
              </w:numPr>
              <w:spacing w:after="40"/>
              <w:ind w:left="360"/>
            </w:pPr>
          </w:p>
        </w:tc>
        <w:tc>
          <w:tcPr>
            <w:tcW w:w="9695" w:type="dxa"/>
          </w:tcPr>
          <w:p w14:paraId="04EFB35D" w14:textId="77777777" w:rsidR="00486593" w:rsidRPr="000557A2" w:rsidRDefault="00486593" w:rsidP="00BE411F">
            <w:pPr>
              <w:spacing w:after="40"/>
            </w:pPr>
            <w:r w:rsidRPr="000557A2">
              <w:t xml:space="preserve">Ware A, Cheung T, Rasulov S, </w:t>
            </w:r>
            <w:r w:rsidRPr="000557A2">
              <w:rPr>
                <w:b/>
              </w:rPr>
              <w:t>Burstein E</w:t>
            </w:r>
            <w:r w:rsidRPr="000557A2">
              <w:t xml:space="preserve">, McDonald F. Epithelial Na+ channel: reciprocal control by COMMD10 and Nedd4-2. </w:t>
            </w:r>
            <w:r w:rsidRPr="000557A2">
              <w:rPr>
                <w:i/>
                <w:u w:val="single"/>
              </w:rPr>
              <w:t>Frontiers in Physiology</w:t>
            </w:r>
            <w:r w:rsidRPr="000557A2">
              <w:t xml:space="preserve">, </w:t>
            </w:r>
            <w:r w:rsidR="00AA10B6" w:rsidRPr="000557A2">
              <w:t>9: 793</w:t>
            </w:r>
            <w:r w:rsidRPr="000557A2">
              <w:t xml:space="preserve"> (2018).</w:t>
            </w:r>
            <w:r w:rsidR="00AA10B6" w:rsidRPr="000557A2">
              <w:t xml:space="preserve"> PMC6028986.</w:t>
            </w:r>
          </w:p>
        </w:tc>
      </w:tr>
      <w:tr w:rsidR="00BD0892" w:rsidRPr="000557A2" w14:paraId="45562734" w14:textId="77777777" w:rsidTr="00486593">
        <w:trPr>
          <w:trHeight w:val="549"/>
        </w:trPr>
        <w:tc>
          <w:tcPr>
            <w:tcW w:w="457" w:type="dxa"/>
            <w:gridSpan w:val="3"/>
          </w:tcPr>
          <w:p w14:paraId="4D397389" w14:textId="77777777" w:rsidR="00296EA7" w:rsidRPr="000557A2" w:rsidRDefault="00296EA7" w:rsidP="00BE411F">
            <w:pPr>
              <w:numPr>
                <w:ilvl w:val="0"/>
                <w:numId w:val="4"/>
              </w:numPr>
              <w:spacing w:after="40"/>
              <w:ind w:left="360"/>
            </w:pPr>
            <w:bookmarkStart w:id="19" w:name="_Hlk57028496"/>
          </w:p>
        </w:tc>
        <w:tc>
          <w:tcPr>
            <w:tcW w:w="9695" w:type="dxa"/>
          </w:tcPr>
          <w:p w14:paraId="301233B3" w14:textId="77777777" w:rsidR="00296EA7" w:rsidRPr="000557A2" w:rsidRDefault="00296EA7" w:rsidP="00BE411F">
            <w:pPr>
              <w:spacing w:after="40"/>
            </w:pPr>
            <w:bookmarkStart w:id="20" w:name="_Hlk57028546"/>
            <w:r w:rsidRPr="000557A2">
              <w:t xml:space="preserve">Yong X, Hu W, Zhou X, Wang J, </w:t>
            </w:r>
            <w:r w:rsidRPr="000557A2">
              <w:rPr>
                <w:b/>
              </w:rPr>
              <w:t>Burstein E</w:t>
            </w:r>
            <w:r w:rsidRPr="000557A2">
              <w:t xml:space="preserve">, Jia D. Expression and purification of the SNX1/SNX6 complex. </w:t>
            </w:r>
            <w:r w:rsidRPr="000557A2">
              <w:rPr>
                <w:i/>
                <w:u w:val="single"/>
              </w:rPr>
              <w:t>Protein Expression and Purification</w:t>
            </w:r>
            <w:r w:rsidRPr="000557A2">
              <w:t>, 151:</w:t>
            </w:r>
            <w:r w:rsidR="00AA10B6" w:rsidRPr="000557A2">
              <w:t xml:space="preserve"> </w:t>
            </w:r>
            <w:r w:rsidRPr="000557A2">
              <w:t>93-98 (2018). PMID: 29908913.</w:t>
            </w:r>
            <w:bookmarkEnd w:id="20"/>
          </w:p>
        </w:tc>
      </w:tr>
      <w:tr w:rsidR="00BD0892" w:rsidRPr="000557A2" w14:paraId="03FABCAC" w14:textId="77777777" w:rsidTr="00E218FD">
        <w:trPr>
          <w:trHeight w:val="549"/>
        </w:trPr>
        <w:tc>
          <w:tcPr>
            <w:tcW w:w="457" w:type="dxa"/>
            <w:gridSpan w:val="3"/>
          </w:tcPr>
          <w:p w14:paraId="152AD32E" w14:textId="77777777" w:rsidR="004C7E9A" w:rsidRPr="000557A2" w:rsidRDefault="004C7E9A" w:rsidP="00BE411F">
            <w:pPr>
              <w:numPr>
                <w:ilvl w:val="0"/>
                <w:numId w:val="4"/>
              </w:numPr>
              <w:spacing w:after="40"/>
              <w:ind w:left="360"/>
            </w:pPr>
          </w:p>
        </w:tc>
        <w:tc>
          <w:tcPr>
            <w:tcW w:w="9695" w:type="dxa"/>
          </w:tcPr>
          <w:p w14:paraId="26F444A9" w14:textId="77777777" w:rsidR="004C7E9A" w:rsidRPr="000557A2" w:rsidRDefault="004C7E9A" w:rsidP="00BE411F">
            <w:pPr>
              <w:spacing w:after="40"/>
            </w:pPr>
            <w:bookmarkStart w:id="21" w:name="_Hlk57028559"/>
            <w:r w:rsidRPr="000557A2">
              <w:t>Miyata N</w:t>
            </w:r>
            <w:r w:rsidRPr="000557A2">
              <w:rPr>
                <w:b/>
                <w:vertAlign w:val="superscript"/>
              </w:rPr>
              <w:t>¥</w:t>
            </w:r>
            <w:r w:rsidRPr="000557A2">
              <w:t>, Morris LL</w:t>
            </w:r>
            <w:r w:rsidRPr="000557A2">
              <w:rPr>
                <w:b/>
                <w:vertAlign w:val="superscript"/>
              </w:rPr>
              <w:t>¥</w:t>
            </w:r>
            <w:r w:rsidRPr="000557A2">
              <w:t xml:space="preserve">, Chen Q, Thorne C, Singla A, Zhu W, Winter M, Melton SD, Li H, Sifuentes-Dominguez L, Llano E, Huff-Hardy K, Starokadomskyy P, Lopez A, Reese TA, Turer E, Billadeau DD, Winter SE, </w:t>
            </w:r>
            <w:r w:rsidRPr="000557A2">
              <w:rPr>
                <w:b/>
              </w:rPr>
              <w:t>Burstein E</w:t>
            </w:r>
            <w:r w:rsidRPr="000557A2">
              <w:t xml:space="preserve">. Microbial sensing by intestinal myeloid cells controls carcinogenesis and epithelial differentiation.  </w:t>
            </w:r>
            <w:r w:rsidRPr="000557A2">
              <w:rPr>
                <w:i/>
                <w:u w:val="single"/>
              </w:rPr>
              <w:t>Cell Reports</w:t>
            </w:r>
            <w:r w:rsidRPr="000557A2">
              <w:t xml:space="preserve">, </w:t>
            </w:r>
            <w:r w:rsidR="00AA10B6" w:rsidRPr="000557A2">
              <w:t xml:space="preserve">24: 2342-2355 </w:t>
            </w:r>
            <w:r w:rsidRPr="000557A2">
              <w:t>(2018).</w:t>
            </w:r>
            <w:r w:rsidRPr="000557A2">
              <w:rPr>
                <w:b/>
                <w:vertAlign w:val="superscript"/>
              </w:rPr>
              <w:t xml:space="preserve"> ¥</w:t>
            </w:r>
            <w:r w:rsidRPr="000557A2">
              <w:t>Equal contributors</w:t>
            </w:r>
            <w:r w:rsidR="00AA10B6" w:rsidRPr="000557A2">
              <w:t>. PMC6177233.</w:t>
            </w:r>
            <w:bookmarkEnd w:id="21"/>
          </w:p>
        </w:tc>
      </w:tr>
      <w:tr w:rsidR="00BD0892" w:rsidRPr="000557A2" w14:paraId="15059ED3" w14:textId="77777777" w:rsidTr="00BE411F">
        <w:trPr>
          <w:trHeight w:val="23"/>
        </w:trPr>
        <w:tc>
          <w:tcPr>
            <w:tcW w:w="457" w:type="dxa"/>
            <w:gridSpan w:val="3"/>
          </w:tcPr>
          <w:p w14:paraId="4524CB94" w14:textId="77777777" w:rsidR="00273F9A" w:rsidRPr="000557A2" w:rsidRDefault="00273F9A" w:rsidP="00BE411F">
            <w:pPr>
              <w:numPr>
                <w:ilvl w:val="0"/>
                <w:numId w:val="4"/>
              </w:numPr>
              <w:spacing w:after="40"/>
              <w:ind w:left="360"/>
            </w:pPr>
          </w:p>
        </w:tc>
        <w:tc>
          <w:tcPr>
            <w:tcW w:w="9695" w:type="dxa"/>
          </w:tcPr>
          <w:p w14:paraId="2FA2D657" w14:textId="77777777" w:rsidR="00273F9A" w:rsidRPr="000557A2" w:rsidRDefault="00273F9A" w:rsidP="00BE411F">
            <w:pPr>
              <w:spacing w:after="40"/>
            </w:pPr>
            <w:bookmarkStart w:id="22" w:name="_Hlk57028568"/>
            <w:proofErr w:type="spellStart"/>
            <w:r w:rsidRPr="000557A2">
              <w:t>Mouhadeb</w:t>
            </w:r>
            <w:proofErr w:type="spellEnd"/>
            <w:r w:rsidRPr="000557A2">
              <w:t xml:space="preserve"> O, Ben Shlomo S, Cohen K, Farkash I, Gruber S, </w:t>
            </w:r>
            <w:proofErr w:type="spellStart"/>
            <w:r w:rsidRPr="000557A2">
              <w:t>Maharshak</w:t>
            </w:r>
            <w:proofErr w:type="spellEnd"/>
            <w:r w:rsidRPr="000557A2">
              <w:t xml:space="preserve"> N, Halpern Z, </w:t>
            </w:r>
            <w:r w:rsidRPr="000557A2">
              <w:rPr>
                <w:b/>
              </w:rPr>
              <w:t>Burstein E</w:t>
            </w:r>
            <w:r w:rsidRPr="000557A2">
              <w:t>, Gluck G, Varol C. Impaired COMMD10-Mediated Regulation of Ly6</w:t>
            </w:r>
            <w:r w:rsidRPr="000557A2">
              <w:rPr>
                <w:vertAlign w:val="superscript"/>
              </w:rPr>
              <w:t>hi</w:t>
            </w:r>
            <w:r w:rsidRPr="000557A2">
              <w:t xml:space="preserve"> Monocyte-Driven Inflammation Disrupts Gut Barrier Function.  </w:t>
            </w:r>
            <w:r w:rsidRPr="000557A2">
              <w:rPr>
                <w:i/>
                <w:u w:val="single"/>
              </w:rPr>
              <w:t>Frontiers in Immunology</w:t>
            </w:r>
            <w:r w:rsidRPr="000557A2">
              <w:t>, 9: 2623 (2018).</w:t>
            </w:r>
            <w:r w:rsidRPr="000557A2">
              <w:rPr>
                <w:b/>
                <w:vertAlign w:val="superscript"/>
              </w:rPr>
              <w:t xml:space="preserve"> </w:t>
            </w:r>
            <w:r w:rsidR="00DC530C" w:rsidRPr="000557A2">
              <w:t>PMC6246736.</w:t>
            </w:r>
            <w:bookmarkEnd w:id="22"/>
          </w:p>
        </w:tc>
      </w:tr>
      <w:tr w:rsidR="00A94D7A" w:rsidRPr="000557A2" w14:paraId="050CD653" w14:textId="77777777" w:rsidTr="00E576A5">
        <w:tc>
          <w:tcPr>
            <w:tcW w:w="443" w:type="dxa"/>
          </w:tcPr>
          <w:p w14:paraId="3A04401C" w14:textId="77777777" w:rsidR="00A94D7A" w:rsidRPr="000557A2" w:rsidRDefault="00A94D7A" w:rsidP="00E576A5">
            <w:pPr>
              <w:numPr>
                <w:ilvl w:val="0"/>
                <w:numId w:val="4"/>
              </w:numPr>
              <w:spacing w:after="40"/>
              <w:ind w:left="0" w:firstLine="0"/>
            </w:pPr>
          </w:p>
        </w:tc>
        <w:tc>
          <w:tcPr>
            <w:tcW w:w="9709" w:type="dxa"/>
            <w:gridSpan w:val="3"/>
          </w:tcPr>
          <w:p w14:paraId="501C4677" w14:textId="77777777" w:rsidR="00A94D7A" w:rsidRPr="000557A2" w:rsidRDefault="00A94D7A" w:rsidP="00E576A5">
            <w:pPr>
              <w:tabs>
                <w:tab w:val="left" w:pos="990"/>
              </w:tabs>
              <w:spacing w:after="40"/>
            </w:pPr>
            <w:r w:rsidRPr="000557A2">
              <w:t xml:space="preserve">Wang J, </w:t>
            </w:r>
            <w:proofErr w:type="spellStart"/>
            <w:r w:rsidRPr="000557A2">
              <w:t>Fedoseienko</w:t>
            </w:r>
            <w:proofErr w:type="spellEnd"/>
            <w:r w:rsidRPr="000557A2">
              <w:t xml:space="preserve"> A, </w:t>
            </w:r>
            <w:r w:rsidRPr="000557A2">
              <w:rPr>
                <w:b/>
              </w:rPr>
              <w:t>Burstein E</w:t>
            </w:r>
            <w:r w:rsidRPr="000557A2">
              <w:t xml:space="preserve">, Jia D, Billadeau DD. Endosomal Receptor Trafficking: Retromer and Beyond. </w:t>
            </w:r>
            <w:r w:rsidRPr="000557A2">
              <w:rPr>
                <w:i/>
              </w:rPr>
              <w:t xml:space="preserve">Review. </w:t>
            </w:r>
            <w:r w:rsidRPr="000557A2">
              <w:rPr>
                <w:i/>
                <w:u w:val="single"/>
              </w:rPr>
              <w:t>Traffic</w:t>
            </w:r>
            <w:r w:rsidRPr="000557A2">
              <w:t>, 19: 578-590 (2018). PMC6043395.</w:t>
            </w:r>
          </w:p>
          <w:p w14:paraId="67C82A54" w14:textId="77777777" w:rsidR="00A94D7A" w:rsidRPr="000557A2" w:rsidRDefault="00A94D7A" w:rsidP="00E576A5">
            <w:pPr>
              <w:tabs>
                <w:tab w:val="left" w:pos="990"/>
              </w:tabs>
              <w:spacing w:after="40"/>
            </w:pPr>
            <w:r w:rsidRPr="000557A2">
              <w:tab/>
            </w:r>
            <w:r w:rsidRPr="000557A2">
              <w:rPr>
                <w:i/>
              </w:rPr>
              <w:t>**Top downloaded paper in this journal in 2018.</w:t>
            </w:r>
          </w:p>
        </w:tc>
      </w:tr>
      <w:bookmarkEnd w:id="19"/>
      <w:tr w:rsidR="00BD0892" w:rsidRPr="000557A2" w14:paraId="1AF17BBC" w14:textId="77777777" w:rsidTr="003C663D">
        <w:trPr>
          <w:trHeight w:val="576"/>
        </w:trPr>
        <w:tc>
          <w:tcPr>
            <w:tcW w:w="457" w:type="dxa"/>
            <w:gridSpan w:val="3"/>
          </w:tcPr>
          <w:p w14:paraId="13AAC89E" w14:textId="77777777" w:rsidR="00AC0159" w:rsidRPr="000557A2" w:rsidRDefault="00AC0159" w:rsidP="00BE411F">
            <w:pPr>
              <w:numPr>
                <w:ilvl w:val="0"/>
                <w:numId w:val="4"/>
              </w:numPr>
              <w:spacing w:after="40"/>
              <w:ind w:left="360"/>
            </w:pPr>
          </w:p>
        </w:tc>
        <w:tc>
          <w:tcPr>
            <w:tcW w:w="9695" w:type="dxa"/>
          </w:tcPr>
          <w:p w14:paraId="19DEFF36" w14:textId="77777777" w:rsidR="00AC0159" w:rsidRPr="000557A2" w:rsidRDefault="00273F9A" w:rsidP="00041329">
            <w:pPr>
              <w:spacing w:after="40"/>
            </w:pPr>
            <w:r w:rsidRPr="000557A2">
              <w:t xml:space="preserve">Van Esch H, </w:t>
            </w:r>
            <w:proofErr w:type="spellStart"/>
            <w:r w:rsidRPr="000557A2">
              <w:t>Colnaghi</w:t>
            </w:r>
            <w:proofErr w:type="spellEnd"/>
            <w:r w:rsidRPr="000557A2">
              <w:t xml:space="preserve"> R, Freson K, Starokadomskyy P, Zankl A, </w:t>
            </w:r>
            <w:proofErr w:type="spellStart"/>
            <w:r w:rsidRPr="000557A2">
              <w:t>Backx</w:t>
            </w:r>
            <w:proofErr w:type="spellEnd"/>
            <w:r w:rsidRPr="000557A2">
              <w:t xml:space="preserve"> L, Abramowicz I, </w:t>
            </w:r>
            <w:proofErr w:type="spellStart"/>
            <w:r w:rsidRPr="000557A2">
              <w:t>Outwin</w:t>
            </w:r>
            <w:proofErr w:type="spellEnd"/>
            <w:r w:rsidRPr="000557A2">
              <w:t xml:space="preserve"> E, Rohena L, Faulkner C, Leong GM, Newbury-</w:t>
            </w:r>
            <w:proofErr w:type="spellStart"/>
            <w:r w:rsidRPr="000557A2">
              <w:t>Ecob</w:t>
            </w:r>
            <w:proofErr w:type="spellEnd"/>
            <w:r w:rsidRPr="000557A2">
              <w:t xml:space="preserve"> RA, Challis RC, </w:t>
            </w:r>
            <w:proofErr w:type="spellStart"/>
            <w:r w:rsidRPr="000557A2">
              <w:t>Õunap</w:t>
            </w:r>
            <w:proofErr w:type="spellEnd"/>
            <w:r w:rsidRPr="000557A2">
              <w:t xml:space="preserve"> K, </w:t>
            </w:r>
            <w:proofErr w:type="spellStart"/>
            <w:r w:rsidRPr="000557A2">
              <w:t>Jaeken</w:t>
            </w:r>
            <w:proofErr w:type="spellEnd"/>
            <w:r w:rsidRPr="000557A2">
              <w:t xml:space="preserve"> J, </w:t>
            </w:r>
            <w:proofErr w:type="spellStart"/>
            <w:r w:rsidRPr="000557A2">
              <w:t>Seuntjens</w:t>
            </w:r>
            <w:proofErr w:type="spellEnd"/>
            <w:r w:rsidRPr="000557A2">
              <w:t xml:space="preserve"> E, Devriendt K, </w:t>
            </w:r>
            <w:r w:rsidRPr="000557A2">
              <w:rPr>
                <w:b/>
              </w:rPr>
              <w:t>Burstein E</w:t>
            </w:r>
            <w:r w:rsidRPr="000557A2">
              <w:t>, Low KJ, O’Driscoll M</w:t>
            </w:r>
            <w:r w:rsidR="00DC530C" w:rsidRPr="000557A2">
              <w:t xml:space="preserve">. </w:t>
            </w:r>
            <w:r w:rsidR="00AC0159" w:rsidRPr="000557A2">
              <w:t xml:space="preserve"> </w:t>
            </w:r>
            <w:r w:rsidRPr="000557A2">
              <w:t xml:space="preserve">Defective DNA polymerase </w:t>
            </w:r>
            <w:r w:rsidRPr="000557A2">
              <w:rPr>
                <w:rFonts w:ascii="Symbol" w:hAnsi="Symbol"/>
              </w:rPr>
              <w:t></w:t>
            </w:r>
            <w:r w:rsidRPr="000557A2">
              <w:t xml:space="preserve">-primase leads to X-linked intellectual disability associated with severe growth retardation, microcephaly and hypogonadism. </w:t>
            </w:r>
            <w:r w:rsidRPr="000557A2">
              <w:rPr>
                <w:i/>
                <w:u w:val="single"/>
              </w:rPr>
              <w:t>American Journal of Human Genetics</w:t>
            </w:r>
            <w:r w:rsidRPr="000557A2">
              <w:t xml:space="preserve">, </w:t>
            </w:r>
            <w:r w:rsidR="00041329" w:rsidRPr="000557A2">
              <w:t xml:space="preserve">104: 957-967 </w:t>
            </w:r>
            <w:r w:rsidRPr="000557A2">
              <w:t>(2019</w:t>
            </w:r>
            <w:r w:rsidR="00AC0159" w:rsidRPr="000557A2">
              <w:t>).</w:t>
            </w:r>
            <w:r w:rsidR="00AC0159" w:rsidRPr="000557A2">
              <w:rPr>
                <w:b/>
                <w:vertAlign w:val="superscript"/>
              </w:rPr>
              <w:t xml:space="preserve"> </w:t>
            </w:r>
            <w:r w:rsidR="00041329" w:rsidRPr="000557A2">
              <w:t>PMC6506757.</w:t>
            </w:r>
          </w:p>
        </w:tc>
      </w:tr>
      <w:tr w:rsidR="00B67AE7" w:rsidRPr="000557A2" w14:paraId="30F026F9" w14:textId="77777777" w:rsidTr="00041329">
        <w:trPr>
          <w:trHeight w:val="23"/>
        </w:trPr>
        <w:tc>
          <w:tcPr>
            <w:tcW w:w="457" w:type="dxa"/>
            <w:gridSpan w:val="3"/>
          </w:tcPr>
          <w:p w14:paraId="3D2488DB" w14:textId="77777777" w:rsidR="00B67AE7" w:rsidRPr="000557A2" w:rsidRDefault="00B67AE7" w:rsidP="00041329">
            <w:pPr>
              <w:numPr>
                <w:ilvl w:val="0"/>
                <w:numId w:val="4"/>
              </w:numPr>
              <w:spacing w:after="40"/>
              <w:ind w:left="360"/>
            </w:pPr>
          </w:p>
        </w:tc>
        <w:tc>
          <w:tcPr>
            <w:tcW w:w="9695" w:type="dxa"/>
          </w:tcPr>
          <w:p w14:paraId="3DA2FDD2" w14:textId="77777777" w:rsidR="00B67AE7" w:rsidRPr="000557A2" w:rsidRDefault="00B67AE7" w:rsidP="00B67AE7">
            <w:pPr>
              <w:spacing w:after="40"/>
            </w:pPr>
            <w:r w:rsidRPr="000557A2">
              <w:t xml:space="preserve">Choi C, Singal A, Padhya K, Flores A, </w:t>
            </w:r>
            <w:r w:rsidRPr="000557A2">
              <w:rPr>
                <w:b/>
              </w:rPr>
              <w:t>Burstein E</w:t>
            </w:r>
            <w:r w:rsidRPr="000557A2">
              <w:t xml:space="preserve">, Ahmed T. Hispanic Ethnicity is Associated with Milder Disease Severity in Crohn’s Disease but not Ulcerative Colitis.  </w:t>
            </w:r>
            <w:r w:rsidRPr="000557A2">
              <w:rPr>
                <w:i/>
                <w:u w:val="single"/>
              </w:rPr>
              <w:t>Current Trends in Gastroenterology and Hepatology</w:t>
            </w:r>
            <w:r w:rsidRPr="000557A2">
              <w:t xml:space="preserve">, 2: 123-129 (2019). </w:t>
            </w:r>
          </w:p>
        </w:tc>
      </w:tr>
      <w:tr w:rsidR="00BD0892" w:rsidRPr="000557A2" w14:paraId="4A12E4B3" w14:textId="77777777" w:rsidTr="00041329">
        <w:trPr>
          <w:trHeight w:val="23"/>
        </w:trPr>
        <w:tc>
          <w:tcPr>
            <w:tcW w:w="457" w:type="dxa"/>
            <w:gridSpan w:val="3"/>
          </w:tcPr>
          <w:p w14:paraId="0813F574" w14:textId="77777777" w:rsidR="00F40877" w:rsidRPr="000557A2" w:rsidRDefault="00F40877" w:rsidP="00041329">
            <w:pPr>
              <w:numPr>
                <w:ilvl w:val="0"/>
                <w:numId w:val="4"/>
              </w:numPr>
              <w:spacing w:after="40"/>
              <w:ind w:left="360"/>
            </w:pPr>
          </w:p>
        </w:tc>
        <w:tc>
          <w:tcPr>
            <w:tcW w:w="9695" w:type="dxa"/>
          </w:tcPr>
          <w:p w14:paraId="00BC1233" w14:textId="04F33FB5" w:rsidR="00F40877" w:rsidRPr="000557A2" w:rsidRDefault="00F40877" w:rsidP="00B960E5">
            <w:pPr>
              <w:spacing w:after="40"/>
            </w:pPr>
            <w:r w:rsidRPr="000557A2">
              <w:t xml:space="preserve">Sifuentes-Dominguez L, Starokadomskyy P, Welch J, Gurram B, Park JY, Koduru P, </w:t>
            </w:r>
            <w:r w:rsidRPr="000557A2">
              <w:rPr>
                <w:b/>
              </w:rPr>
              <w:t>Burstein E</w:t>
            </w:r>
            <w:r w:rsidRPr="000557A2">
              <w:t xml:space="preserve">. Mosaic tetrasomy 9p associated with inflammatory bowel disease. </w:t>
            </w:r>
            <w:r w:rsidRPr="000557A2">
              <w:rPr>
                <w:i/>
                <w:u w:val="single"/>
              </w:rPr>
              <w:t>Journal of Crohn’s and Colitis</w:t>
            </w:r>
            <w:r w:rsidRPr="000557A2">
              <w:t xml:space="preserve">, </w:t>
            </w:r>
            <w:r w:rsidR="00B960E5" w:rsidRPr="000557A2">
              <w:t>13:</w:t>
            </w:r>
            <w:r w:rsidR="00FA68F4">
              <w:t xml:space="preserve"> </w:t>
            </w:r>
            <w:r w:rsidR="00B960E5" w:rsidRPr="000557A2">
              <w:t xml:space="preserve">1474–1478 </w:t>
            </w:r>
            <w:r w:rsidRPr="000557A2">
              <w:t>(2019).</w:t>
            </w:r>
            <w:r w:rsidR="00041329" w:rsidRPr="000557A2">
              <w:t xml:space="preserve"> </w:t>
            </w:r>
            <w:r w:rsidR="00B960E5" w:rsidRPr="000557A2">
              <w:t>PMC6821155.</w:t>
            </w:r>
          </w:p>
        </w:tc>
      </w:tr>
      <w:tr w:rsidR="00BD0892" w:rsidRPr="000557A2" w14:paraId="54628122" w14:textId="77777777" w:rsidTr="003C663D">
        <w:trPr>
          <w:trHeight w:val="23"/>
        </w:trPr>
        <w:tc>
          <w:tcPr>
            <w:tcW w:w="457" w:type="dxa"/>
            <w:gridSpan w:val="3"/>
          </w:tcPr>
          <w:p w14:paraId="51DC8D61" w14:textId="77777777" w:rsidR="00041329" w:rsidRPr="000557A2" w:rsidRDefault="00041329" w:rsidP="00BE411F">
            <w:pPr>
              <w:numPr>
                <w:ilvl w:val="0"/>
                <w:numId w:val="4"/>
              </w:numPr>
              <w:spacing w:after="40"/>
              <w:ind w:left="360"/>
            </w:pPr>
          </w:p>
        </w:tc>
        <w:tc>
          <w:tcPr>
            <w:tcW w:w="9695" w:type="dxa"/>
          </w:tcPr>
          <w:p w14:paraId="1528AC31" w14:textId="77777777" w:rsidR="00041329" w:rsidRPr="000557A2" w:rsidRDefault="00041329" w:rsidP="00F40877">
            <w:pPr>
              <w:spacing w:after="40"/>
            </w:pPr>
            <w:r w:rsidRPr="000557A2">
              <w:t xml:space="preserve">Zhu W, Miyata N, Winter MG, Arenales A, Hughes ER, Spiga L, Kim J, Sifuentes-Dominguez L, Starokadomskyy P, Gopal P, </w:t>
            </w:r>
            <w:proofErr w:type="spellStart"/>
            <w:r w:rsidRPr="000557A2">
              <w:t>Byndloss</w:t>
            </w:r>
            <w:proofErr w:type="spellEnd"/>
            <w:r w:rsidRPr="000557A2">
              <w:t xml:space="preserve"> MX, Santos RL, </w:t>
            </w:r>
            <w:r w:rsidRPr="000557A2">
              <w:rPr>
                <w:b/>
              </w:rPr>
              <w:t>Burstein E</w:t>
            </w:r>
            <w:r w:rsidRPr="000557A2">
              <w:rPr>
                <w:b/>
                <w:vertAlign w:val="superscript"/>
              </w:rPr>
              <w:t>§</w:t>
            </w:r>
            <w:r w:rsidRPr="000557A2">
              <w:t>, Winter SE</w:t>
            </w:r>
            <w:r w:rsidRPr="000557A2">
              <w:rPr>
                <w:b/>
                <w:vertAlign w:val="superscript"/>
              </w:rPr>
              <w:t>§</w:t>
            </w:r>
            <w:r w:rsidRPr="000557A2">
              <w:t xml:space="preserve">.  Editing of the gut microbiota reduces carcinogenesis in mouse models of colitis-associated colorectal cancer. </w:t>
            </w:r>
            <w:r w:rsidRPr="000557A2">
              <w:rPr>
                <w:b/>
                <w:vertAlign w:val="superscript"/>
              </w:rPr>
              <w:t>§</w:t>
            </w:r>
            <w:r w:rsidRPr="000557A2">
              <w:t xml:space="preserve">Co-corresponding authors. </w:t>
            </w:r>
            <w:r w:rsidRPr="000557A2">
              <w:rPr>
                <w:i/>
                <w:u w:val="single"/>
              </w:rPr>
              <w:t>Journal of Experimental Medicine</w:t>
            </w:r>
            <w:r w:rsidRPr="000557A2">
              <w:t xml:space="preserve">, </w:t>
            </w:r>
            <w:r w:rsidR="00802A20" w:rsidRPr="000557A2">
              <w:t>216:</w:t>
            </w:r>
            <w:r w:rsidR="00A85019" w:rsidRPr="000557A2">
              <w:t xml:space="preserve"> </w:t>
            </w:r>
            <w:r w:rsidR="00802A20" w:rsidRPr="000557A2">
              <w:t xml:space="preserve">2378–2393 </w:t>
            </w:r>
            <w:r w:rsidRPr="000557A2">
              <w:t>(2019).</w:t>
            </w:r>
            <w:r w:rsidR="00802A20" w:rsidRPr="000557A2">
              <w:t xml:space="preserve"> PMC6781011.</w:t>
            </w:r>
          </w:p>
        </w:tc>
      </w:tr>
      <w:tr w:rsidR="00BD0892" w:rsidRPr="000557A2" w14:paraId="3ADCA75C" w14:textId="77777777" w:rsidTr="003C663D">
        <w:trPr>
          <w:trHeight w:val="23"/>
        </w:trPr>
        <w:tc>
          <w:tcPr>
            <w:tcW w:w="457" w:type="dxa"/>
            <w:gridSpan w:val="3"/>
          </w:tcPr>
          <w:p w14:paraId="6200CB11" w14:textId="77777777" w:rsidR="00041329" w:rsidRPr="000557A2" w:rsidRDefault="00041329" w:rsidP="00BE411F">
            <w:pPr>
              <w:numPr>
                <w:ilvl w:val="0"/>
                <w:numId w:val="4"/>
              </w:numPr>
              <w:spacing w:after="40"/>
              <w:ind w:left="360"/>
            </w:pPr>
          </w:p>
        </w:tc>
        <w:tc>
          <w:tcPr>
            <w:tcW w:w="9695" w:type="dxa"/>
          </w:tcPr>
          <w:p w14:paraId="537B4396" w14:textId="02DFA620" w:rsidR="00041329" w:rsidRPr="000557A2" w:rsidRDefault="00041329" w:rsidP="00B960E5">
            <w:pPr>
              <w:spacing w:after="40"/>
            </w:pPr>
            <w:bookmarkStart w:id="23" w:name="_Hlk57028589"/>
            <w:r w:rsidRPr="000557A2">
              <w:t xml:space="preserve">Singla A, </w:t>
            </w:r>
            <w:proofErr w:type="spellStart"/>
            <w:r w:rsidRPr="000557A2">
              <w:t>Fedoseienko</w:t>
            </w:r>
            <w:proofErr w:type="spellEnd"/>
            <w:r w:rsidRPr="000557A2">
              <w:t xml:space="preserve"> A, Giridharan SSP, Overlee BL, Lopez A, Jia D, Song J, Huff-Hardy K, Weisman L, </w:t>
            </w:r>
            <w:r w:rsidRPr="000557A2">
              <w:rPr>
                <w:b/>
              </w:rPr>
              <w:t>Burstein E</w:t>
            </w:r>
            <w:r w:rsidRPr="000557A2">
              <w:rPr>
                <w:b/>
                <w:vertAlign w:val="superscript"/>
              </w:rPr>
              <w:t>§</w:t>
            </w:r>
            <w:r w:rsidRPr="000557A2">
              <w:t>, Billadeau DD</w:t>
            </w:r>
            <w:r w:rsidRPr="000557A2">
              <w:rPr>
                <w:b/>
                <w:vertAlign w:val="superscript"/>
              </w:rPr>
              <w:t>§</w:t>
            </w:r>
            <w:r w:rsidRPr="000557A2">
              <w:t xml:space="preserve">. Endosomal </w:t>
            </w:r>
            <w:proofErr w:type="gramStart"/>
            <w:r w:rsidRPr="000557A2">
              <w:t>PI(</w:t>
            </w:r>
            <w:proofErr w:type="gramEnd"/>
            <w:r w:rsidRPr="000557A2">
              <w:t xml:space="preserve">3)P regulation by the CCC complex </w:t>
            </w:r>
            <w:r w:rsidRPr="000557A2">
              <w:lastRenderedPageBreak/>
              <w:t xml:space="preserve">controls membrane protein recycling. </w:t>
            </w:r>
            <w:r w:rsidRPr="000557A2">
              <w:rPr>
                <w:b/>
                <w:vertAlign w:val="superscript"/>
              </w:rPr>
              <w:t>§</w:t>
            </w:r>
            <w:r w:rsidRPr="000557A2">
              <w:t xml:space="preserve">Co-corresponding authors. </w:t>
            </w:r>
            <w:r w:rsidRPr="000557A2">
              <w:rPr>
                <w:i/>
                <w:u w:val="single"/>
              </w:rPr>
              <w:t>Nature Communications</w:t>
            </w:r>
            <w:r w:rsidRPr="000557A2">
              <w:t xml:space="preserve">, </w:t>
            </w:r>
            <w:r w:rsidR="00B960E5" w:rsidRPr="000557A2">
              <w:t>10:</w:t>
            </w:r>
            <w:r w:rsidR="00FA68F4">
              <w:t xml:space="preserve"> </w:t>
            </w:r>
            <w:r w:rsidR="00B960E5" w:rsidRPr="000557A2">
              <w:t xml:space="preserve">4271 </w:t>
            </w:r>
            <w:r w:rsidRPr="000557A2">
              <w:t>(2019).</w:t>
            </w:r>
            <w:r w:rsidR="00B960E5" w:rsidRPr="000557A2">
              <w:t xml:space="preserve"> PMC6753146</w:t>
            </w:r>
            <w:r w:rsidR="00C21937">
              <w:t>.</w:t>
            </w:r>
            <w:bookmarkEnd w:id="23"/>
          </w:p>
        </w:tc>
      </w:tr>
      <w:tr w:rsidR="00BD0892" w:rsidRPr="000557A2" w14:paraId="66996183" w14:textId="77777777" w:rsidTr="003C663D">
        <w:trPr>
          <w:trHeight w:val="23"/>
        </w:trPr>
        <w:tc>
          <w:tcPr>
            <w:tcW w:w="457" w:type="dxa"/>
            <w:gridSpan w:val="3"/>
          </w:tcPr>
          <w:p w14:paraId="3E0D5468" w14:textId="77777777" w:rsidR="00BA4270" w:rsidRPr="000557A2" w:rsidRDefault="00BA4270" w:rsidP="00BE411F">
            <w:pPr>
              <w:numPr>
                <w:ilvl w:val="0"/>
                <w:numId w:val="4"/>
              </w:numPr>
              <w:spacing w:after="40"/>
              <w:ind w:left="360"/>
            </w:pPr>
          </w:p>
        </w:tc>
        <w:tc>
          <w:tcPr>
            <w:tcW w:w="9695" w:type="dxa"/>
          </w:tcPr>
          <w:p w14:paraId="206BE769" w14:textId="58F4C2E9" w:rsidR="00BA4270" w:rsidRPr="000557A2" w:rsidRDefault="00BA4270" w:rsidP="00B960E5">
            <w:pPr>
              <w:spacing w:after="40"/>
            </w:pPr>
            <w:r w:rsidRPr="000557A2">
              <w:t>Starokadomskyy P, Wilton KM, Krzewski K, Lopez A, Sifuentes-Dominguez L, Overlee B, Chen Q, Ray A, Gil-</w:t>
            </w:r>
            <w:proofErr w:type="spellStart"/>
            <w:r w:rsidRPr="000557A2">
              <w:t>Krzewska</w:t>
            </w:r>
            <w:proofErr w:type="spellEnd"/>
            <w:r w:rsidRPr="000557A2">
              <w:t xml:space="preserve"> A, Peterson M, Kinch LN, Rohena L, Grunebaum E, Zinn AR, Grishin NV, Billadeau DD, </w:t>
            </w:r>
            <w:r w:rsidRPr="000557A2">
              <w:rPr>
                <w:b/>
              </w:rPr>
              <w:t>Burstein E</w:t>
            </w:r>
            <w:r w:rsidRPr="000557A2">
              <w:t xml:space="preserve">. NK cell defects in X-linked pigmentary reticulate disorder. </w:t>
            </w:r>
            <w:r w:rsidRPr="000557A2">
              <w:rPr>
                <w:i/>
                <w:u w:val="single"/>
              </w:rPr>
              <w:t>Journal of Clinical Investigation Insight</w:t>
            </w:r>
            <w:r w:rsidRPr="000557A2">
              <w:t xml:space="preserve">, </w:t>
            </w:r>
            <w:r w:rsidR="00B960E5" w:rsidRPr="000557A2">
              <w:t>4:</w:t>
            </w:r>
            <w:r w:rsidR="00FA68F4">
              <w:t xml:space="preserve"> </w:t>
            </w:r>
            <w:r w:rsidR="00B960E5" w:rsidRPr="000557A2">
              <w:t>125688</w:t>
            </w:r>
            <w:r w:rsidRPr="000557A2">
              <w:t xml:space="preserve"> (2019).</w:t>
            </w:r>
            <w:r w:rsidR="00B960E5" w:rsidRPr="000557A2">
              <w:t xml:space="preserve"> </w:t>
            </w:r>
            <w:r w:rsidR="00C21937" w:rsidRPr="00C21937">
              <w:t>PMC6948767</w:t>
            </w:r>
            <w:r w:rsidR="00B960E5" w:rsidRPr="000557A2">
              <w:t>.</w:t>
            </w:r>
          </w:p>
        </w:tc>
      </w:tr>
      <w:tr w:rsidR="00BD0892" w:rsidRPr="000557A2" w14:paraId="042AA975" w14:textId="77777777" w:rsidTr="003C663D">
        <w:trPr>
          <w:trHeight w:val="23"/>
        </w:trPr>
        <w:tc>
          <w:tcPr>
            <w:tcW w:w="457" w:type="dxa"/>
            <w:gridSpan w:val="3"/>
          </w:tcPr>
          <w:p w14:paraId="253ECB8A" w14:textId="77777777" w:rsidR="00554125" w:rsidRPr="000557A2" w:rsidRDefault="00554125" w:rsidP="00BE411F">
            <w:pPr>
              <w:numPr>
                <w:ilvl w:val="0"/>
                <w:numId w:val="4"/>
              </w:numPr>
              <w:spacing w:after="40"/>
              <w:ind w:left="360"/>
            </w:pPr>
          </w:p>
        </w:tc>
        <w:tc>
          <w:tcPr>
            <w:tcW w:w="9695" w:type="dxa"/>
          </w:tcPr>
          <w:p w14:paraId="751324A7" w14:textId="77777777" w:rsidR="00554125" w:rsidRPr="000557A2" w:rsidRDefault="00554125" w:rsidP="00554125">
            <w:pPr>
              <w:spacing w:after="40"/>
            </w:pPr>
            <w:r w:rsidRPr="000557A2">
              <w:t xml:space="preserve">Sifuentes-Dominguez L, Li H, Llano E, Liu Z, Singla A, Patel AS, Kathania M, Khoury A, Norris N, Rios JJ, Starokadomskyy P, Park JY, Gopal P, Liu Q, Tan S, Chan L, Ross T, Harrison S, Venuprasad K, Baker LA, Jia D, </w:t>
            </w:r>
            <w:r w:rsidRPr="000557A2">
              <w:rPr>
                <w:b/>
              </w:rPr>
              <w:t>Burstein E</w:t>
            </w:r>
            <w:r w:rsidRPr="000557A2">
              <w:t xml:space="preserve">.  </w:t>
            </w:r>
            <w:r w:rsidRPr="000557A2">
              <w:rPr>
                <w:i/>
              </w:rPr>
              <w:t>SCGN</w:t>
            </w:r>
            <w:r w:rsidRPr="000557A2">
              <w:t xml:space="preserve"> deficiency results in colitis susceptibility. </w:t>
            </w:r>
            <w:proofErr w:type="spellStart"/>
            <w:r w:rsidRPr="000557A2">
              <w:rPr>
                <w:i/>
                <w:u w:val="single"/>
              </w:rPr>
              <w:t>ELife</w:t>
            </w:r>
            <w:proofErr w:type="spellEnd"/>
            <w:r w:rsidRPr="000557A2">
              <w:t xml:space="preserve">, </w:t>
            </w:r>
            <w:r w:rsidR="00802A20" w:rsidRPr="000557A2">
              <w:t xml:space="preserve">8: e49910 </w:t>
            </w:r>
            <w:r w:rsidRPr="000557A2">
              <w:t>(2019).</w:t>
            </w:r>
            <w:r w:rsidR="00802A20" w:rsidRPr="000557A2">
              <w:t xml:space="preserve"> PMC6839920.</w:t>
            </w:r>
          </w:p>
          <w:p w14:paraId="7A720B5B" w14:textId="77777777" w:rsidR="00BD0892" w:rsidRPr="000557A2" w:rsidRDefault="00BD0892" w:rsidP="00554125">
            <w:pPr>
              <w:spacing w:after="40"/>
              <w:rPr>
                <w:i/>
              </w:rPr>
            </w:pPr>
            <w:r w:rsidRPr="000557A2">
              <w:tab/>
            </w:r>
            <w:r w:rsidRPr="000557A2">
              <w:rPr>
                <w:i/>
              </w:rPr>
              <w:t>**Featured article of the week.</w:t>
            </w:r>
          </w:p>
        </w:tc>
      </w:tr>
      <w:tr w:rsidR="00A94D7A" w:rsidRPr="000557A2" w14:paraId="4F0B4B5D" w14:textId="77777777" w:rsidTr="00E576A5">
        <w:tc>
          <w:tcPr>
            <w:tcW w:w="443" w:type="dxa"/>
          </w:tcPr>
          <w:p w14:paraId="0AC92112" w14:textId="77777777" w:rsidR="00A94D7A" w:rsidRPr="000557A2" w:rsidRDefault="00A94D7A" w:rsidP="00E576A5">
            <w:pPr>
              <w:numPr>
                <w:ilvl w:val="0"/>
                <w:numId w:val="4"/>
              </w:numPr>
              <w:spacing w:after="40"/>
              <w:ind w:left="0" w:firstLine="0"/>
            </w:pPr>
          </w:p>
        </w:tc>
        <w:tc>
          <w:tcPr>
            <w:tcW w:w="9709" w:type="dxa"/>
            <w:gridSpan w:val="3"/>
          </w:tcPr>
          <w:p w14:paraId="61067033" w14:textId="77777777" w:rsidR="00A94D7A" w:rsidRPr="000557A2" w:rsidRDefault="00A94D7A" w:rsidP="00E576A5">
            <w:pPr>
              <w:tabs>
                <w:tab w:val="left" w:pos="990"/>
              </w:tabs>
              <w:spacing w:after="40"/>
            </w:pPr>
            <w:r w:rsidRPr="000557A2">
              <w:t xml:space="preserve">Tu Y, Zhu S, Wang J, </w:t>
            </w:r>
            <w:r w:rsidRPr="000557A2">
              <w:rPr>
                <w:b/>
              </w:rPr>
              <w:t>Burstein E</w:t>
            </w:r>
            <w:r w:rsidRPr="000557A2">
              <w:t xml:space="preserve">, Jia D. Natural compounds in the chemoprevention of alcoholic liver disease. </w:t>
            </w:r>
            <w:r w:rsidRPr="000557A2">
              <w:rPr>
                <w:i/>
              </w:rPr>
              <w:t>Review.</w:t>
            </w:r>
            <w:r w:rsidRPr="000557A2">
              <w:t xml:space="preserve"> </w:t>
            </w:r>
            <w:r w:rsidRPr="000557A2">
              <w:rPr>
                <w:i/>
                <w:u w:val="single"/>
              </w:rPr>
              <w:t>Phytotherapy Research</w:t>
            </w:r>
            <w:r w:rsidRPr="000557A2">
              <w:t>, 33: 2192-2212 (2019). PMID: 31264302.</w:t>
            </w:r>
          </w:p>
        </w:tc>
      </w:tr>
      <w:tr w:rsidR="00A162C0" w:rsidRPr="000557A2" w14:paraId="45E43C6A" w14:textId="77777777" w:rsidTr="003C663D">
        <w:trPr>
          <w:trHeight w:val="23"/>
        </w:trPr>
        <w:tc>
          <w:tcPr>
            <w:tcW w:w="457" w:type="dxa"/>
            <w:gridSpan w:val="3"/>
          </w:tcPr>
          <w:p w14:paraId="73B3A9AB" w14:textId="77777777" w:rsidR="00A162C0" w:rsidRPr="000557A2" w:rsidRDefault="00A162C0" w:rsidP="00BE411F">
            <w:pPr>
              <w:numPr>
                <w:ilvl w:val="0"/>
                <w:numId w:val="4"/>
              </w:numPr>
              <w:spacing w:after="40"/>
              <w:ind w:left="360"/>
            </w:pPr>
          </w:p>
        </w:tc>
        <w:tc>
          <w:tcPr>
            <w:tcW w:w="9695" w:type="dxa"/>
          </w:tcPr>
          <w:p w14:paraId="4E80FFDA" w14:textId="40E641B5" w:rsidR="00A162C0" w:rsidRPr="000557A2" w:rsidRDefault="00A162C0" w:rsidP="00554125">
            <w:pPr>
              <w:spacing w:after="40"/>
            </w:pPr>
            <w:bookmarkStart w:id="24" w:name="_Hlk57028609"/>
            <w:r w:rsidRPr="000557A2">
              <w:t xml:space="preserve">Rimbert A, Dalila N, Wolters JC, </w:t>
            </w:r>
            <w:proofErr w:type="spellStart"/>
            <w:r w:rsidRPr="000557A2">
              <w:t>Huijkman</w:t>
            </w:r>
            <w:proofErr w:type="spellEnd"/>
            <w:r w:rsidRPr="000557A2">
              <w:t xml:space="preserve"> N, Smit M, </w:t>
            </w:r>
            <w:proofErr w:type="spellStart"/>
            <w:r w:rsidRPr="000557A2">
              <w:t>Kloosterhuis</w:t>
            </w:r>
            <w:proofErr w:type="spellEnd"/>
            <w:r w:rsidRPr="000557A2">
              <w:t xml:space="preserve"> N, </w:t>
            </w:r>
            <w:proofErr w:type="spellStart"/>
            <w:r w:rsidRPr="000557A2">
              <w:t>Riemsma</w:t>
            </w:r>
            <w:proofErr w:type="spellEnd"/>
            <w:r w:rsidRPr="000557A2">
              <w:t xml:space="preserve"> M, van der Veen Y, Singla A, van Dijk F, Biobank-Based Integrative Omics Studies Consortium, Frikke-Schmidt R, </w:t>
            </w:r>
            <w:r w:rsidRPr="000557A2">
              <w:rPr>
                <w:b/>
              </w:rPr>
              <w:t>Burstein E</w:t>
            </w:r>
            <w:r w:rsidRPr="000557A2">
              <w:t xml:space="preserve">, </w:t>
            </w:r>
            <w:proofErr w:type="spellStart"/>
            <w:r w:rsidRPr="000557A2">
              <w:t>Tybjærg</w:t>
            </w:r>
            <w:proofErr w:type="spellEnd"/>
            <w:r w:rsidRPr="000557A2">
              <w:t xml:space="preserve">-Hansen A, van de Sluis B, </w:t>
            </w:r>
            <w:proofErr w:type="spellStart"/>
            <w:r w:rsidRPr="000557A2">
              <w:t>Kuivenhoven</w:t>
            </w:r>
            <w:proofErr w:type="spellEnd"/>
            <w:r w:rsidRPr="000557A2">
              <w:t xml:space="preserve"> JA.  A common variant in </w:t>
            </w:r>
            <w:r w:rsidRPr="000557A2">
              <w:rPr>
                <w:i/>
              </w:rPr>
              <w:t>CCDC93</w:t>
            </w:r>
            <w:r w:rsidRPr="000557A2">
              <w:t xml:space="preserve"> protects against myocardial infarction and cardiovascular mortality by regulating endosomal trafficking of low-density lipoprotein receptor.  </w:t>
            </w:r>
            <w:r w:rsidRPr="000557A2">
              <w:rPr>
                <w:i/>
                <w:u w:val="single"/>
              </w:rPr>
              <w:t>European Heart Journal</w:t>
            </w:r>
            <w:r w:rsidRPr="000557A2">
              <w:t>, 41:</w:t>
            </w:r>
            <w:r w:rsidR="00FA68F4">
              <w:t xml:space="preserve"> </w:t>
            </w:r>
            <w:r w:rsidRPr="000557A2">
              <w:t>1040-1053 (2020).  PMID: 31630160.</w:t>
            </w:r>
            <w:bookmarkEnd w:id="24"/>
          </w:p>
        </w:tc>
      </w:tr>
      <w:tr w:rsidR="00A162C0" w:rsidRPr="000557A2" w14:paraId="5F6942ED" w14:textId="77777777" w:rsidTr="003C663D">
        <w:trPr>
          <w:trHeight w:val="23"/>
        </w:trPr>
        <w:tc>
          <w:tcPr>
            <w:tcW w:w="457" w:type="dxa"/>
            <w:gridSpan w:val="3"/>
          </w:tcPr>
          <w:p w14:paraId="5FEE8FC3" w14:textId="77777777" w:rsidR="00A162C0" w:rsidRPr="000557A2" w:rsidRDefault="00A162C0" w:rsidP="00BE411F">
            <w:pPr>
              <w:numPr>
                <w:ilvl w:val="0"/>
                <w:numId w:val="4"/>
              </w:numPr>
              <w:spacing w:after="40"/>
              <w:ind w:left="360"/>
            </w:pPr>
          </w:p>
        </w:tc>
        <w:tc>
          <w:tcPr>
            <w:tcW w:w="9695" w:type="dxa"/>
          </w:tcPr>
          <w:p w14:paraId="5E0E2333" w14:textId="5C739E29" w:rsidR="00A162C0" w:rsidRPr="000557A2" w:rsidRDefault="00A162C0" w:rsidP="00A162C0">
            <w:pPr>
              <w:spacing w:after="40"/>
            </w:pPr>
            <w:r w:rsidRPr="000557A2">
              <w:t xml:space="preserve">Qin J, Liu Q, Liu Z, Pan YZ, Sifuentes-Dominguez L, Stepien KP, Wang Y, Tu Y, Tan S, Wang Y, Sun Q, Mo X, Rizo J, </w:t>
            </w:r>
            <w:r w:rsidRPr="000557A2">
              <w:rPr>
                <w:b/>
              </w:rPr>
              <w:t>Burstein E</w:t>
            </w:r>
            <w:r w:rsidRPr="000557A2">
              <w:t>, Jia D. Structural and mechanistic insights into secretagogin-mediated exocytosis. </w:t>
            </w:r>
            <w:r w:rsidRPr="000557A2">
              <w:rPr>
                <w:i/>
                <w:u w:val="single"/>
              </w:rPr>
              <w:t>Proceeding of the National Academy of Sciences U S A</w:t>
            </w:r>
            <w:r w:rsidRPr="000557A2">
              <w:t>, 117:</w:t>
            </w:r>
            <w:r w:rsidR="00FA68F4">
              <w:t xml:space="preserve"> </w:t>
            </w:r>
            <w:r w:rsidRPr="000557A2">
              <w:t>6559-6570 (2020). PMC7104245.</w:t>
            </w:r>
          </w:p>
        </w:tc>
      </w:tr>
      <w:tr w:rsidR="00911E61" w:rsidRPr="000557A2" w14:paraId="1E5B6B24" w14:textId="77777777" w:rsidTr="003C663D">
        <w:trPr>
          <w:trHeight w:val="23"/>
        </w:trPr>
        <w:tc>
          <w:tcPr>
            <w:tcW w:w="457" w:type="dxa"/>
            <w:gridSpan w:val="3"/>
          </w:tcPr>
          <w:p w14:paraId="64397169" w14:textId="77777777" w:rsidR="00911E61" w:rsidRPr="000557A2" w:rsidRDefault="00911E61" w:rsidP="00BE411F">
            <w:pPr>
              <w:numPr>
                <w:ilvl w:val="0"/>
                <w:numId w:val="4"/>
              </w:numPr>
              <w:spacing w:after="40"/>
              <w:ind w:left="360"/>
            </w:pPr>
          </w:p>
        </w:tc>
        <w:tc>
          <w:tcPr>
            <w:tcW w:w="9695" w:type="dxa"/>
          </w:tcPr>
          <w:p w14:paraId="0AC0B7E4" w14:textId="5A8769D4" w:rsidR="00911E61" w:rsidRPr="000557A2" w:rsidRDefault="00911E61" w:rsidP="00911E61">
            <w:pPr>
              <w:spacing w:after="40"/>
            </w:pPr>
            <w:r w:rsidRPr="000557A2">
              <w:t xml:space="preserve">Faqih A, Singal AG, Fullington HM, Hewitt B, </w:t>
            </w:r>
            <w:r w:rsidRPr="000557A2">
              <w:rPr>
                <w:b/>
              </w:rPr>
              <w:t>Burstein E</w:t>
            </w:r>
            <w:r w:rsidRPr="000557A2">
              <w:t xml:space="preserve">, Gopal P, Wylie A, Abrams J, Murphy CC. </w:t>
            </w:r>
            <w:r w:rsidRPr="000557A2">
              <w:rPr>
                <w:b/>
                <w:bCs/>
              </w:rPr>
              <w:t xml:space="preserve"> </w:t>
            </w:r>
            <w:r w:rsidRPr="000557A2">
              <w:rPr>
                <w:bCs/>
              </w:rPr>
              <w:t>Colorectal neoplasia among patients with and without human immunodeficiency virus</w:t>
            </w:r>
            <w:r w:rsidRPr="000557A2">
              <w:t xml:space="preserve">. </w:t>
            </w:r>
            <w:r w:rsidRPr="000557A2">
              <w:rPr>
                <w:i/>
                <w:iCs/>
                <w:u w:val="single"/>
              </w:rPr>
              <w:t>Cancer Epidemiology, Biomarkers &amp; Prevention</w:t>
            </w:r>
            <w:r w:rsidRPr="000557A2">
              <w:t xml:space="preserve">, </w:t>
            </w:r>
            <w:r w:rsidR="00A93D25" w:rsidRPr="00A93D25">
              <w:t>29:</w:t>
            </w:r>
            <w:r w:rsidR="00FA68F4">
              <w:t xml:space="preserve"> </w:t>
            </w:r>
            <w:r w:rsidR="00A93D25" w:rsidRPr="00A93D25">
              <w:t xml:space="preserve">1689-1691 </w:t>
            </w:r>
            <w:r w:rsidRPr="000557A2">
              <w:t>(2020).</w:t>
            </w:r>
            <w:r w:rsidR="00A93D25">
              <w:t xml:space="preserve"> </w:t>
            </w:r>
            <w:r w:rsidR="00A93D25" w:rsidRPr="00A93D25">
              <w:t>PMC7415639</w:t>
            </w:r>
            <w:r w:rsidR="00A93D25">
              <w:t>.</w:t>
            </w:r>
          </w:p>
        </w:tc>
      </w:tr>
      <w:tr w:rsidR="00452412" w:rsidRPr="000557A2" w14:paraId="42F158FC" w14:textId="77777777" w:rsidTr="003C663D">
        <w:trPr>
          <w:trHeight w:val="23"/>
        </w:trPr>
        <w:tc>
          <w:tcPr>
            <w:tcW w:w="457" w:type="dxa"/>
            <w:gridSpan w:val="3"/>
          </w:tcPr>
          <w:p w14:paraId="75905680" w14:textId="77777777" w:rsidR="00452412" w:rsidRPr="000557A2" w:rsidRDefault="00452412" w:rsidP="00BE411F">
            <w:pPr>
              <w:numPr>
                <w:ilvl w:val="0"/>
                <w:numId w:val="4"/>
              </w:numPr>
              <w:spacing w:after="40"/>
              <w:ind w:left="360"/>
            </w:pPr>
          </w:p>
        </w:tc>
        <w:tc>
          <w:tcPr>
            <w:tcW w:w="9695" w:type="dxa"/>
          </w:tcPr>
          <w:p w14:paraId="3D53625D" w14:textId="17F3C92D" w:rsidR="00452412" w:rsidRPr="00D1574E" w:rsidRDefault="00452412" w:rsidP="00452412">
            <w:pPr>
              <w:spacing w:after="40"/>
              <w:rPr>
                <w:iCs/>
              </w:rPr>
            </w:pPr>
            <w:r w:rsidRPr="000557A2">
              <w:t xml:space="preserve">Chen Q, Suzuki K, Sifuentes-Dominguez L, Miyata N, Song J, Lopez A, Starokadomskyy P, Gopal P, </w:t>
            </w:r>
            <w:proofErr w:type="spellStart"/>
            <w:r w:rsidRPr="000557A2">
              <w:t>Dozmorov</w:t>
            </w:r>
            <w:proofErr w:type="spellEnd"/>
            <w:r w:rsidRPr="000557A2">
              <w:t xml:space="preserve"> I, Tan S, Ge B, </w:t>
            </w:r>
            <w:r w:rsidRPr="000557A2">
              <w:rPr>
                <w:b/>
              </w:rPr>
              <w:t>Burstein E</w:t>
            </w:r>
            <w:r w:rsidRPr="000557A2">
              <w:t xml:space="preserve">.  Paneth cell-derived growth factors support intestinal tumorigenesis. </w:t>
            </w:r>
            <w:r w:rsidR="00D1574E">
              <w:rPr>
                <w:i/>
                <w:u w:val="single"/>
              </w:rPr>
              <w:t>Life Science Alliance</w:t>
            </w:r>
            <w:r w:rsidR="00D1574E">
              <w:rPr>
                <w:iCs/>
              </w:rPr>
              <w:t xml:space="preserve">, </w:t>
            </w:r>
            <w:r w:rsidR="00133A66" w:rsidRPr="00133A66">
              <w:rPr>
                <w:iCs/>
              </w:rPr>
              <w:t>4:</w:t>
            </w:r>
            <w:r w:rsidR="00FA68F4">
              <w:rPr>
                <w:iCs/>
              </w:rPr>
              <w:t xml:space="preserve"> </w:t>
            </w:r>
            <w:r w:rsidR="00133A66" w:rsidRPr="00133A66">
              <w:rPr>
                <w:iCs/>
              </w:rPr>
              <w:t xml:space="preserve">e202000934 </w:t>
            </w:r>
            <w:r w:rsidR="00D1574E">
              <w:rPr>
                <w:iCs/>
              </w:rPr>
              <w:t>(2020).</w:t>
            </w:r>
            <w:r w:rsidR="00133A66">
              <w:rPr>
                <w:iCs/>
              </w:rPr>
              <w:t xml:space="preserve"> </w:t>
            </w:r>
            <w:r w:rsidR="00133A66" w:rsidRPr="00133A66">
              <w:rPr>
                <w:iCs/>
              </w:rPr>
              <w:t>PMC7772774</w:t>
            </w:r>
            <w:r w:rsidR="00133A66">
              <w:rPr>
                <w:iCs/>
              </w:rPr>
              <w:t>.</w:t>
            </w:r>
          </w:p>
        </w:tc>
      </w:tr>
      <w:tr w:rsidR="00B37532" w:rsidRPr="000557A2" w14:paraId="305C3404" w14:textId="77777777" w:rsidTr="002D64A1">
        <w:tc>
          <w:tcPr>
            <w:tcW w:w="443" w:type="dxa"/>
          </w:tcPr>
          <w:p w14:paraId="1B94A4CD" w14:textId="77777777" w:rsidR="00B37532" w:rsidRPr="000557A2" w:rsidRDefault="00B37532" w:rsidP="002D64A1">
            <w:pPr>
              <w:numPr>
                <w:ilvl w:val="0"/>
                <w:numId w:val="4"/>
              </w:numPr>
              <w:spacing w:after="40"/>
              <w:ind w:left="0" w:firstLine="0"/>
            </w:pPr>
          </w:p>
        </w:tc>
        <w:tc>
          <w:tcPr>
            <w:tcW w:w="9709" w:type="dxa"/>
            <w:gridSpan w:val="3"/>
          </w:tcPr>
          <w:p w14:paraId="308318D3" w14:textId="7E79910B" w:rsidR="00B37532" w:rsidRPr="000557A2" w:rsidRDefault="00B37532" w:rsidP="002D64A1">
            <w:pPr>
              <w:tabs>
                <w:tab w:val="left" w:pos="990"/>
              </w:tabs>
              <w:spacing w:after="40"/>
            </w:pPr>
            <w:r w:rsidRPr="000557A2">
              <w:rPr>
                <w:lang w:val="es-ES"/>
              </w:rPr>
              <w:t xml:space="preserve">Liu Q, Tan S, Jia D, </w:t>
            </w:r>
            <w:r w:rsidRPr="000557A2">
              <w:rPr>
                <w:b/>
                <w:lang w:val="es-ES"/>
              </w:rPr>
              <w:t>Burstein E</w:t>
            </w:r>
            <w:r w:rsidRPr="000557A2">
              <w:rPr>
                <w:lang w:val="es-ES"/>
              </w:rPr>
              <w:t xml:space="preserve">, Sifuentes-Dominguez L.  </w:t>
            </w:r>
            <w:r w:rsidRPr="000557A2">
              <w:rPr>
                <w:i/>
              </w:rPr>
              <w:t>In vitro</w:t>
            </w:r>
            <w:r w:rsidRPr="000557A2">
              <w:t xml:space="preserve"> GLP-1 release assay using STC-1 cells.  </w:t>
            </w:r>
            <w:r w:rsidRPr="000557A2">
              <w:rPr>
                <w:i/>
                <w:u w:val="single"/>
              </w:rPr>
              <w:t>Bio-Protocol</w:t>
            </w:r>
            <w:r w:rsidRPr="000557A2">
              <w:t xml:space="preserve">, </w:t>
            </w:r>
            <w:r w:rsidRPr="00A93D25">
              <w:t xml:space="preserve">10: e3717. </w:t>
            </w:r>
            <w:r w:rsidRPr="000557A2">
              <w:t>(2020).</w:t>
            </w:r>
            <w:r>
              <w:t xml:space="preserve"> </w:t>
            </w:r>
            <w:r w:rsidRPr="00133A66">
              <w:t>PMC7854363</w:t>
            </w:r>
            <w:r>
              <w:t>.</w:t>
            </w:r>
          </w:p>
        </w:tc>
      </w:tr>
      <w:tr w:rsidR="009A304E" w:rsidRPr="000557A2" w14:paraId="58DD1C9C" w14:textId="77777777" w:rsidTr="003C663D">
        <w:trPr>
          <w:trHeight w:val="23"/>
        </w:trPr>
        <w:tc>
          <w:tcPr>
            <w:tcW w:w="457" w:type="dxa"/>
            <w:gridSpan w:val="3"/>
          </w:tcPr>
          <w:p w14:paraId="75DCC115" w14:textId="77777777" w:rsidR="009A304E" w:rsidRPr="000557A2" w:rsidRDefault="009A304E" w:rsidP="009A304E">
            <w:pPr>
              <w:numPr>
                <w:ilvl w:val="0"/>
                <w:numId w:val="4"/>
              </w:numPr>
              <w:spacing w:after="40"/>
              <w:ind w:left="360"/>
            </w:pPr>
          </w:p>
        </w:tc>
        <w:tc>
          <w:tcPr>
            <w:tcW w:w="9695" w:type="dxa"/>
          </w:tcPr>
          <w:p w14:paraId="30E83F9C" w14:textId="18BE6110" w:rsidR="009A304E" w:rsidRPr="000557A2" w:rsidRDefault="009A304E" w:rsidP="009A304E">
            <w:pPr>
              <w:spacing w:after="40"/>
            </w:pPr>
            <w:r>
              <w:t xml:space="preserve">Starokadomskyy P, </w:t>
            </w:r>
            <w:r w:rsidRPr="00A93D25">
              <w:t xml:space="preserve">Escala Perez-Reyes </w:t>
            </w:r>
            <w:r>
              <w:t xml:space="preserve">A, </w:t>
            </w:r>
            <w:r w:rsidRPr="00A93D25">
              <w:rPr>
                <w:b/>
                <w:bCs/>
              </w:rPr>
              <w:t>Burstein E</w:t>
            </w:r>
            <w:r>
              <w:t xml:space="preserve">. </w:t>
            </w:r>
            <w:r w:rsidRPr="00A93D25">
              <w:t xml:space="preserve">Immune Dysfunction </w:t>
            </w:r>
            <w:r>
              <w:t>i</w:t>
            </w:r>
            <w:r w:rsidRPr="00A93D25">
              <w:t xml:space="preserve">n Mendelian Disorders </w:t>
            </w:r>
            <w:r>
              <w:t>o</w:t>
            </w:r>
            <w:r w:rsidRPr="00A93D25">
              <w:t xml:space="preserve">f </w:t>
            </w:r>
            <w:r>
              <w:t xml:space="preserve">POLA1 </w:t>
            </w:r>
            <w:r w:rsidRPr="00A93D25">
              <w:t>Deficiency</w:t>
            </w:r>
            <w:r>
              <w:t xml:space="preserve">. </w:t>
            </w:r>
            <w:r>
              <w:rPr>
                <w:i/>
                <w:u w:val="single"/>
              </w:rPr>
              <w:t>Journal of Clinical Immunology</w:t>
            </w:r>
            <w:r>
              <w:rPr>
                <w:iCs/>
              </w:rPr>
              <w:t xml:space="preserve">, </w:t>
            </w:r>
            <w:r w:rsidRPr="00133A66">
              <w:rPr>
                <w:iCs/>
              </w:rPr>
              <w:t>41:</w:t>
            </w:r>
            <w:r w:rsidR="00FA68F4">
              <w:rPr>
                <w:iCs/>
              </w:rPr>
              <w:t xml:space="preserve"> </w:t>
            </w:r>
            <w:r w:rsidRPr="00133A66">
              <w:rPr>
                <w:iCs/>
              </w:rPr>
              <w:t xml:space="preserve">285-293 </w:t>
            </w:r>
            <w:r>
              <w:rPr>
                <w:iCs/>
              </w:rPr>
              <w:t>(202</w:t>
            </w:r>
            <w:r w:rsidR="00B37532">
              <w:rPr>
                <w:iCs/>
              </w:rPr>
              <w:t>1</w:t>
            </w:r>
            <w:r>
              <w:rPr>
                <w:iCs/>
              </w:rPr>
              <w:t xml:space="preserve">). </w:t>
            </w:r>
            <w:r w:rsidRPr="00133A66">
              <w:rPr>
                <w:iCs/>
              </w:rPr>
              <w:t>PMC7864891</w:t>
            </w:r>
            <w:r>
              <w:rPr>
                <w:iCs/>
              </w:rPr>
              <w:t>.</w:t>
            </w:r>
          </w:p>
        </w:tc>
      </w:tr>
      <w:tr w:rsidR="008065A4" w:rsidRPr="000557A2" w14:paraId="68F4FF6C" w14:textId="77777777" w:rsidTr="003C663D">
        <w:trPr>
          <w:trHeight w:val="23"/>
        </w:trPr>
        <w:tc>
          <w:tcPr>
            <w:tcW w:w="457" w:type="dxa"/>
            <w:gridSpan w:val="3"/>
          </w:tcPr>
          <w:p w14:paraId="3BB8954E" w14:textId="77777777" w:rsidR="008065A4" w:rsidRPr="000557A2" w:rsidRDefault="008065A4" w:rsidP="00BE411F">
            <w:pPr>
              <w:numPr>
                <w:ilvl w:val="0"/>
                <w:numId w:val="4"/>
              </w:numPr>
              <w:spacing w:after="40"/>
              <w:ind w:left="360"/>
            </w:pPr>
          </w:p>
        </w:tc>
        <w:tc>
          <w:tcPr>
            <w:tcW w:w="9695" w:type="dxa"/>
          </w:tcPr>
          <w:p w14:paraId="3344942B" w14:textId="5A9E6546" w:rsidR="008065A4" w:rsidRPr="000557A2" w:rsidRDefault="008065A4" w:rsidP="00452412">
            <w:pPr>
              <w:spacing w:after="40"/>
            </w:pPr>
            <w:bookmarkStart w:id="25" w:name="_Hlk57028632"/>
            <w:r w:rsidRPr="000557A2">
              <w:t xml:space="preserve">Singla A, Chen Q, Song J, </w:t>
            </w:r>
            <w:proofErr w:type="spellStart"/>
            <w:r w:rsidRPr="000557A2">
              <w:t>Fedoseienko</w:t>
            </w:r>
            <w:proofErr w:type="spellEnd"/>
            <w:r w:rsidRPr="000557A2">
              <w:t xml:space="preserve"> A, </w:t>
            </w:r>
            <w:proofErr w:type="spellStart"/>
            <w:r w:rsidRPr="000557A2">
              <w:t>Wijers</w:t>
            </w:r>
            <w:proofErr w:type="spellEnd"/>
            <w:r w:rsidRPr="000557A2">
              <w:t xml:space="preserve"> M, Billadeau DD, van de Sluis B, </w:t>
            </w:r>
            <w:r w:rsidRPr="000557A2">
              <w:rPr>
                <w:b/>
              </w:rPr>
              <w:t>Burstein E.</w:t>
            </w:r>
            <w:r w:rsidRPr="000557A2">
              <w:t xml:space="preserve"> Regulation of </w:t>
            </w:r>
            <w:r>
              <w:t xml:space="preserve">murine </w:t>
            </w:r>
            <w:r w:rsidRPr="000557A2">
              <w:t xml:space="preserve">copper homeostasis by members of the COMMD protein family. </w:t>
            </w:r>
            <w:r>
              <w:rPr>
                <w:i/>
                <w:u w:val="single"/>
              </w:rPr>
              <w:t>Disease Models and Mechanisms</w:t>
            </w:r>
            <w:r>
              <w:rPr>
                <w:iCs/>
              </w:rPr>
              <w:t xml:space="preserve">, </w:t>
            </w:r>
            <w:r w:rsidRPr="00133A66">
              <w:rPr>
                <w:iCs/>
              </w:rPr>
              <w:t>14:</w:t>
            </w:r>
            <w:r w:rsidR="00FA68F4">
              <w:rPr>
                <w:iCs/>
              </w:rPr>
              <w:t xml:space="preserve"> </w:t>
            </w:r>
            <w:r w:rsidRPr="00133A66">
              <w:rPr>
                <w:iCs/>
              </w:rPr>
              <w:t xml:space="preserve">dmm045963 </w:t>
            </w:r>
            <w:r>
              <w:rPr>
                <w:iCs/>
              </w:rPr>
              <w:t>(2021).</w:t>
            </w:r>
            <w:bookmarkEnd w:id="25"/>
            <w:r>
              <w:rPr>
                <w:iCs/>
              </w:rPr>
              <w:t xml:space="preserve"> </w:t>
            </w:r>
            <w:r w:rsidRPr="00133A66">
              <w:rPr>
                <w:iCs/>
              </w:rPr>
              <w:t>PMC7803461</w:t>
            </w:r>
            <w:r>
              <w:rPr>
                <w:iCs/>
              </w:rPr>
              <w:t>.</w:t>
            </w:r>
          </w:p>
        </w:tc>
      </w:tr>
      <w:tr w:rsidR="008065A4" w:rsidRPr="000557A2" w14:paraId="34D1B753" w14:textId="77777777" w:rsidTr="003C663D">
        <w:trPr>
          <w:trHeight w:val="23"/>
        </w:trPr>
        <w:tc>
          <w:tcPr>
            <w:tcW w:w="457" w:type="dxa"/>
            <w:gridSpan w:val="3"/>
          </w:tcPr>
          <w:p w14:paraId="234DF0CB" w14:textId="77777777" w:rsidR="008065A4" w:rsidRPr="000557A2" w:rsidRDefault="008065A4" w:rsidP="00BE411F">
            <w:pPr>
              <w:numPr>
                <w:ilvl w:val="0"/>
                <w:numId w:val="4"/>
              </w:numPr>
              <w:spacing w:after="40"/>
              <w:ind w:left="360"/>
            </w:pPr>
          </w:p>
        </w:tc>
        <w:tc>
          <w:tcPr>
            <w:tcW w:w="9695" w:type="dxa"/>
          </w:tcPr>
          <w:p w14:paraId="001B5D2A" w14:textId="09A00CB1" w:rsidR="008065A4" w:rsidRPr="000557A2" w:rsidRDefault="008065A4" w:rsidP="00452412">
            <w:pPr>
              <w:spacing w:after="40"/>
            </w:pPr>
            <w:r w:rsidRPr="000557A2">
              <w:t xml:space="preserve">Légeret C, Meyer B, Rovina A, </w:t>
            </w:r>
            <w:proofErr w:type="spellStart"/>
            <w:r w:rsidRPr="000557A2">
              <w:t>Deigendesch</w:t>
            </w:r>
            <w:proofErr w:type="spellEnd"/>
            <w:r w:rsidRPr="000557A2">
              <w:t xml:space="preserve"> N, Berger CT, Daikeler T, </w:t>
            </w:r>
            <w:proofErr w:type="spellStart"/>
            <w:r w:rsidRPr="000557A2">
              <w:t>Heijnen</w:t>
            </w:r>
            <w:proofErr w:type="spellEnd"/>
            <w:r w:rsidRPr="000557A2">
              <w:t xml:space="preserve"> I, </w:t>
            </w:r>
            <w:r w:rsidRPr="000557A2">
              <w:rPr>
                <w:b/>
              </w:rPr>
              <w:t>Burstein E</w:t>
            </w:r>
            <w:r w:rsidRPr="000557A2">
              <w:t xml:space="preserve">, Köhler H, Recher M. JAK inhibition in a patient with X-linked reticulate pigmentary disorder.  </w:t>
            </w:r>
            <w:r w:rsidRPr="000557A2">
              <w:rPr>
                <w:i/>
                <w:u w:val="single"/>
              </w:rPr>
              <w:t>Journal of Clinical Immunology</w:t>
            </w:r>
            <w:r w:rsidRPr="000557A2">
              <w:t xml:space="preserve">, </w:t>
            </w:r>
            <w:r w:rsidRPr="00133A66">
              <w:t>41:</w:t>
            </w:r>
            <w:r w:rsidR="00FA68F4">
              <w:t xml:space="preserve"> </w:t>
            </w:r>
            <w:r w:rsidRPr="00133A66">
              <w:t xml:space="preserve">212-216 </w:t>
            </w:r>
            <w:r w:rsidRPr="000557A2">
              <w:t>(202</w:t>
            </w:r>
            <w:r>
              <w:t>1</w:t>
            </w:r>
            <w:r w:rsidRPr="000557A2">
              <w:t>).</w:t>
            </w:r>
            <w:r>
              <w:t xml:space="preserve"> </w:t>
            </w:r>
            <w:r w:rsidRPr="00133A66">
              <w:t>PMC7846528</w:t>
            </w:r>
            <w:r>
              <w:t>.</w:t>
            </w:r>
          </w:p>
        </w:tc>
      </w:tr>
      <w:tr w:rsidR="00922EB9" w:rsidRPr="000557A2" w14:paraId="52F54404" w14:textId="77777777" w:rsidTr="000D5C73">
        <w:trPr>
          <w:trHeight w:val="23"/>
        </w:trPr>
        <w:tc>
          <w:tcPr>
            <w:tcW w:w="457" w:type="dxa"/>
            <w:gridSpan w:val="3"/>
          </w:tcPr>
          <w:p w14:paraId="7D448DEC" w14:textId="77777777" w:rsidR="00922EB9" w:rsidRPr="000557A2" w:rsidRDefault="00922EB9" w:rsidP="000D5C73">
            <w:pPr>
              <w:numPr>
                <w:ilvl w:val="0"/>
                <w:numId w:val="4"/>
              </w:numPr>
              <w:spacing w:after="40"/>
              <w:ind w:left="360"/>
            </w:pPr>
          </w:p>
        </w:tc>
        <w:tc>
          <w:tcPr>
            <w:tcW w:w="9695" w:type="dxa"/>
          </w:tcPr>
          <w:p w14:paraId="4A05936B" w14:textId="5C38C8E9" w:rsidR="00922EB9" w:rsidRPr="00922EB9" w:rsidRDefault="00922EB9" w:rsidP="000D5C73">
            <w:pPr>
              <w:spacing w:after="40"/>
            </w:pPr>
            <w:r>
              <w:t xml:space="preserve">Kumar R, Singh AK, Starokadomskyy P, Luo W, Thiess A, </w:t>
            </w:r>
            <w:r w:rsidRPr="00D2043F">
              <w:rPr>
                <w:b/>
                <w:bCs/>
              </w:rPr>
              <w:t>Burstein E</w:t>
            </w:r>
            <w:r>
              <w:t xml:space="preserve">, Venuprasad K. </w:t>
            </w:r>
            <w:r w:rsidR="00133A66" w:rsidRPr="00133A66">
              <w:t>Cutting Edge: Hypoxia-Induced Ubc9 Promoter Hypermethylation Regulates IL-17 Expression in Ulcerative Colitis</w:t>
            </w:r>
            <w:r>
              <w:t xml:space="preserve">. </w:t>
            </w:r>
            <w:r>
              <w:rPr>
                <w:i/>
                <w:iCs/>
                <w:u w:val="single"/>
              </w:rPr>
              <w:t>Journal of Immunology</w:t>
            </w:r>
            <w:r w:rsidRPr="00922EB9">
              <w:t>,</w:t>
            </w:r>
            <w:r>
              <w:t xml:space="preserve"> </w:t>
            </w:r>
            <w:r w:rsidR="00133A66" w:rsidRPr="00133A66">
              <w:t>206:</w:t>
            </w:r>
            <w:r w:rsidR="00FA68F4">
              <w:t xml:space="preserve"> </w:t>
            </w:r>
            <w:r w:rsidR="00133A66" w:rsidRPr="00133A66">
              <w:t xml:space="preserve">936-940 </w:t>
            </w:r>
            <w:r>
              <w:t>(2021).</w:t>
            </w:r>
            <w:r w:rsidRPr="00133A66">
              <w:t xml:space="preserve"> </w:t>
            </w:r>
            <w:r w:rsidR="00133A66" w:rsidRPr="00133A66">
              <w:t>PMC7889719</w:t>
            </w:r>
            <w:r w:rsidR="00133A66">
              <w:t>.</w:t>
            </w:r>
          </w:p>
        </w:tc>
      </w:tr>
      <w:tr w:rsidR="00481063" w:rsidRPr="000557A2" w14:paraId="634EBE5C" w14:textId="77777777" w:rsidTr="000D5C73">
        <w:trPr>
          <w:trHeight w:val="23"/>
        </w:trPr>
        <w:tc>
          <w:tcPr>
            <w:tcW w:w="457" w:type="dxa"/>
            <w:gridSpan w:val="3"/>
          </w:tcPr>
          <w:p w14:paraId="2D0582CF" w14:textId="77777777" w:rsidR="00481063" w:rsidRPr="000557A2" w:rsidRDefault="00481063" w:rsidP="000D5C73">
            <w:pPr>
              <w:numPr>
                <w:ilvl w:val="0"/>
                <w:numId w:val="4"/>
              </w:numPr>
              <w:spacing w:after="40"/>
              <w:ind w:left="360"/>
            </w:pPr>
          </w:p>
        </w:tc>
        <w:tc>
          <w:tcPr>
            <w:tcW w:w="9695" w:type="dxa"/>
          </w:tcPr>
          <w:p w14:paraId="47780B1A" w14:textId="38DBC248" w:rsidR="00481063" w:rsidRDefault="00481063" w:rsidP="00481063">
            <w:pPr>
              <w:spacing w:after="40"/>
            </w:pPr>
            <w:r>
              <w:t xml:space="preserve">Llano EM, Shrestha S, </w:t>
            </w:r>
            <w:r w:rsidRPr="00481063">
              <w:rPr>
                <w:b/>
                <w:bCs/>
              </w:rPr>
              <w:t>Burstein E</w:t>
            </w:r>
            <w:r>
              <w:t xml:space="preserve">, Boktor M, Fudman DI. Favorable Outcomes Combining Vedolizumab with Other Biologics or Tofacitinib for Treatment of Inflammatory Bowel Disease. </w:t>
            </w:r>
            <w:r w:rsidRPr="00481063">
              <w:rPr>
                <w:i/>
                <w:iCs/>
                <w:u w:val="single"/>
              </w:rPr>
              <w:t>Crohn's &amp; Colitis 360</w:t>
            </w:r>
            <w:r w:rsidRPr="00481063">
              <w:t xml:space="preserve">, otab030, </w:t>
            </w:r>
            <w:r w:rsidR="001667D4" w:rsidRPr="001667D4">
              <w:t>https://doi.org/10.1093/crocol/otab030</w:t>
            </w:r>
            <w:r w:rsidR="001667D4">
              <w:t xml:space="preserve"> (2021).</w:t>
            </w:r>
          </w:p>
        </w:tc>
      </w:tr>
      <w:tr w:rsidR="008065A4" w:rsidRPr="000557A2" w14:paraId="5A1BC0E7" w14:textId="77777777" w:rsidTr="000D5C73">
        <w:trPr>
          <w:trHeight w:val="23"/>
        </w:trPr>
        <w:tc>
          <w:tcPr>
            <w:tcW w:w="457" w:type="dxa"/>
            <w:gridSpan w:val="3"/>
          </w:tcPr>
          <w:p w14:paraId="09538272" w14:textId="77777777" w:rsidR="008065A4" w:rsidRPr="000557A2" w:rsidRDefault="008065A4" w:rsidP="000D5C73">
            <w:pPr>
              <w:numPr>
                <w:ilvl w:val="0"/>
                <w:numId w:val="4"/>
              </w:numPr>
              <w:spacing w:after="40"/>
              <w:ind w:left="360"/>
            </w:pPr>
          </w:p>
        </w:tc>
        <w:tc>
          <w:tcPr>
            <w:tcW w:w="9695" w:type="dxa"/>
          </w:tcPr>
          <w:p w14:paraId="63C00F67" w14:textId="098074E1" w:rsidR="008065A4" w:rsidRDefault="008065A4" w:rsidP="008065A4">
            <w:pPr>
              <w:spacing w:after="40"/>
            </w:pPr>
            <w:r w:rsidRPr="008065A4">
              <w:t xml:space="preserve">Liu Z, Wang Y, Yang F, Yang Q, Mo X, </w:t>
            </w:r>
            <w:r w:rsidRPr="008065A4">
              <w:rPr>
                <w:b/>
                <w:bCs/>
              </w:rPr>
              <w:t>Burstein E</w:t>
            </w:r>
            <w:r w:rsidRPr="008065A4">
              <w:t xml:space="preserve">, Jia D, Cai XT, Tu Y. </w:t>
            </w:r>
            <w:r>
              <w:t xml:space="preserve">GMPPB-congenital disorders of glycosylation associate with decreased enzymatic activity of GMPPB. </w:t>
            </w:r>
            <w:r w:rsidRPr="008065A4">
              <w:rPr>
                <w:i/>
                <w:iCs/>
                <w:u w:val="single"/>
              </w:rPr>
              <w:t>Molecular Biomedicine</w:t>
            </w:r>
            <w:r>
              <w:t>. 2:</w:t>
            </w:r>
            <w:r w:rsidR="00FA68F4">
              <w:t xml:space="preserve"> </w:t>
            </w:r>
            <w:r>
              <w:t xml:space="preserve">132021 (2021). </w:t>
            </w:r>
            <w:r w:rsidRPr="008065A4">
              <w:t>PMC8607393</w:t>
            </w:r>
            <w:r>
              <w:t>.</w:t>
            </w:r>
          </w:p>
        </w:tc>
      </w:tr>
      <w:tr w:rsidR="00A94D7A" w:rsidRPr="000557A2" w14:paraId="25BF2757" w14:textId="77777777" w:rsidTr="00A94D7A">
        <w:tc>
          <w:tcPr>
            <w:tcW w:w="451" w:type="dxa"/>
            <w:gridSpan w:val="2"/>
          </w:tcPr>
          <w:p w14:paraId="7F52275C" w14:textId="77777777" w:rsidR="00A94D7A" w:rsidRPr="000557A2" w:rsidRDefault="00A94D7A" w:rsidP="00E576A5">
            <w:pPr>
              <w:numPr>
                <w:ilvl w:val="0"/>
                <w:numId w:val="4"/>
              </w:numPr>
              <w:spacing w:after="40"/>
              <w:ind w:left="0" w:firstLine="0"/>
            </w:pPr>
          </w:p>
        </w:tc>
        <w:tc>
          <w:tcPr>
            <w:tcW w:w="9701" w:type="dxa"/>
            <w:gridSpan w:val="2"/>
          </w:tcPr>
          <w:p w14:paraId="0DBCF993" w14:textId="2010943D" w:rsidR="00A94D7A" w:rsidRPr="001667D4" w:rsidRDefault="00A94D7A" w:rsidP="00E576A5">
            <w:pPr>
              <w:spacing w:after="40"/>
            </w:pPr>
            <w:r w:rsidRPr="001667D4">
              <w:t>Bavli</w:t>
            </w:r>
            <w:r>
              <w:t xml:space="preserve"> N</w:t>
            </w:r>
            <w:r w:rsidRPr="001667D4">
              <w:t>, Lee</w:t>
            </w:r>
            <w:r>
              <w:t xml:space="preserve"> N</w:t>
            </w:r>
            <w:r w:rsidRPr="001667D4">
              <w:t>, Sarode</w:t>
            </w:r>
            <w:r>
              <w:t xml:space="preserve"> R</w:t>
            </w:r>
            <w:r w:rsidRPr="001667D4">
              <w:t xml:space="preserve">, </w:t>
            </w:r>
            <w:r w:rsidRPr="001667D4">
              <w:rPr>
                <w:b/>
                <w:bCs/>
              </w:rPr>
              <w:t>Burstein E</w:t>
            </w:r>
            <w:r w:rsidRPr="001667D4">
              <w:t>, Rambally</w:t>
            </w:r>
            <w:r>
              <w:t xml:space="preserve"> S. Complete ADAMTS13 Remission in a Patient with Refractory Autoimmune-Mediated Thrombotic Thrombocytopenic Purpura after Infliximab.  </w:t>
            </w:r>
            <w:r w:rsidRPr="001667D4">
              <w:rPr>
                <w:i/>
                <w:iCs/>
                <w:u w:val="single"/>
              </w:rPr>
              <w:t>Transfusion and Apheresis Science</w:t>
            </w:r>
            <w:r>
              <w:t xml:space="preserve">, </w:t>
            </w:r>
            <w:r w:rsidRPr="00814F7D">
              <w:t>60:</w:t>
            </w:r>
            <w:r w:rsidR="00FA68F4">
              <w:t xml:space="preserve"> </w:t>
            </w:r>
            <w:r w:rsidRPr="00814F7D">
              <w:t xml:space="preserve">103213 </w:t>
            </w:r>
            <w:r>
              <w:t xml:space="preserve">(2021). </w:t>
            </w:r>
            <w:r w:rsidRPr="00814F7D">
              <w:t>PMID: 34400095</w:t>
            </w:r>
            <w:r>
              <w:t>.</w:t>
            </w:r>
          </w:p>
        </w:tc>
      </w:tr>
      <w:tr w:rsidR="00F6541A" w:rsidRPr="000557A2" w14:paraId="73F8B117" w14:textId="77777777" w:rsidTr="000D5C73">
        <w:trPr>
          <w:trHeight w:val="23"/>
        </w:trPr>
        <w:tc>
          <w:tcPr>
            <w:tcW w:w="457" w:type="dxa"/>
            <w:gridSpan w:val="3"/>
          </w:tcPr>
          <w:p w14:paraId="3B367FFB" w14:textId="3154EB28" w:rsidR="00F6541A" w:rsidRPr="000557A2" w:rsidRDefault="00A94D7A" w:rsidP="000D5C73">
            <w:pPr>
              <w:numPr>
                <w:ilvl w:val="0"/>
                <w:numId w:val="4"/>
              </w:numPr>
              <w:spacing w:after="40"/>
              <w:ind w:left="360"/>
            </w:pPr>
            <w:r>
              <w:t>=</w:t>
            </w:r>
          </w:p>
        </w:tc>
        <w:tc>
          <w:tcPr>
            <w:tcW w:w="9695" w:type="dxa"/>
          </w:tcPr>
          <w:p w14:paraId="34D895D4" w14:textId="371399FD" w:rsidR="00F6541A" w:rsidRDefault="00F6541A" w:rsidP="00F6541A">
            <w:pPr>
              <w:spacing w:after="40"/>
            </w:pPr>
            <w:r>
              <w:t xml:space="preserve">Murphy CC, Cirillo PM, Krigbaum NY, Singal AG, Lee MJ, Zaki T, </w:t>
            </w:r>
            <w:r w:rsidRPr="00F6541A">
              <w:rPr>
                <w:b/>
                <w:bCs/>
              </w:rPr>
              <w:t>Burstein E</w:t>
            </w:r>
            <w:r>
              <w:t xml:space="preserve">, Cohn BA.  </w:t>
            </w:r>
            <w:r w:rsidRPr="00F6541A">
              <w:t xml:space="preserve">Maternal obesity, pregnancy weight </w:t>
            </w:r>
            <w:proofErr w:type="gramStart"/>
            <w:r w:rsidRPr="00F6541A">
              <w:t>gain, and</w:t>
            </w:r>
            <w:proofErr w:type="gramEnd"/>
            <w:r w:rsidRPr="00F6541A">
              <w:t xml:space="preserve"> birth weight and risk of colorectal cancer</w:t>
            </w:r>
            <w:r>
              <w:t xml:space="preserve">. </w:t>
            </w:r>
            <w:r w:rsidRPr="00F6541A">
              <w:rPr>
                <w:i/>
                <w:iCs/>
                <w:u w:val="single"/>
              </w:rPr>
              <w:t>Gut</w:t>
            </w:r>
            <w:r>
              <w:t xml:space="preserve">, </w:t>
            </w:r>
            <w:r w:rsidR="00DF169B" w:rsidRPr="00DF169B">
              <w:t>71:</w:t>
            </w:r>
            <w:r w:rsidR="00FA68F4">
              <w:t xml:space="preserve"> </w:t>
            </w:r>
            <w:r w:rsidR="00DF169B" w:rsidRPr="00DF169B">
              <w:t>1332-1339</w:t>
            </w:r>
            <w:r w:rsidR="00DF169B">
              <w:t xml:space="preserve"> (</w:t>
            </w:r>
            <w:r w:rsidR="00DF169B" w:rsidRPr="00DF169B">
              <w:t>2022</w:t>
            </w:r>
            <w:r w:rsidR="00DF169B">
              <w:t>).</w:t>
            </w:r>
            <w:r w:rsidR="00DF169B" w:rsidRPr="00DF169B">
              <w:t xml:space="preserve"> PMC8866526.</w:t>
            </w:r>
          </w:p>
        </w:tc>
      </w:tr>
      <w:tr w:rsidR="006836B0" w:rsidRPr="000557A2" w14:paraId="536CA966" w14:textId="77777777" w:rsidTr="003C663D">
        <w:trPr>
          <w:trHeight w:val="23"/>
        </w:trPr>
        <w:tc>
          <w:tcPr>
            <w:tcW w:w="457" w:type="dxa"/>
            <w:gridSpan w:val="3"/>
          </w:tcPr>
          <w:p w14:paraId="6A1409BA" w14:textId="77777777" w:rsidR="006836B0" w:rsidRPr="000557A2" w:rsidRDefault="006836B0" w:rsidP="00BE411F">
            <w:pPr>
              <w:numPr>
                <w:ilvl w:val="0"/>
                <w:numId w:val="4"/>
              </w:numPr>
              <w:spacing w:after="40"/>
              <w:ind w:left="360"/>
            </w:pPr>
          </w:p>
        </w:tc>
        <w:tc>
          <w:tcPr>
            <w:tcW w:w="9695" w:type="dxa"/>
          </w:tcPr>
          <w:p w14:paraId="1DC616FD" w14:textId="060750BC" w:rsidR="006836B0" w:rsidRPr="000557A2" w:rsidRDefault="006836B0" w:rsidP="006836B0">
            <w:pPr>
              <w:spacing w:after="40"/>
            </w:pPr>
            <w:r w:rsidRPr="006836B0">
              <w:t xml:space="preserve">Giridharan </w:t>
            </w:r>
            <w:r>
              <w:t>SSP</w:t>
            </w:r>
            <w:r w:rsidRPr="006836B0">
              <w:t xml:space="preserve">, Luo </w:t>
            </w:r>
            <w:r>
              <w:t>G</w:t>
            </w:r>
            <w:r w:rsidRPr="006836B0">
              <w:t xml:space="preserve">, Rivero-Rios </w:t>
            </w:r>
            <w:r>
              <w:t>P</w:t>
            </w:r>
            <w:r w:rsidRPr="006836B0">
              <w:t xml:space="preserve">, Steinfeld </w:t>
            </w:r>
            <w:r>
              <w:t xml:space="preserve">N, </w:t>
            </w:r>
            <w:r w:rsidRPr="006836B0">
              <w:t xml:space="preserve">Tronchere </w:t>
            </w:r>
            <w:r>
              <w:t>H,</w:t>
            </w:r>
            <w:r w:rsidRPr="006836B0">
              <w:t xml:space="preserve"> Singla</w:t>
            </w:r>
            <w:r>
              <w:t xml:space="preserve"> A, </w:t>
            </w:r>
            <w:r w:rsidRPr="006836B0">
              <w:rPr>
                <w:b/>
                <w:bCs/>
              </w:rPr>
              <w:t>Burstein E</w:t>
            </w:r>
            <w:r w:rsidRPr="006836B0">
              <w:t xml:space="preserve">, Billadeau </w:t>
            </w:r>
            <w:r>
              <w:t>DD</w:t>
            </w:r>
            <w:r w:rsidRPr="006836B0">
              <w:t>, Sutton</w:t>
            </w:r>
            <w:r>
              <w:t xml:space="preserve"> MA</w:t>
            </w:r>
            <w:r w:rsidRPr="006836B0">
              <w:t>, Weisman</w:t>
            </w:r>
            <w:r>
              <w:t xml:space="preserve"> LS.  Lipid kinases VPS34 and </w:t>
            </w:r>
            <w:proofErr w:type="spellStart"/>
            <w:r>
              <w:t>PIKfyve</w:t>
            </w:r>
            <w:proofErr w:type="spellEnd"/>
            <w:r>
              <w:t xml:space="preserve"> coordinate a phosphoinositide cascade to regulate retriever-mediated recycling on endosomes. </w:t>
            </w:r>
            <w:r w:rsidRPr="006836B0">
              <w:rPr>
                <w:i/>
                <w:iCs/>
                <w:u w:val="single"/>
              </w:rPr>
              <w:t>Elife</w:t>
            </w:r>
            <w:r>
              <w:t>,</w:t>
            </w:r>
            <w:r w:rsidRPr="006836B0">
              <w:t xml:space="preserve"> 11:</w:t>
            </w:r>
            <w:r w:rsidR="00FA68F4">
              <w:t xml:space="preserve"> </w:t>
            </w:r>
            <w:r w:rsidRPr="006836B0">
              <w:t xml:space="preserve">e697092022 </w:t>
            </w:r>
            <w:r>
              <w:t xml:space="preserve">(2022). </w:t>
            </w:r>
            <w:r w:rsidRPr="006836B0">
              <w:t>PMC8816382</w:t>
            </w:r>
          </w:p>
        </w:tc>
      </w:tr>
      <w:tr w:rsidR="008065A4" w:rsidRPr="000557A2" w14:paraId="65ACCDED" w14:textId="77777777" w:rsidTr="003C663D">
        <w:trPr>
          <w:trHeight w:val="23"/>
        </w:trPr>
        <w:tc>
          <w:tcPr>
            <w:tcW w:w="457" w:type="dxa"/>
            <w:gridSpan w:val="3"/>
          </w:tcPr>
          <w:p w14:paraId="7B1CEEC6" w14:textId="77777777" w:rsidR="008065A4" w:rsidRPr="000557A2" w:rsidRDefault="008065A4" w:rsidP="00BE411F">
            <w:pPr>
              <w:numPr>
                <w:ilvl w:val="0"/>
                <w:numId w:val="4"/>
              </w:numPr>
              <w:spacing w:after="40"/>
              <w:ind w:left="360"/>
            </w:pPr>
          </w:p>
        </w:tc>
        <w:tc>
          <w:tcPr>
            <w:tcW w:w="9695" w:type="dxa"/>
          </w:tcPr>
          <w:p w14:paraId="20011C71" w14:textId="61B0FD42" w:rsidR="008065A4" w:rsidRPr="006836B0" w:rsidRDefault="008065A4" w:rsidP="006836B0">
            <w:pPr>
              <w:spacing w:after="40"/>
            </w:pPr>
            <w:r w:rsidRPr="00517D5B">
              <w:t xml:space="preserve">Dharwadkar P, Greenan G, Stoffel EM, </w:t>
            </w:r>
            <w:r w:rsidRPr="00517D5B">
              <w:rPr>
                <w:b/>
                <w:bCs/>
              </w:rPr>
              <w:t>Burstein E</w:t>
            </w:r>
            <w:r w:rsidRPr="00517D5B">
              <w:t xml:space="preserve">, Pirzadeh-Miller S, Lahiri S, Mauer C, Singal AG, Murphy CC. </w:t>
            </w:r>
            <w:r w:rsidRPr="000557A2">
              <w:t xml:space="preserve">  Racial and ethnic disparities in </w:t>
            </w:r>
            <w:r>
              <w:t xml:space="preserve">germline </w:t>
            </w:r>
            <w:r w:rsidRPr="000557A2">
              <w:t xml:space="preserve">genetic testing of patients with young-onset colorectal cancer. </w:t>
            </w:r>
            <w:r>
              <w:rPr>
                <w:i/>
                <w:u w:val="single"/>
              </w:rPr>
              <w:t>Clinical Gastroenterology and Hepatology</w:t>
            </w:r>
            <w:r>
              <w:rPr>
                <w:iCs/>
              </w:rPr>
              <w:t xml:space="preserve">, </w:t>
            </w:r>
            <w:r w:rsidRPr="008065A4">
              <w:rPr>
                <w:iCs/>
              </w:rPr>
              <w:t>20:</w:t>
            </w:r>
            <w:r w:rsidR="00FA68F4">
              <w:rPr>
                <w:iCs/>
              </w:rPr>
              <w:t xml:space="preserve"> </w:t>
            </w:r>
            <w:r w:rsidRPr="008065A4">
              <w:rPr>
                <w:iCs/>
              </w:rPr>
              <w:t>353-361</w:t>
            </w:r>
            <w:r w:rsidRPr="00133A66">
              <w:rPr>
                <w:iCs/>
              </w:rPr>
              <w:t xml:space="preserve"> </w:t>
            </w:r>
            <w:r>
              <w:rPr>
                <w:iCs/>
              </w:rPr>
              <w:t xml:space="preserve">(2022). </w:t>
            </w:r>
            <w:r w:rsidRPr="006836B0">
              <w:rPr>
                <w:iCs/>
              </w:rPr>
              <w:t>PMC</w:t>
            </w:r>
            <w:r>
              <w:rPr>
                <w:iCs/>
              </w:rPr>
              <w:t>33359728.</w:t>
            </w:r>
          </w:p>
        </w:tc>
      </w:tr>
      <w:tr w:rsidR="00544A47" w:rsidRPr="000557A2" w14:paraId="0D7277A1" w14:textId="77777777" w:rsidTr="003C663D">
        <w:trPr>
          <w:trHeight w:val="23"/>
        </w:trPr>
        <w:tc>
          <w:tcPr>
            <w:tcW w:w="457" w:type="dxa"/>
            <w:gridSpan w:val="3"/>
          </w:tcPr>
          <w:p w14:paraId="09E185EA" w14:textId="77777777" w:rsidR="00544A47" w:rsidRPr="000557A2" w:rsidRDefault="00544A47" w:rsidP="00BE411F">
            <w:pPr>
              <w:numPr>
                <w:ilvl w:val="0"/>
                <w:numId w:val="4"/>
              </w:numPr>
              <w:spacing w:after="40"/>
              <w:ind w:left="360"/>
            </w:pPr>
          </w:p>
        </w:tc>
        <w:tc>
          <w:tcPr>
            <w:tcW w:w="9695" w:type="dxa"/>
          </w:tcPr>
          <w:p w14:paraId="2BDB0C45" w14:textId="5DF0B952" w:rsidR="00544A47" w:rsidRPr="00517D5B" w:rsidRDefault="00544A47" w:rsidP="00544A47">
            <w:pPr>
              <w:spacing w:after="40"/>
            </w:pPr>
            <w:r w:rsidRPr="00544A47">
              <w:t xml:space="preserve">Gu </w:t>
            </w:r>
            <w:r>
              <w:t>P</w:t>
            </w:r>
            <w:r w:rsidRPr="00544A47">
              <w:t xml:space="preserve">, Clifford </w:t>
            </w:r>
            <w:r>
              <w:t>E</w:t>
            </w:r>
            <w:r w:rsidRPr="00544A47">
              <w:t xml:space="preserve">, Gilman </w:t>
            </w:r>
            <w:r>
              <w:t>A</w:t>
            </w:r>
            <w:r w:rsidRPr="00544A47">
              <w:t xml:space="preserve">, Chang </w:t>
            </w:r>
            <w:r>
              <w:t>C</w:t>
            </w:r>
            <w:r w:rsidRPr="00544A47">
              <w:t xml:space="preserve">, Moss </w:t>
            </w:r>
            <w:r>
              <w:t>E</w:t>
            </w:r>
            <w:r w:rsidRPr="00544A47">
              <w:t xml:space="preserve">, Fudman </w:t>
            </w:r>
            <w:r>
              <w:t>DI</w:t>
            </w:r>
            <w:r w:rsidRPr="00544A47">
              <w:t xml:space="preserve">, Kilgore </w:t>
            </w:r>
            <w:r>
              <w:t>P</w:t>
            </w:r>
            <w:r w:rsidRPr="00544A47">
              <w:t xml:space="preserve">, Cvek </w:t>
            </w:r>
            <w:r>
              <w:t>U</w:t>
            </w:r>
            <w:r w:rsidRPr="00544A47">
              <w:t xml:space="preserve">, </w:t>
            </w:r>
            <w:proofErr w:type="spellStart"/>
            <w:r w:rsidRPr="00544A47">
              <w:t>Trutschl</w:t>
            </w:r>
            <w:proofErr w:type="spellEnd"/>
            <w:r w:rsidRPr="00544A47">
              <w:t xml:space="preserve"> </w:t>
            </w:r>
            <w:r>
              <w:t>M</w:t>
            </w:r>
            <w:r w:rsidRPr="00544A47">
              <w:t xml:space="preserve">, Alexander </w:t>
            </w:r>
            <w:r>
              <w:t>JS</w:t>
            </w:r>
            <w:r w:rsidRPr="00544A47">
              <w:t xml:space="preserve">, </w:t>
            </w:r>
            <w:r w:rsidRPr="00544A47">
              <w:rPr>
                <w:b/>
                <w:bCs/>
              </w:rPr>
              <w:t>Burstein E</w:t>
            </w:r>
            <w:r w:rsidRPr="00544A47">
              <w:t xml:space="preserve">, Boktor </w:t>
            </w:r>
            <w:r>
              <w:t xml:space="preserve">M. </w:t>
            </w:r>
            <w:r w:rsidRPr="00544A47">
              <w:t>Improved Healthcare Access Reduces Requirements for Surgery in Indigent IBD Patients Using Biologic Therapy: A 'Safety-Net' Hospital Experience</w:t>
            </w:r>
            <w:r>
              <w:t xml:space="preserve">. </w:t>
            </w:r>
            <w:r w:rsidRPr="00544A47">
              <w:rPr>
                <w:i/>
                <w:iCs/>
                <w:u w:val="single"/>
              </w:rPr>
              <w:t>Pathophysiology</w:t>
            </w:r>
            <w:r>
              <w:t>, 29:</w:t>
            </w:r>
            <w:r w:rsidR="00FA68F4">
              <w:t xml:space="preserve"> </w:t>
            </w:r>
            <w:r>
              <w:t xml:space="preserve">383-393 (2022). </w:t>
            </w:r>
            <w:r w:rsidRPr="00544A47">
              <w:t>PMC9326631</w:t>
            </w:r>
            <w:r>
              <w:t>.</w:t>
            </w:r>
          </w:p>
        </w:tc>
      </w:tr>
      <w:tr w:rsidR="001A0002" w:rsidRPr="000557A2" w14:paraId="58AD6791" w14:textId="77777777" w:rsidTr="003C663D">
        <w:trPr>
          <w:trHeight w:val="23"/>
        </w:trPr>
        <w:tc>
          <w:tcPr>
            <w:tcW w:w="457" w:type="dxa"/>
            <w:gridSpan w:val="3"/>
          </w:tcPr>
          <w:p w14:paraId="40DB44C7" w14:textId="77777777" w:rsidR="001A0002" w:rsidRPr="000557A2" w:rsidRDefault="001A0002" w:rsidP="00BE411F">
            <w:pPr>
              <w:numPr>
                <w:ilvl w:val="0"/>
                <w:numId w:val="4"/>
              </w:numPr>
              <w:spacing w:after="40"/>
              <w:ind w:left="360"/>
            </w:pPr>
          </w:p>
        </w:tc>
        <w:tc>
          <w:tcPr>
            <w:tcW w:w="9695" w:type="dxa"/>
          </w:tcPr>
          <w:p w14:paraId="36EA618E" w14:textId="33CEFEF7" w:rsidR="001A0002" w:rsidRPr="00517D5B" w:rsidRDefault="001A0002" w:rsidP="006836B0">
            <w:pPr>
              <w:spacing w:after="40"/>
            </w:pPr>
            <w:r>
              <w:t xml:space="preserve">Zhang X, Mo X, Liu Z, Tang Y, Yang Q, Liu M, Qin J, Chen L, Chen L, Hu X, Li W, Zhang Y, Cui Y, Tan S, Wang W, Chi S, Jiang P, Li S, Zhou L, Liu Q, </w:t>
            </w:r>
            <w:r w:rsidRPr="001A0002">
              <w:rPr>
                <w:b/>
                <w:bCs/>
              </w:rPr>
              <w:t>Burstein E</w:t>
            </w:r>
            <w:r>
              <w:t xml:space="preserve">, Jia D. SCGN deficiency is a risk factor for autism spectrum disorder. </w:t>
            </w:r>
            <w:r w:rsidRPr="001A0002">
              <w:rPr>
                <w:i/>
                <w:iCs/>
                <w:u w:val="single"/>
              </w:rPr>
              <w:t>Signal Transduction and Targeted Therapy</w:t>
            </w:r>
            <w:r>
              <w:t>,</w:t>
            </w:r>
            <w:r w:rsidR="004B13DB" w:rsidRPr="004B13DB">
              <w:t xml:space="preserve"> 8:</w:t>
            </w:r>
            <w:r w:rsidR="00FA68F4">
              <w:t xml:space="preserve"> </w:t>
            </w:r>
            <w:r w:rsidR="004B13DB" w:rsidRPr="004B13DB">
              <w:t xml:space="preserve">3 </w:t>
            </w:r>
            <w:r>
              <w:t>(202</w:t>
            </w:r>
            <w:r w:rsidR="004B13DB">
              <w:t>3</w:t>
            </w:r>
            <w:r>
              <w:t>).</w:t>
            </w:r>
            <w:r w:rsidR="004B13DB">
              <w:t xml:space="preserve"> </w:t>
            </w:r>
            <w:r w:rsidR="004B13DB" w:rsidRPr="004B13DB">
              <w:t>PMC9806109</w:t>
            </w:r>
            <w:r w:rsidR="004B13DB">
              <w:t>.</w:t>
            </w:r>
            <w:r>
              <w:t xml:space="preserve"> </w:t>
            </w:r>
          </w:p>
        </w:tc>
      </w:tr>
      <w:tr w:rsidR="00616E21" w:rsidRPr="000557A2" w14:paraId="628C1EE6" w14:textId="77777777" w:rsidTr="00883079">
        <w:trPr>
          <w:trHeight w:val="23"/>
        </w:trPr>
        <w:tc>
          <w:tcPr>
            <w:tcW w:w="457" w:type="dxa"/>
            <w:gridSpan w:val="3"/>
          </w:tcPr>
          <w:p w14:paraId="1B516C13" w14:textId="77777777" w:rsidR="00616E21" w:rsidRPr="000557A2" w:rsidRDefault="00616E21" w:rsidP="00883079">
            <w:pPr>
              <w:numPr>
                <w:ilvl w:val="0"/>
                <w:numId w:val="4"/>
              </w:numPr>
              <w:spacing w:after="40"/>
              <w:ind w:left="360"/>
            </w:pPr>
          </w:p>
        </w:tc>
        <w:tc>
          <w:tcPr>
            <w:tcW w:w="9695" w:type="dxa"/>
          </w:tcPr>
          <w:p w14:paraId="1DABCAB4" w14:textId="271827C4" w:rsidR="00616E21" w:rsidRDefault="00616E21" w:rsidP="00883079">
            <w:pPr>
              <w:spacing w:after="40"/>
            </w:pPr>
            <w:r w:rsidRPr="007C478B">
              <w:t>Singh</w:t>
            </w:r>
            <w:r>
              <w:t xml:space="preserve"> AK</w:t>
            </w:r>
            <w:r w:rsidRPr="007C478B">
              <w:t>, Kumar</w:t>
            </w:r>
            <w:r>
              <w:t xml:space="preserve"> R</w:t>
            </w:r>
            <w:r w:rsidRPr="007C478B">
              <w:t>, Yin</w:t>
            </w:r>
            <w:r>
              <w:t xml:space="preserve"> J</w:t>
            </w:r>
            <w:r w:rsidRPr="007C478B">
              <w:t>, Brooks</w:t>
            </w:r>
            <w:r>
              <w:t xml:space="preserve"> JF</w:t>
            </w:r>
            <w:r w:rsidRPr="007C478B">
              <w:t>, Kumar</w:t>
            </w:r>
            <w:r>
              <w:t xml:space="preserve"> J</w:t>
            </w:r>
            <w:r w:rsidRPr="007C478B">
              <w:t>, Conlon</w:t>
            </w:r>
            <w:r>
              <w:t xml:space="preserve"> KP</w:t>
            </w:r>
            <w:r w:rsidRPr="007C478B">
              <w:t>, Basrur</w:t>
            </w:r>
            <w:r>
              <w:t xml:space="preserve"> V</w:t>
            </w:r>
            <w:r w:rsidRPr="007C478B">
              <w:t>, Chen</w:t>
            </w:r>
            <w:r>
              <w:t xml:space="preserve"> Z</w:t>
            </w:r>
            <w:r w:rsidRPr="007C478B">
              <w:t>, Han</w:t>
            </w:r>
            <w:r>
              <w:t xml:space="preserve"> X</w:t>
            </w:r>
            <w:r w:rsidRPr="007C478B">
              <w:t>,</w:t>
            </w:r>
            <w:r>
              <w:t xml:space="preserve"> </w:t>
            </w:r>
            <w:r w:rsidRPr="007C478B">
              <w:t>Hooper</w:t>
            </w:r>
            <w:r>
              <w:t xml:space="preserve"> LV</w:t>
            </w:r>
            <w:r w:rsidRPr="007C478B">
              <w:t xml:space="preserve">, </w:t>
            </w:r>
            <w:r w:rsidRPr="00616E21">
              <w:rPr>
                <w:b/>
                <w:bCs/>
              </w:rPr>
              <w:t>Burstein E</w:t>
            </w:r>
            <w:r w:rsidRPr="007C478B">
              <w:t>, Venuprasad</w:t>
            </w:r>
            <w:r>
              <w:t xml:space="preserve"> K. </w:t>
            </w:r>
            <w:r w:rsidRPr="007C478B">
              <w:t>ROR</w:t>
            </w:r>
            <w:r w:rsidRPr="007C478B">
              <w:rPr>
                <w:rFonts w:ascii="Symbol" w:hAnsi="Symbol"/>
              </w:rPr>
              <w:t></w:t>
            </w:r>
            <w:r w:rsidRPr="007C478B">
              <w:t>t-Raftlin1 complex regulates the pathogenicity of Th17 cells and colonic inflammation.</w:t>
            </w:r>
            <w:r w:rsidRPr="00616E21">
              <w:t xml:space="preserve">  </w:t>
            </w:r>
            <w:r w:rsidRPr="007C478B">
              <w:rPr>
                <w:i/>
                <w:iCs/>
                <w:u w:val="single"/>
              </w:rPr>
              <w:t>Nature</w:t>
            </w:r>
            <w:r>
              <w:rPr>
                <w:i/>
                <w:iCs/>
                <w:u w:val="single"/>
              </w:rPr>
              <w:t xml:space="preserve"> Communications</w:t>
            </w:r>
            <w:r>
              <w:t xml:space="preserve">, </w:t>
            </w:r>
            <w:r w:rsidR="009A28F7" w:rsidRPr="009A28F7">
              <w:t>14:</w:t>
            </w:r>
            <w:r w:rsidR="00FA68F4">
              <w:t xml:space="preserve"> </w:t>
            </w:r>
            <w:r w:rsidR="009A28F7" w:rsidRPr="009A28F7">
              <w:t xml:space="preserve">4972. </w:t>
            </w:r>
            <w:r w:rsidR="004B13DB">
              <w:t>(2023)</w:t>
            </w:r>
            <w:r>
              <w:t>.</w:t>
            </w:r>
            <w:r w:rsidR="009A28F7">
              <w:t xml:space="preserve"> </w:t>
            </w:r>
            <w:r w:rsidR="009A28F7" w:rsidRPr="009A28F7">
              <w:t>PMC10435467</w:t>
            </w:r>
            <w:r w:rsidR="009A28F7">
              <w:t>.</w:t>
            </w:r>
          </w:p>
        </w:tc>
      </w:tr>
      <w:tr w:rsidR="009A28F7" w:rsidRPr="000557A2" w14:paraId="0F81CC27" w14:textId="77777777" w:rsidTr="000C0291">
        <w:trPr>
          <w:trHeight w:val="23"/>
        </w:trPr>
        <w:tc>
          <w:tcPr>
            <w:tcW w:w="457" w:type="dxa"/>
            <w:gridSpan w:val="3"/>
          </w:tcPr>
          <w:p w14:paraId="110AEA79" w14:textId="77777777" w:rsidR="009A28F7" w:rsidRPr="000557A2" w:rsidRDefault="009A28F7" w:rsidP="000C0291">
            <w:pPr>
              <w:numPr>
                <w:ilvl w:val="0"/>
                <w:numId w:val="4"/>
              </w:numPr>
              <w:spacing w:after="40"/>
              <w:ind w:left="360"/>
            </w:pPr>
          </w:p>
        </w:tc>
        <w:tc>
          <w:tcPr>
            <w:tcW w:w="9695" w:type="dxa"/>
          </w:tcPr>
          <w:p w14:paraId="33927543" w14:textId="022DEE03" w:rsidR="009A28F7" w:rsidRDefault="009A28F7" w:rsidP="000C0291">
            <w:pPr>
              <w:spacing w:after="40"/>
            </w:pPr>
            <w:r w:rsidRPr="007C478B">
              <w:t xml:space="preserve">Boesch </w:t>
            </w:r>
            <w:r>
              <w:t>DJ</w:t>
            </w:r>
            <w:r w:rsidRPr="000557A2">
              <w:rPr>
                <w:b/>
                <w:vertAlign w:val="superscript"/>
              </w:rPr>
              <w:t>¥</w:t>
            </w:r>
            <w:r w:rsidRPr="007C478B">
              <w:t xml:space="preserve">, Singla </w:t>
            </w:r>
            <w:r>
              <w:t>A</w:t>
            </w:r>
            <w:r w:rsidRPr="000557A2">
              <w:rPr>
                <w:b/>
                <w:vertAlign w:val="superscript"/>
              </w:rPr>
              <w:t>¥</w:t>
            </w:r>
            <w:r w:rsidRPr="007C478B">
              <w:t xml:space="preserve">, Han </w:t>
            </w:r>
            <w:r>
              <w:t>Y</w:t>
            </w:r>
            <w:r w:rsidRPr="000557A2">
              <w:rPr>
                <w:b/>
                <w:vertAlign w:val="superscript"/>
              </w:rPr>
              <w:t>¥</w:t>
            </w:r>
            <w:r w:rsidRPr="007C478B">
              <w:t xml:space="preserve">, Kramer </w:t>
            </w:r>
            <w:r>
              <w:t>DA</w:t>
            </w:r>
            <w:r w:rsidRPr="007C478B">
              <w:t xml:space="preserve">, Liu </w:t>
            </w:r>
            <w:r>
              <w:t>Q</w:t>
            </w:r>
            <w:r w:rsidRPr="007C478B">
              <w:t xml:space="preserve">, Suzuki </w:t>
            </w:r>
            <w:r>
              <w:t>K</w:t>
            </w:r>
            <w:r w:rsidRPr="007C478B">
              <w:t xml:space="preserve">, Juneja </w:t>
            </w:r>
            <w:r>
              <w:t>P</w:t>
            </w:r>
            <w:r w:rsidRPr="007C478B">
              <w:t xml:space="preserve">, Zhao </w:t>
            </w:r>
            <w:r>
              <w:t>X</w:t>
            </w:r>
            <w:r w:rsidRPr="007C478B">
              <w:t xml:space="preserve">, Long </w:t>
            </w:r>
            <w:r>
              <w:t>X</w:t>
            </w:r>
            <w:r w:rsidRPr="007C478B">
              <w:t xml:space="preserve">, Medlyn </w:t>
            </w:r>
            <w:r>
              <w:t>MJ</w:t>
            </w:r>
            <w:r w:rsidRPr="007C478B">
              <w:t xml:space="preserve">, Billadeau </w:t>
            </w:r>
            <w:r>
              <w:t>DD</w:t>
            </w:r>
            <w:r w:rsidRPr="007C478B">
              <w:t xml:space="preserve">, Chen </w:t>
            </w:r>
            <w:r>
              <w:t>Z</w:t>
            </w:r>
            <w:r w:rsidRPr="000557A2">
              <w:rPr>
                <w:b/>
                <w:vertAlign w:val="superscript"/>
              </w:rPr>
              <w:t>§</w:t>
            </w:r>
            <w:r w:rsidRPr="007C478B">
              <w:t>, Chen</w:t>
            </w:r>
            <w:r>
              <w:t xml:space="preserve"> B</w:t>
            </w:r>
            <w:r w:rsidRPr="000557A2">
              <w:rPr>
                <w:b/>
                <w:vertAlign w:val="superscript"/>
              </w:rPr>
              <w:t>§</w:t>
            </w:r>
            <w:r>
              <w:t xml:space="preserve">, </w:t>
            </w:r>
            <w:r w:rsidRPr="007C478B">
              <w:rPr>
                <w:b/>
                <w:bCs/>
              </w:rPr>
              <w:t>Burstein E</w:t>
            </w:r>
            <w:r w:rsidRPr="000557A2">
              <w:rPr>
                <w:b/>
                <w:vertAlign w:val="superscript"/>
              </w:rPr>
              <w:t>§</w:t>
            </w:r>
            <w:r>
              <w:t xml:space="preserve">. </w:t>
            </w:r>
            <w:r w:rsidRPr="007C478B">
              <w:t>Structural Organization of the Retriever-CCC Endosomal Recycling Comple</w:t>
            </w:r>
            <w:r>
              <w:t xml:space="preserve">x.  </w:t>
            </w:r>
            <w:r w:rsidRPr="007C478B">
              <w:rPr>
                <w:i/>
                <w:iCs/>
                <w:u w:val="single"/>
              </w:rPr>
              <w:t>Nature</w:t>
            </w:r>
            <w:r>
              <w:rPr>
                <w:i/>
                <w:iCs/>
                <w:u w:val="single"/>
              </w:rPr>
              <w:t xml:space="preserve"> Structural and Molecular Biology</w:t>
            </w:r>
            <w:r>
              <w:t xml:space="preserve">, </w:t>
            </w:r>
            <w:r w:rsidR="00FA68F4" w:rsidRPr="00FA68F4">
              <w:t>31:</w:t>
            </w:r>
            <w:r w:rsidR="00FA68F4">
              <w:t xml:space="preserve"> </w:t>
            </w:r>
            <w:r w:rsidR="00FA68F4" w:rsidRPr="00FA68F4">
              <w:t>910-924</w:t>
            </w:r>
            <w:r w:rsidR="00FA68F4" w:rsidRPr="00FA68F4">
              <w:rPr>
                <w:i/>
                <w:iCs/>
              </w:rPr>
              <w:t xml:space="preserve"> </w:t>
            </w:r>
            <w:r>
              <w:t>(202</w:t>
            </w:r>
            <w:r w:rsidR="00FA68F4">
              <w:t>4</w:t>
            </w:r>
            <w:r>
              <w:t xml:space="preserve">). </w:t>
            </w:r>
            <w:r w:rsidRPr="000557A2">
              <w:rPr>
                <w:b/>
                <w:vertAlign w:val="superscript"/>
              </w:rPr>
              <w:t>¥§</w:t>
            </w:r>
            <w:r w:rsidRPr="000557A2">
              <w:t>Equal contributors.</w:t>
            </w:r>
          </w:p>
          <w:p w14:paraId="6AD1D914" w14:textId="3EE3C6AE" w:rsidR="000E2B5E" w:rsidRDefault="000E2B5E" w:rsidP="000C0291">
            <w:pPr>
              <w:spacing w:after="40"/>
            </w:pPr>
            <w:r>
              <w:rPr>
                <w:i/>
                <w:iCs/>
              </w:rPr>
              <w:tab/>
            </w:r>
            <w:r w:rsidRPr="000557A2">
              <w:rPr>
                <w:i/>
                <w:iCs/>
              </w:rPr>
              <w:t>**Featured article, News &amp; Views summary.</w:t>
            </w:r>
          </w:p>
        </w:tc>
      </w:tr>
      <w:tr w:rsidR="000A4D86" w:rsidRPr="000557A2" w14:paraId="1CF7FF6C" w14:textId="77777777" w:rsidTr="000C0291">
        <w:trPr>
          <w:trHeight w:val="23"/>
        </w:trPr>
        <w:tc>
          <w:tcPr>
            <w:tcW w:w="457" w:type="dxa"/>
            <w:gridSpan w:val="3"/>
          </w:tcPr>
          <w:p w14:paraId="35767A67" w14:textId="77777777" w:rsidR="000A4D86" w:rsidRPr="000557A2" w:rsidRDefault="000A4D86" w:rsidP="000C0291">
            <w:pPr>
              <w:numPr>
                <w:ilvl w:val="0"/>
                <w:numId w:val="4"/>
              </w:numPr>
              <w:spacing w:after="40"/>
              <w:ind w:left="360"/>
            </w:pPr>
          </w:p>
        </w:tc>
        <w:tc>
          <w:tcPr>
            <w:tcW w:w="9695" w:type="dxa"/>
          </w:tcPr>
          <w:p w14:paraId="1D428BC0" w14:textId="647F5B2B" w:rsidR="000A4D86" w:rsidRPr="007C478B" w:rsidRDefault="000A4D86" w:rsidP="000C0291">
            <w:pPr>
              <w:spacing w:after="40"/>
            </w:pPr>
            <w:r w:rsidRPr="000A4D86">
              <w:t>Yang</w:t>
            </w:r>
            <w:r>
              <w:t xml:space="preserve"> Q, </w:t>
            </w:r>
            <w:r w:rsidRPr="000A4D86">
              <w:rPr>
                <w:b/>
                <w:bCs/>
              </w:rPr>
              <w:t>Burstein E</w:t>
            </w:r>
            <w:r>
              <w:t xml:space="preserve">, </w:t>
            </w:r>
            <w:r w:rsidRPr="000A4D86">
              <w:t>Jia</w:t>
            </w:r>
            <w:r>
              <w:t xml:space="preserve"> D. </w:t>
            </w:r>
            <w:r w:rsidRPr="000A4D86">
              <w:t>Human Peri-</w:t>
            </w:r>
            <w:proofErr w:type="spellStart"/>
            <w:r w:rsidRPr="000A4D86">
              <w:t>Gastruloids</w:t>
            </w:r>
            <w:proofErr w:type="spellEnd"/>
            <w:r w:rsidRPr="000A4D86">
              <w:t>: A Significant Advancement in Embryology Research</w:t>
            </w:r>
            <w:r>
              <w:t xml:space="preserve">. </w:t>
            </w:r>
            <w:proofErr w:type="spellStart"/>
            <w:r w:rsidRPr="000A4D86">
              <w:rPr>
                <w:i/>
                <w:iCs/>
                <w:u w:val="single"/>
              </w:rPr>
              <w:t>MedComm</w:t>
            </w:r>
            <w:proofErr w:type="spellEnd"/>
            <w:r>
              <w:t xml:space="preserve">, </w:t>
            </w:r>
            <w:r w:rsidR="000E2B5E" w:rsidRPr="000E2B5E">
              <w:t>5:</w:t>
            </w:r>
            <w:r w:rsidR="000E2B5E">
              <w:t xml:space="preserve"> </w:t>
            </w:r>
            <w:r w:rsidR="000E2B5E" w:rsidRPr="000E2B5E">
              <w:t>e445</w:t>
            </w:r>
            <w:r w:rsidR="000E2B5E" w:rsidRPr="000E2B5E">
              <w:rPr>
                <w:i/>
                <w:iCs/>
              </w:rPr>
              <w:t xml:space="preserve"> </w:t>
            </w:r>
            <w:r>
              <w:t>(2023).</w:t>
            </w:r>
            <w:r w:rsidRPr="000A4D86">
              <w:t xml:space="preserve"> </w:t>
            </w:r>
            <w:r w:rsidR="00FA68F4" w:rsidRPr="00FA68F4">
              <w:t>PMC10757121</w:t>
            </w:r>
            <w:r w:rsidR="00FA68F4">
              <w:t>.</w:t>
            </w:r>
          </w:p>
        </w:tc>
      </w:tr>
      <w:tr w:rsidR="00591A13" w:rsidRPr="000557A2" w14:paraId="3D81BC61" w14:textId="77777777" w:rsidTr="003C663D">
        <w:trPr>
          <w:trHeight w:val="23"/>
        </w:trPr>
        <w:tc>
          <w:tcPr>
            <w:tcW w:w="457" w:type="dxa"/>
            <w:gridSpan w:val="3"/>
          </w:tcPr>
          <w:p w14:paraId="6FA599ED" w14:textId="77777777" w:rsidR="00591A13" w:rsidRPr="000557A2" w:rsidRDefault="00591A13" w:rsidP="00BE411F">
            <w:pPr>
              <w:numPr>
                <w:ilvl w:val="0"/>
                <w:numId w:val="4"/>
              </w:numPr>
              <w:spacing w:after="40"/>
              <w:ind w:left="360"/>
            </w:pPr>
          </w:p>
        </w:tc>
        <w:tc>
          <w:tcPr>
            <w:tcW w:w="9695" w:type="dxa"/>
          </w:tcPr>
          <w:p w14:paraId="3107522E" w14:textId="64BA6277" w:rsidR="00591A13" w:rsidRDefault="00EC3816" w:rsidP="006836B0">
            <w:pPr>
              <w:spacing w:after="40"/>
            </w:pPr>
            <w:bookmarkStart w:id="26" w:name="_Hlk171343292"/>
            <w:r w:rsidRPr="00591A13">
              <w:t xml:space="preserve">Tan </w:t>
            </w:r>
            <w:r>
              <w:t>S</w:t>
            </w:r>
            <w:r w:rsidRPr="000557A2">
              <w:rPr>
                <w:b/>
                <w:vertAlign w:val="superscript"/>
              </w:rPr>
              <w:t>¥</w:t>
            </w:r>
            <w:r w:rsidRPr="00591A13">
              <w:t xml:space="preserve">, </w:t>
            </w:r>
            <w:r w:rsidRPr="00EC3816">
              <w:t xml:space="preserve">Santolaya JL, Wright TF, Liu Q, Fujikawa T, Chi S, Bergstrom CP, Lopez A, Chen Q, Vale G, McDonald JG, Schmidt A, Vo N, Kim J, Baniasadi H, Li L, Zhu G, He TC, Zhan X, Obata Y, Jin A, Jia D, Elmquist JK, </w:t>
            </w:r>
            <w:r w:rsidRPr="00591A13">
              <w:t>Sifuentes-Dominguez</w:t>
            </w:r>
            <w:r>
              <w:t xml:space="preserve"> L</w:t>
            </w:r>
            <w:r w:rsidRPr="000557A2">
              <w:rPr>
                <w:b/>
                <w:vertAlign w:val="superscript"/>
              </w:rPr>
              <w:t>¥</w:t>
            </w:r>
            <w:r>
              <w:t xml:space="preserve">, </w:t>
            </w:r>
            <w:r w:rsidRPr="007C478B">
              <w:rPr>
                <w:b/>
                <w:bCs/>
              </w:rPr>
              <w:t>Burstein E</w:t>
            </w:r>
            <w:r w:rsidRPr="000557A2">
              <w:rPr>
                <w:b/>
                <w:vertAlign w:val="superscript"/>
              </w:rPr>
              <w:t>¥</w:t>
            </w:r>
            <w:r>
              <w:t xml:space="preserve">. </w:t>
            </w:r>
            <w:r w:rsidR="00A27A3C" w:rsidRPr="00A27A3C">
              <w:t>Interaction between the gut microbiota and colonic enteroendocrine cells regulates host metabolism</w:t>
            </w:r>
            <w:r w:rsidR="007C478B">
              <w:t xml:space="preserve">.  </w:t>
            </w:r>
            <w:r w:rsidR="007C478B" w:rsidRPr="007C478B">
              <w:rPr>
                <w:i/>
                <w:iCs/>
                <w:u w:val="single"/>
              </w:rPr>
              <w:t>Nature</w:t>
            </w:r>
            <w:r w:rsidR="005742DE">
              <w:rPr>
                <w:i/>
                <w:iCs/>
                <w:u w:val="single"/>
              </w:rPr>
              <w:t xml:space="preserve"> Metabolism</w:t>
            </w:r>
            <w:r w:rsidR="007C478B">
              <w:t xml:space="preserve">, </w:t>
            </w:r>
            <w:r w:rsidR="000E2B5E" w:rsidRPr="000E2B5E">
              <w:t>6:</w:t>
            </w:r>
            <w:r w:rsidR="00FA68F4">
              <w:t xml:space="preserve"> </w:t>
            </w:r>
            <w:r w:rsidR="000E2B5E" w:rsidRPr="000E2B5E">
              <w:t>1076-1091</w:t>
            </w:r>
            <w:r w:rsidR="000E2B5E" w:rsidRPr="000E2B5E">
              <w:t xml:space="preserve"> </w:t>
            </w:r>
            <w:r w:rsidR="004B13DB">
              <w:t>(202</w:t>
            </w:r>
            <w:r w:rsidR="00F46DF4">
              <w:t>4</w:t>
            </w:r>
            <w:r w:rsidR="004B13DB">
              <w:t>)</w:t>
            </w:r>
            <w:r w:rsidR="007C478B">
              <w:t xml:space="preserve">. </w:t>
            </w:r>
            <w:r w:rsidR="007C478B" w:rsidRPr="000557A2">
              <w:rPr>
                <w:b/>
                <w:vertAlign w:val="superscript"/>
              </w:rPr>
              <w:t>¥</w:t>
            </w:r>
            <w:r w:rsidR="00A27A3C">
              <w:t>Co-corresponding authors</w:t>
            </w:r>
            <w:r w:rsidR="007C478B" w:rsidRPr="000557A2">
              <w:t>.</w:t>
            </w:r>
            <w:r w:rsidR="000E2B5E">
              <w:t xml:space="preserve"> </w:t>
            </w:r>
            <w:r w:rsidR="000E2B5E" w:rsidRPr="000E2B5E">
              <w:t>PMID: 38777856</w:t>
            </w:r>
            <w:r w:rsidR="000E2B5E">
              <w:t>.</w:t>
            </w:r>
          </w:p>
          <w:bookmarkEnd w:id="26"/>
          <w:p w14:paraId="3F0F000D" w14:textId="6FFCE6BC" w:rsidR="00A27A3C" w:rsidRDefault="00A27A3C" w:rsidP="006836B0">
            <w:pPr>
              <w:spacing w:after="40"/>
            </w:pPr>
            <w:r>
              <w:rPr>
                <w:i/>
                <w:iCs/>
              </w:rPr>
              <w:tab/>
            </w:r>
            <w:r w:rsidRPr="000557A2">
              <w:rPr>
                <w:i/>
                <w:iCs/>
              </w:rPr>
              <w:t>**Featured article, News &amp; Views summary.</w:t>
            </w:r>
          </w:p>
        </w:tc>
      </w:tr>
      <w:tr w:rsidR="00B9504E" w:rsidRPr="000557A2" w14:paraId="72899B54" w14:textId="77777777" w:rsidTr="00D17EBB">
        <w:trPr>
          <w:trHeight w:val="23"/>
        </w:trPr>
        <w:tc>
          <w:tcPr>
            <w:tcW w:w="457" w:type="dxa"/>
            <w:gridSpan w:val="3"/>
          </w:tcPr>
          <w:p w14:paraId="0B1EBDA4" w14:textId="77777777" w:rsidR="00B9504E" w:rsidRPr="000557A2" w:rsidRDefault="00B9504E" w:rsidP="00D17EBB">
            <w:pPr>
              <w:numPr>
                <w:ilvl w:val="0"/>
                <w:numId w:val="4"/>
              </w:numPr>
              <w:spacing w:after="40"/>
              <w:ind w:left="360"/>
            </w:pPr>
          </w:p>
        </w:tc>
        <w:tc>
          <w:tcPr>
            <w:tcW w:w="9695" w:type="dxa"/>
          </w:tcPr>
          <w:p w14:paraId="355E0243" w14:textId="4FD3DB31" w:rsidR="00B9504E" w:rsidRPr="00591A13" w:rsidRDefault="00B9504E" w:rsidP="00D17EBB">
            <w:pPr>
              <w:spacing w:after="40"/>
            </w:pPr>
            <w:r w:rsidRPr="00E31236">
              <w:rPr>
                <w:lang w:val="es-AR"/>
              </w:rPr>
              <w:t xml:space="preserve">Yin J, </w:t>
            </w:r>
            <w:proofErr w:type="spellStart"/>
            <w:r w:rsidRPr="00E31236">
              <w:rPr>
                <w:lang w:val="es-AR"/>
              </w:rPr>
              <w:t>El-Najjar</w:t>
            </w:r>
            <w:proofErr w:type="spellEnd"/>
            <w:r w:rsidRPr="00E31236">
              <w:rPr>
                <w:lang w:val="es-AR"/>
              </w:rPr>
              <w:t xml:space="preserve"> Y, Cordova N, Touma M-J, Nguyen N, Boktor M, </w:t>
            </w:r>
            <w:r w:rsidRPr="00E31236">
              <w:rPr>
                <w:b/>
                <w:bCs/>
                <w:lang w:val="es-AR"/>
              </w:rPr>
              <w:t>Burstein E</w:t>
            </w:r>
            <w:r w:rsidRPr="00E31236">
              <w:rPr>
                <w:lang w:val="es-AR"/>
              </w:rPr>
              <w:t>, Fudman</w:t>
            </w:r>
            <w:r>
              <w:rPr>
                <w:lang w:val="es-AR"/>
              </w:rPr>
              <w:t xml:space="preserve"> DI</w:t>
            </w:r>
            <w:r w:rsidRPr="00E31236">
              <w:rPr>
                <w:lang w:val="es-AR"/>
              </w:rPr>
              <w:t xml:space="preserve">. </w:t>
            </w:r>
            <w:r>
              <w:t>S</w:t>
            </w:r>
            <w:r w:rsidRPr="00E31236">
              <w:t xml:space="preserve">hort-term use of </w:t>
            </w:r>
            <w:proofErr w:type="spellStart"/>
            <w:r w:rsidRPr="00E31236">
              <w:t>upadacitinib</w:t>
            </w:r>
            <w:proofErr w:type="spellEnd"/>
            <w:r w:rsidRPr="00E31236">
              <w:t xml:space="preserve"> in combination with biologic therapy for inducing clinical remission in patients with active inflammatory bowel disease</w:t>
            </w:r>
            <w:r>
              <w:t xml:space="preserve">. </w:t>
            </w:r>
            <w:r w:rsidRPr="00E31236">
              <w:rPr>
                <w:i/>
                <w:iCs/>
                <w:u w:val="single"/>
              </w:rPr>
              <w:t>Inflammatory Bowel Diseases</w:t>
            </w:r>
            <w:r w:rsidR="00D93FEA">
              <w:t>,</w:t>
            </w:r>
            <w:r>
              <w:t xml:space="preserve"> </w:t>
            </w:r>
            <w:r w:rsidR="00D93FEA">
              <w:t>In Press</w:t>
            </w:r>
            <w:r>
              <w:t xml:space="preserve"> (2024).</w:t>
            </w:r>
          </w:p>
        </w:tc>
      </w:tr>
      <w:tr w:rsidR="00E31236" w:rsidRPr="000557A2" w14:paraId="1F2B714A" w14:textId="77777777" w:rsidTr="003C663D">
        <w:trPr>
          <w:trHeight w:val="23"/>
        </w:trPr>
        <w:tc>
          <w:tcPr>
            <w:tcW w:w="457" w:type="dxa"/>
            <w:gridSpan w:val="3"/>
          </w:tcPr>
          <w:p w14:paraId="20597F19" w14:textId="77777777" w:rsidR="00E31236" w:rsidRPr="000557A2" w:rsidRDefault="00E31236" w:rsidP="00BE411F">
            <w:pPr>
              <w:numPr>
                <w:ilvl w:val="0"/>
                <w:numId w:val="4"/>
              </w:numPr>
              <w:spacing w:after="40"/>
              <w:ind w:left="360"/>
            </w:pPr>
          </w:p>
        </w:tc>
        <w:tc>
          <w:tcPr>
            <w:tcW w:w="9695" w:type="dxa"/>
          </w:tcPr>
          <w:p w14:paraId="246DB0FC" w14:textId="7CFF9B31" w:rsidR="00E31236" w:rsidRPr="00591A13" w:rsidRDefault="00B9504E" w:rsidP="006836B0">
            <w:pPr>
              <w:spacing w:after="40"/>
            </w:pPr>
            <w:bookmarkStart w:id="27" w:name="_Hlk161819108"/>
            <w:r w:rsidRPr="007C478B">
              <w:t xml:space="preserve">Singla </w:t>
            </w:r>
            <w:r>
              <w:t>A</w:t>
            </w:r>
            <w:r w:rsidRPr="000557A2">
              <w:rPr>
                <w:b/>
                <w:vertAlign w:val="superscript"/>
              </w:rPr>
              <w:t>¥</w:t>
            </w:r>
            <w:r w:rsidRPr="007C478B">
              <w:t xml:space="preserve">, Boesch </w:t>
            </w:r>
            <w:r>
              <w:t>DJ</w:t>
            </w:r>
            <w:r w:rsidRPr="000557A2">
              <w:rPr>
                <w:b/>
                <w:vertAlign w:val="superscript"/>
              </w:rPr>
              <w:t>¥</w:t>
            </w:r>
            <w:r w:rsidRPr="007C478B">
              <w:t xml:space="preserve">, </w:t>
            </w:r>
            <w:r w:rsidRPr="00B9504E">
              <w:t>Fung</w:t>
            </w:r>
            <w:r w:rsidR="00270346">
              <w:t xml:space="preserve"> HYJ</w:t>
            </w:r>
            <w:r w:rsidR="00270346" w:rsidRPr="000557A2">
              <w:rPr>
                <w:b/>
                <w:vertAlign w:val="superscript"/>
              </w:rPr>
              <w:t>¥</w:t>
            </w:r>
            <w:r w:rsidRPr="00B9504E">
              <w:t xml:space="preserve">, </w:t>
            </w:r>
            <w:proofErr w:type="spellStart"/>
            <w:r w:rsidRPr="00B9504E">
              <w:t>Ngoka</w:t>
            </w:r>
            <w:proofErr w:type="spellEnd"/>
            <w:r w:rsidR="00270346">
              <w:t xml:space="preserve"> C</w:t>
            </w:r>
            <w:r w:rsidRPr="00B9504E">
              <w:t>, Enriquez</w:t>
            </w:r>
            <w:r w:rsidR="00270346">
              <w:t xml:space="preserve"> AS</w:t>
            </w:r>
            <w:r w:rsidRPr="00B9504E">
              <w:t xml:space="preserve">, </w:t>
            </w:r>
            <w:r w:rsidR="00127635">
              <w:t xml:space="preserve">Song R, </w:t>
            </w:r>
            <w:r w:rsidRPr="00B9504E">
              <w:t>Kramer</w:t>
            </w:r>
            <w:r>
              <w:t xml:space="preserve"> DA</w:t>
            </w:r>
            <w:r w:rsidRPr="00B9504E">
              <w:t>, Han</w:t>
            </w:r>
            <w:r>
              <w:t xml:space="preserve"> Y</w:t>
            </w:r>
            <w:r w:rsidRPr="00B9504E">
              <w:t>, Juneja</w:t>
            </w:r>
            <w:r>
              <w:t xml:space="preserve"> P</w:t>
            </w:r>
            <w:r w:rsidRPr="00B9504E">
              <w:t>, Billadeau</w:t>
            </w:r>
            <w:r>
              <w:t xml:space="preserve"> DD</w:t>
            </w:r>
            <w:r w:rsidRPr="00B9504E">
              <w:t>, Bai</w:t>
            </w:r>
            <w:r>
              <w:t xml:space="preserve"> X</w:t>
            </w:r>
            <w:r w:rsidRPr="00B9504E">
              <w:t>, Chen</w:t>
            </w:r>
            <w:r>
              <w:t xml:space="preserve"> Z</w:t>
            </w:r>
            <w:r w:rsidRPr="00B9504E">
              <w:t>, Turer</w:t>
            </w:r>
            <w:r>
              <w:t xml:space="preserve"> EE</w:t>
            </w:r>
            <w:r w:rsidRPr="000557A2">
              <w:rPr>
                <w:b/>
                <w:vertAlign w:val="superscript"/>
              </w:rPr>
              <w:t>§</w:t>
            </w:r>
            <w:r>
              <w:t>,</w:t>
            </w:r>
            <w:r w:rsidRPr="00B9504E">
              <w:t xml:space="preserve"> </w:t>
            </w:r>
            <w:r w:rsidRPr="007C478B">
              <w:rPr>
                <w:b/>
                <w:bCs/>
              </w:rPr>
              <w:t>Burstein E</w:t>
            </w:r>
            <w:r w:rsidRPr="000557A2">
              <w:rPr>
                <w:b/>
                <w:vertAlign w:val="superscript"/>
              </w:rPr>
              <w:t>§</w:t>
            </w:r>
            <w:r>
              <w:t xml:space="preserve">, </w:t>
            </w:r>
            <w:r w:rsidRPr="007C478B">
              <w:t>Chen</w:t>
            </w:r>
            <w:r>
              <w:t xml:space="preserve"> B</w:t>
            </w:r>
            <w:r w:rsidRPr="000557A2">
              <w:rPr>
                <w:b/>
                <w:vertAlign w:val="superscript"/>
              </w:rPr>
              <w:t>§</w:t>
            </w:r>
            <w:r>
              <w:t xml:space="preserve">. </w:t>
            </w:r>
            <w:r w:rsidR="00127635" w:rsidRPr="00127635">
              <w:t>Structural basis for Retriever-SNX17 assembly and endosomal sorting</w:t>
            </w:r>
            <w:r>
              <w:t xml:space="preserve">.  </w:t>
            </w:r>
            <w:r w:rsidR="00127635" w:rsidRPr="00127635">
              <w:rPr>
                <w:i/>
                <w:iCs/>
                <w:u w:val="single"/>
              </w:rPr>
              <w:t xml:space="preserve">Nature </w:t>
            </w:r>
            <w:r w:rsidR="00A27A3C">
              <w:rPr>
                <w:i/>
                <w:iCs/>
                <w:u w:val="single"/>
              </w:rPr>
              <w:t>Communications</w:t>
            </w:r>
            <w:r w:rsidR="00127635">
              <w:t xml:space="preserve"> – Under </w:t>
            </w:r>
            <w:r w:rsidR="00A27A3C">
              <w:t>revision</w:t>
            </w:r>
            <w:r w:rsidR="00127635">
              <w:t xml:space="preserve">.  Preprint available at </w:t>
            </w:r>
            <w:proofErr w:type="spellStart"/>
            <w:r w:rsidR="00127635" w:rsidRPr="00127635">
              <w:t>biorXiv</w:t>
            </w:r>
            <w:proofErr w:type="spellEnd"/>
            <w:r w:rsidR="00127635" w:rsidRPr="00127635">
              <w:t xml:space="preserve"> [2024.03.12.584676]</w:t>
            </w:r>
            <w:r>
              <w:t>, (202</w:t>
            </w:r>
            <w:r w:rsidR="00127635">
              <w:t>4</w:t>
            </w:r>
            <w:r>
              <w:t xml:space="preserve">). </w:t>
            </w:r>
            <w:r w:rsidRPr="000557A2">
              <w:rPr>
                <w:b/>
                <w:vertAlign w:val="superscript"/>
              </w:rPr>
              <w:t>¥§</w:t>
            </w:r>
            <w:r w:rsidRPr="000557A2">
              <w:t>Equal contributors.</w:t>
            </w:r>
            <w:bookmarkEnd w:id="27"/>
          </w:p>
        </w:tc>
      </w:tr>
    </w:tbl>
    <w:bookmarkEnd w:id="14"/>
    <w:p w14:paraId="4C4FE24E" w14:textId="4FB06285" w:rsidR="00FA2D2C" w:rsidRPr="000557A2" w:rsidRDefault="00A94D7A" w:rsidP="00FA2D2C">
      <w:pPr>
        <w:tabs>
          <w:tab w:val="num" w:pos="1800"/>
        </w:tabs>
        <w:spacing w:before="120" w:after="120"/>
        <w:ind w:left="120"/>
        <w:rPr>
          <w:u w:val="single"/>
        </w:rPr>
      </w:pPr>
      <w:r w:rsidRPr="000557A2">
        <w:rPr>
          <w:b/>
          <w:bCs/>
        </w:rPr>
        <w:t>Non-peer reviewed scientific or medical publications/materials in print or other media</w:t>
      </w:r>
      <w:r w:rsidRPr="000557A2">
        <w:rPr>
          <w:u w:val="single"/>
        </w:rPr>
        <w:t xml:space="preserve"> </w:t>
      </w:r>
    </w:p>
    <w:tbl>
      <w:tblPr>
        <w:tblStyle w:val="TableGrid"/>
        <w:tblW w:w="10152"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0A0" w:firstRow="1" w:lastRow="0" w:firstColumn="1" w:lastColumn="0" w:noHBand="0" w:noVBand="0"/>
      </w:tblPr>
      <w:tblGrid>
        <w:gridCol w:w="457"/>
        <w:gridCol w:w="9695"/>
      </w:tblGrid>
      <w:tr w:rsidR="00BD0892" w:rsidRPr="000557A2" w14:paraId="4D343434" w14:textId="77777777" w:rsidTr="00811895">
        <w:tc>
          <w:tcPr>
            <w:tcW w:w="457" w:type="dxa"/>
          </w:tcPr>
          <w:p w14:paraId="2FA99F62" w14:textId="77777777" w:rsidR="00FA2D2C" w:rsidRPr="000557A2" w:rsidRDefault="00FA2D2C" w:rsidP="00BE411F">
            <w:pPr>
              <w:numPr>
                <w:ilvl w:val="0"/>
                <w:numId w:val="17"/>
              </w:numPr>
              <w:tabs>
                <w:tab w:val="clear" w:pos="720"/>
                <w:tab w:val="num" w:pos="0"/>
              </w:tabs>
              <w:spacing w:after="40"/>
              <w:ind w:left="0" w:right="757" w:hanging="18"/>
            </w:pPr>
          </w:p>
        </w:tc>
        <w:tc>
          <w:tcPr>
            <w:tcW w:w="9695" w:type="dxa"/>
          </w:tcPr>
          <w:p w14:paraId="19542C4D" w14:textId="77777777" w:rsidR="00FA2D2C" w:rsidRPr="000557A2" w:rsidRDefault="00FA2D2C" w:rsidP="00BE411F">
            <w:pPr>
              <w:spacing w:after="40"/>
              <w:ind w:right="-140"/>
            </w:pPr>
            <w:r w:rsidRPr="000557A2">
              <w:rPr>
                <w:b/>
              </w:rPr>
              <w:t>Burstein E.</w:t>
            </w:r>
            <w:r w:rsidRPr="000557A2">
              <w:t xml:space="preserve">  Contributor to “</w:t>
            </w:r>
            <w:r w:rsidRPr="000557A2">
              <w:rPr>
                <w:i/>
                <w:u w:val="single"/>
              </w:rPr>
              <w:t>Textbook of Gastroenterology, Self-Assessment Review</w:t>
            </w:r>
            <w:r w:rsidRPr="000557A2">
              <w:t>”, Third Edition, Editors: Yamada T and Chey WD. Published by Lippincott, Williams &amp; Wilkins (2001).</w:t>
            </w:r>
          </w:p>
        </w:tc>
      </w:tr>
      <w:tr w:rsidR="00BD0892" w:rsidRPr="000557A2" w14:paraId="7BFF44A6" w14:textId="77777777" w:rsidTr="00811895">
        <w:tc>
          <w:tcPr>
            <w:tcW w:w="457" w:type="dxa"/>
          </w:tcPr>
          <w:p w14:paraId="66C38B80" w14:textId="77777777" w:rsidR="00FA2D2C" w:rsidRPr="000557A2" w:rsidRDefault="00FA2D2C" w:rsidP="00BE411F">
            <w:pPr>
              <w:numPr>
                <w:ilvl w:val="0"/>
                <w:numId w:val="17"/>
              </w:numPr>
              <w:tabs>
                <w:tab w:val="clear" w:pos="720"/>
                <w:tab w:val="num" w:pos="0"/>
              </w:tabs>
              <w:spacing w:after="40"/>
              <w:ind w:left="0" w:right="757" w:hanging="18"/>
            </w:pPr>
          </w:p>
        </w:tc>
        <w:tc>
          <w:tcPr>
            <w:tcW w:w="9695" w:type="dxa"/>
          </w:tcPr>
          <w:p w14:paraId="76CB9AD1" w14:textId="77777777" w:rsidR="00FA2D2C" w:rsidRPr="000557A2" w:rsidRDefault="00FA2D2C" w:rsidP="00BE411F">
            <w:pPr>
              <w:spacing w:after="40"/>
              <w:ind w:right="-140"/>
            </w:pPr>
            <w:r w:rsidRPr="000557A2">
              <w:rPr>
                <w:b/>
                <w:lang w:val="es-AR"/>
              </w:rPr>
              <w:t>Burstein E.</w:t>
            </w:r>
            <w:r w:rsidRPr="000557A2">
              <w:rPr>
                <w:lang w:val="es-AR"/>
              </w:rPr>
              <w:t xml:space="preserve">  Enfermedad Celiaca.  </w:t>
            </w:r>
            <w:proofErr w:type="spellStart"/>
            <w:r w:rsidRPr="000557A2">
              <w:rPr>
                <w:lang w:val="es-AR"/>
              </w:rPr>
              <w:t>Contributor</w:t>
            </w:r>
            <w:proofErr w:type="spellEnd"/>
            <w:r w:rsidRPr="000557A2">
              <w:rPr>
                <w:lang w:val="es-AR"/>
              </w:rPr>
              <w:t xml:space="preserve"> </w:t>
            </w:r>
            <w:proofErr w:type="spellStart"/>
            <w:r w:rsidRPr="000557A2">
              <w:rPr>
                <w:lang w:val="es-AR"/>
              </w:rPr>
              <w:t>to</w:t>
            </w:r>
            <w:proofErr w:type="spellEnd"/>
            <w:r w:rsidRPr="000557A2">
              <w:rPr>
                <w:lang w:val="es-AR"/>
              </w:rPr>
              <w:t xml:space="preserve"> “</w:t>
            </w:r>
            <w:r w:rsidRPr="000557A2">
              <w:rPr>
                <w:i/>
                <w:u w:val="single"/>
                <w:lang w:val="es-AR"/>
              </w:rPr>
              <w:t>Avances en Gastroenterología y Hepatología</w:t>
            </w:r>
            <w:r w:rsidRPr="000557A2">
              <w:rPr>
                <w:lang w:val="es-AR"/>
              </w:rPr>
              <w:t xml:space="preserve">”.  </w:t>
            </w:r>
            <w:r w:rsidRPr="000557A2">
              <w:t xml:space="preserve">Editors: </w:t>
            </w:r>
            <w:proofErr w:type="spellStart"/>
            <w:r w:rsidRPr="000557A2">
              <w:t>Bussalleu</w:t>
            </w:r>
            <w:proofErr w:type="spellEnd"/>
            <w:r w:rsidRPr="000557A2">
              <w:t xml:space="preserve"> A, Ramirez-Ramos A, Tagle M.  Published by Cayetano Heredia University Press, Lima, Peru (2008).</w:t>
            </w:r>
          </w:p>
        </w:tc>
      </w:tr>
      <w:tr w:rsidR="00A94D7A" w:rsidRPr="000557A2" w14:paraId="5B1CEB33" w14:textId="77777777" w:rsidTr="00811895">
        <w:tc>
          <w:tcPr>
            <w:tcW w:w="457" w:type="dxa"/>
          </w:tcPr>
          <w:p w14:paraId="20CF3EB2" w14:textId="77777777" w:rsidR="00A94D7A" w:rsidRPr="000557A2" w:rsidRDefault="00A94D7A" w:rsidP="00BE411F">
            <w:pPr>
              <w:numPr>
                <w:ilvl w:val="0"/>
                <w:numId w:val="17"/>
              </w:numPr>
              <w:tabs>
                <w:tab w:val="clear" w:pos="720"/>
                <w:tab w:val="num" w:pos="0"/>
              </w:tabs>
              <w:spacing w:after="40"/>
              <w:ind w:left="0" w:right="757" w:hanging="18"/>
            </w:pPr>
          </w:p>
        </w:tc>
        <w:tc>
          <w:tcPr>
            <w:tcW w:w="9695" w:type="dxa"/>
          </w:tcPr>
          <w:p w14:paraId="49A5077C" w14:textId="44526867" w:rsidR="00A94D7A" w:rsidRPr="000557A2" w:rsidRDefault="00A94D7A" w:rsidP="00BE411F">
            <w:pPr>
              <w:spacing w:after="40"/>
              <w:ind w:right="-140"/>
              <w:rPr>
                <w:b/>
                <w:lang w:val="es-AR"/>
              </w:rPr>
            </w:pPr>
            <w:r w:rsidRPr="000557A2">
              <w:rPr>
                <w:b/>
                <w:bCs/>
              </w:rPr>
              <w:t>Burstein E</w:t>
            </w:r>
            <w:r w:rsidRPr="000557A2">
              <w:t xml:space="preserve">.  Book review: Cell/Tissue Injury and </w:t>
            </w:r>
            <w:proofErr w:type="spellStart"/>
            <w:r w:rsidRPr="000557A2">
              <w:t>Cytoprotection</w:t>
            </w:r>
            <w:proofErr w:type="spellEnd"/>
            <w:r w:rsidRPr="000557A2">
              <w:t>/</w:t>
            </w:r>
            <w:proofErr w:type="spellStart"/>
            <w:r w:rsidRPr="000557A2">
              <w:t>Organoprotection</w:t>
            </w:r>
            <w:proofErr w:type="spellEnd"/>
            <w:r w:rsidRPr="000557A2">
              <w:t xml:space="preserve"> in the Gastrointestinal Tract: Mechanisms, Prevention and Treatment.  </w:t>
            </w:r>
            <w:r w:rsidRPr="000557A2">
              <w:rPr>
                <w:i/>
                <w:u w:val="single"/>
              </w:rPr>
              <w:t>Gastroenterology</w:t>
            </w:r>
            <w:r w:rsidRPr="000557A2">
              <w:rPr>
                <w:iCs/>
              </w:rPr>
              <w:t>,</w:t>
            </w:r>
            <w:r w:rsidRPr="000557A2">
              <w:t xml:space="preserve"> 144: 1568</w:t>
            </w:r>
            <w:r w:rsidRPr="000557A2">
              <w:rPr>
                <w:i/>
              </w:rPr>
              <w:t xml:space="preserve"> </w:t>
            </w:r>
            <w:r w:rsidRPr="000557A2">
              <w:t>(2013).</w:t>
            </w:r>
          </w:p>
        </w:tc>
      </w:tr>
      <w:tr w:rsidR="00BD0892" w:rsidRPr="000557A2" w14:paraId="563C3D51" w14:textId="77777777" w:rsidTr="00811895">
        <w:tc>
          <w:tcPr>
            <w:tcW w:w="457" w:type="dxa"/>
          </w:tcPr>
          <w:p w14:paraId="0AF996E9" w14:textId="77777777" w:rsidR="00544F18" w:rsidRPr="000557A2" w:rsidRDefault="00544F18" w:rsidP="00BE411F">
            <w:pPr>
              <w:numPr>
                <w:ilvl w:val="0"/>
                <w:numId w:val="17"/>
              </w:numPr>
              <w:tabs>
                <w:tab w:val="clear" w:pos="720"/>
                <w:tab w:val="num" w:pos="0"/>
              </w:tabs>
              <w:spacing w:after="40"/>
              <w:ind w:left="0" w:right="757" w:hanging="18"/>
            </w:pPr>
          </w:p>
        </w:tc>
        <w:tc>
          <w:tcPr>
            <w:tcW w:w="9695" w:type="dxa"/>
          </w:tcPr>
          <w:p w14:paraId="241F0CD6" w14:textId="77777777" w:rsidR="00544F18" w:rsidRPr="000557A2" w:rsidRDefault="00544F18" w:rsidP="00554125">
            <w:pPr>
              <w:spacing w:after="40"/>
              <w:ind w:right="-140"/>
              <w:rPr>
                <w:b/>
              </w:rPr>
            </w:pPr>
            <w:r w:rsidRPr="000557A2">
              <w:rPr>
                <w:b/>
              </w:rPr>
              <w:t>Burstein E.</w:t>
            </w:r>
            <w:r w:rsidRPr="000557A2">
              <w:t xml:space="preserve">  </w:t>
            </w:r>
            <w:r w:rsidR="001737E2" w:rsidRPr="000557A2">
              <w:t xml:space="preserve">Chapter 1: </w:t>
            </w:r>
            <w:r w:rsidRPr="000557A2">
              <w:t>Cellular Growth and Neoplasia.  Contributor to “</w:t>
            </w:r>
            <w:proofErr w:type="spellStart"/>
            <w:r w:rsidRPr="000557A2">
              <w:rPr>
                <w:i/>
                <w:u w:val="single"/>
              </w:rPr>
              <w:t>Sleisenger</w:t>
            </w:r>
            <w:proofErr w:type="spellEnd"/>
            <w:r w:rsidRPr="000557A2">
              <w:rPr>
                <w:i/>
                <w:u w:val="single"/>
              </w:rPr>
              <w:t xml:space="preserve"> and </w:t>
            </w:r>
            <w:proofErr w:type="spellStart"/>
            <w:r w:rsidRPr="000557A2">
              <w:rPr>
                <w:i/>
                <w:u w:val="single"/>
              </w:rPr>
              <w:t>Fordtran’s</w:t>
            </w:r>
            <w:proofErr w:type="spellEnd"/>
            <w:r w:rsidRPr="000557A2">
              <w:rPr>
                <w:i/>
                <w:u w:val="single"/>
              </w:rPr>
              <w:t>: Gastrointestinal and Liver Disease</w:t>
            </w:r>
            <w:r w:rsidRPr="000557A2">
              <w:t>”.  11</w:t>
            </w:r>
            <w:r w:rsidRPr="000557A2">
              <w:rPr>
                <w:vertAlign w:val="superscript"/>
              </w:rPr>
              <w:t>th</w:t>
            </w:r>
            <w:r w:rsidRPr="000557A2">
              <w:t xml:space="preserve"> Edition, Editors: Feldman M, Friedman LS, Brandt LJ.  Published by Elsevier Saunders, (20</w:t>
            </w:r>
            <w:r w:rsidR="00554125" w:rsidRPr="000557A2">
              <w:t>20</w:t>
            </w:r>
            <w:r w:rsidRPr="000557A2">
              <w:t>).</w:t>
            </w:r>
          </w:p>
        </w:tc>
      </w:tr>
    </w:tbl>
    <w:p w14:paraId="60092284" w14:textId="6207BBDE" w:rsidR="00CB62DE" w:rsidRPr="000557A2" w:rsidRDefault="00CB62DE" w:rsidP="00367DA1">
      <w:pPr>
        <w:pStyle w:val="NormalWeb"/>
        <w:tabs>
          <w:tab w:val="num" w:pos="1320"/>
        </w:tabs>
        <w:spacing w:before="120" w:beforeAutospacing="0" w:after="120" w:afterAutospacing="0"/>
        <w:rPr>
          <w:b/>
          <w:bCs/>
        </w:rPr>
      </w:pPr>
    </w:p>
    <w:bookmarkEnd w:id="13"/>
    <w:p w14:paraId="3547D7C4" w14:textId="77777777" w:rsidR="003504DD" w:rsidRPr="00BD0892" w:rsidRDefault="003504DD" w:rsidP="00A11F90">
      <w:pPr>
        <w:tabs>
          <w:tab w:val="num" w:pos="1800"/>
        </w:tabs>
      </w:pPr>
    </w:p>
    <w:sectPr w:rsidR="003504DD" w:rsidRPr="00BD0892" w:rsidSect="009E7B44">
      <w:headerReference w:type="default" r:id="rId10"/>
      <w:footerReference w:type="default" r:id="rId11"/>
      <w:pgSz w:w="12240" w:h="15840"/>
      <w:pgMar w:top="1440"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81E8" w14:textId="77777777" w:rsidR="0038447F" w:rsidRDefault="0038447F">
      <w:r>
        <w:separator/>
      </w:r>
    </w:p>
  </w:endnote>
  <w:endnote w:type="continuationSeparator" w:id="0">
    <w:p w14:paraId="5EFE0E14" w14:textId="77777777" w:rsidR="0038447F" w:rsidRDefault="0038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309971"/>
      <w:docPartObj>
        <w:docPartGallery w:val="Page Numbers (Bottom of Page)"/>
        <w:docPartUnique/>
      </w:docPartObj>
    </w:sdtPr>
    <w:sdtEndPr>
      <w:rPr>
        <w:noProof/>
      </w:rPr>
    </w:sdtEndPr>
    <w:sdtContent>
      <w:p w14:paraId="0FBCF7B4" w14:textId="34CFDD6D" w:rsidR="00EB474B" w:rsidRDefault="00EB4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EF48A" w14:textId="77777777" w:rsidR="0038447F" w:rsidRDefault="0038447F"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F0B8" w14:textId="77777777" w:rsidR="0038447F" w:rsidRDefault="0038447F">
      <w:r>
        <w:separator/>
      </w:r>
    </w:p>
  </w:footnote>
  <w:footnote w:type="continuationSeparator" w:id="0">
    <w:p w14:paraId="02ED627C" w14:textId="77777777" w:rsidR="0038447F" w:rsidRDefault="0038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1E6E" w14:textId="77777777" w:rsidR="0038447F" w:rsidRPr="001B3E81" w:rsidRDefault="0038447F"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E7109D"/>
    <w:multiLevelType w:val="hybridMultilevel"/>
    <w:tmpl w:val="FE20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B17"/>
    <w:multiLevelType w:val="hybridMultilevel"/>
    <w:tmpl w:val="12DC09C4"/>
    <w:lvl w:ilvl="0" w:tplc="B30AFAE0">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A0D34"/>
    <w:multiLevelType w:val="hybridMultilevel"/>
    <w:tmpl w:val="F822C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F926979"/>
    <w:multiLevelType w:val="hybridMultilevel"/>
    <w:tmpl w:val="25382B16"/>
    <w:lvl w:ilvl="0" w:tplc="5A2247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3F86BE9"/>
    <w:multiLevelType w:val="hybridMultilevel"/>
    <w:tmpl w:val="49F21F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E44C9"/>
    <w:multiLevelType w:val="hybridMultilevel"/>
    <w:tmpl w:val="085C2B1C"/>
    <w:lvl w:ilvl="0" w:tplc="52B69C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65311C1"/>
    <w:multiLevelType w:val="hybridMultilevel"/>
    <w:tmpl w:val="04AA2D64"/>
    <w:lvl w:ilvl="0" w:tplc="D63442AC">
      <w:start w:val="1"/>
      <w:numFmt w:val="decimal"/>
      <w:lvlText w:val="%1."/>
      <w:lvlJc w:val="left"/>
      <w:pPr>
        <w:tabs>
          <w:tab w:val="num" w:pos="630"/>
        </w:tabs>
        <w:ind w:left="63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8110A75"/>
    <w:multiLevelType w:val="hybridMultilevel"/>
    <w:tmpl w:val="E33AB472"/>
    <w:lvl w:ilvl="0" w:tplc="0AAA6682">
      <w:start w:val="2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31628"/>
    <w:multiLevelType w:val="hybridMultilevel"/>
    <w:tmpl w:val="62969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C554A"/>
    <w:multiLevelType w:val="hybridMultilevel"/>
    <w:tmpl w:val="C9EE3CCC"/>
    <w:lvl w:ilvl="0" w:tplc="7F5C8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432E3"/>
    <w:multiLevelType w:val="hybridMultilevel"/>
    <w:tmpl w:val="FA96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53750"/>
    <w:multiLevelType w:val="hybridMultilevel"/>
    <w:tmpl w:val="66206458"/>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C985528"/>
    <w:multiLevelType w:val="hybridMultilevel"/>
    <w:tmpl w:val="CEDA00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16E5DEA"/>
    <w:multiLevelType w:val="hybridMultilevel"/>
    <w:tmpl w:val="589CE28C"/>
    <w:lvl w:ilvl="0" w:tplc="7F5C8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1472C"/>
    <w:multiLevelType w:val="hybridMultilevel"/>
    <w:tmpl w:val="38AC8690"/>
    <w:lvl w:ilvl="0" w:tplc="A4BAF2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131141675">
    <w:abstractNumId w:val="3"/>
  </w:num>
  <w:num w:numId="2" w16cid:durableId="1130828233">
    <w:abstractNumId w:val="28"/>
  </w:num>
  <w:num w:numId="3" w16cid:durableId="2058234150">
    <w:abstractNumId w:val="4"/>
  </w:num>
  <w:num w:numId="4" w16cid:durableId="89086940">
    <w:abstractNumId w:val="12"/>
  </w:num>
  <w:num w:numId="5" w16cid:durableId="440027081">
    <w:abstractNumId w:val="6"/>
  </w:num>
  <w:num w:numId="6" w16cid:durableId="617104997">
    <w:abstractNumId w:val="27"/>
  </w:num>
  <w:num w:numId="7" w16cid:durableId="993994101">
    <w:abstractNumId w:val="22"/>
  </w:num>
  <w:num w:numId="8" w16cid:durableId="1953508283">
    <w:abstractNumId w:val="26"/>
  </w:num>
  <w:num w:numId="9" w16cid:durableId="1522082435">
    <w:abstractNumId w:val="11"/>
  </w:num>
  <w:num w:numId="10" w16cid:durableId="582760046">
    <w:abstractNumId w:val="0"/>
  </w:num>
  <w:num w:numId="11" w16cid:durableId="1239747962">
    <w:abstractNumId w:val="8"/>
  </w:num>
  <w:num w:numId="12" w16cid:durableId="826475913">
    <w:abstractNumId w:val="25"/>
  </w:num>
  <w:num w:numId="13" w16cid:durableId="322241042">
    <w:abstractNumId w:val="15"/>
  </w:num>
  <w:num w:numId="14" w16cid:durableId="473765477">
    <w:abstractNumId w:val="23"/>
  </w:num>
  <w:num w:numId="15" w16cid:durableId="491874304">
    <w:abstractNumId w:val="16"/>
  </w:num>
  <w:num w:numId="16" w16cid:durableId="666640318">
    <w:abstractNumId w:val="20"/>
  </w:num>
  <w:num w:numId="17" w16cid:durableId="1338996773">
    <w:abstractNumId w:val="21"/>
  </w:num>
  <w:num w:numId="18" w16cid:durableId="2070878067">
    <w:abstractNumId w:val="10"/>
  </w:num>
  <w:num w:numId="19" w16cid:durableId="997612377">
    <w:abstractNumId w:val="1"/>
  </w:num>
  <w:num w:numId="20" w16cid:durableId="1882668566">
    <w:abstractNumId w:val="18"/>
  </w:num>
  <w:num w:numId="21" w16cid:durableId="2131588162">
    <w:abstractNumId w:val="9"/>
  </w:num>
  <w:num w:numId="22" w16cid:durableId="1082483294">
    <w:abstractNumId w:val="7"/>
  </w:num>
  <w:num w:numId="23" w16cid:durableId="1541432016">
    <w:abstractNumId w:val="19"/>
  </w:num>
  <w:num w:numId="24" w16cid:durableId="1355112972">
    <w:abstractNumId w:val="14"/>
  </w:num>
  <w:num w:numId="25" w16cid:durableId="1111239115">
    <w:abstractNumId w:val="5"/>
  </w:num>
  <w:num w:numId="26" w16cid:durableId="1147934696">
    <w:abstractNumId w:val="17"/>
  </w:num>
  <w:num w:numId="27" w16cid:durableId="1640767970">
    <w:abstractNumId w:val="24"/>
  </w:num>
  <w:num w:numId="28" w16cid:durableId="520507028">
    <w:abstractNumId w:val="2"/>
  </w:num>
  <w:num w:numId="29" w16cid:durableId="9090767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s-AR" w:vendorID="64" w:dllVersion="6" w:nlCheck="1" w:checkStyle="0"/>
  <w:activeWritingStyle w:appName="MSWord" w:lang="en-US" w:vendorID="64" w:dllVersion="6" w:nlCheck="1" w:checkStyle="0"/>
  <w:activeWritingStyle w:appName="MSWord" w:lang="es-PE" w:vendorID="64" w:dllVersion="6" w:nlCheck="1" w:checkStyle="0"/>
  <w:activeWritingStyle w:appName="MSWord" w:lang="en-US" w:vendorID="64" w:dllVersion="0" w:nlCheck="1" w:checkStyle="0"/>
  <w:activeWritingStyle w:appName="MSWord" w:lang="es-AR" w:vendorID="64" w:dllVersion="0" w:nlCheck="1" w:checkStyle="0"/>
  <w:activeWritingStyle w:appName="MSWord" w:lang="es-ES" w:vendorID="64" w:dllVersion="6" w:nlCheck="1" w:checkStyle="0"/>
  <w:activeWritingStyle w:appName="MSWord" w:lang="es-CU" w:vendorID="64" w:dllVersion="0" w:nlCheck="1" w:checkStyle="0"/>
  <w:activeWritingStyle w:appName="MSWord" w:lang="es-PE"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14BC4"/>
    <w:rsid w:val="00017096"/>
    <w:rsid w:val="0002013B"/>
    <w:rsid w:val="000202B5"/>
    <w:rsid w:val="0003409C"/>
    <w:rsid w:val="00035155"/>
    <w:rsid w:val="00041329"/>
    <w:rsid w:val="0004589C"/>
    <w:rsid w:val="00045E52"/>
    <w:rsid w:val="00047DD8"/>
    <w:rsid w:val="000500FE"/>
    <w:rsid w:val="00051444"/>
    <w:rsid w:val="00053780"/>
    <w:rsid w:val="000557A2"/>
    <w:rsid w:val="00056939"/>
    <w:rsid w:val="0006145A"/>
    <w:rsid w:val="00065E33"/>
    <w:rsid w:val="000700A1"/>
    <w:rsid w:val="00070E55"/>
    <w:rsid w:val="00074C3B"/>
    <w:rsid w:val="00076576"/>
    <w:rsid w:val="00076E50"/>
    <w:rsid w:val="00091160"/>
    <w:rsid w:val="000A2CA8"/>
    <w:rsid w:val="000A4B38"/>
    <w:rsid w:val="000A4D86"/>
    <w:rsid w:val="000A4F60"/>
    <w:rsid w:val="000B19DC"/>
    <w:rsid w:val="000B1F87"/>
    <w:rsid w:val="000C1BCA"/>
    <w:rsid w:val="000C4EB5"/>
    <w:rsid w:val="000C7077"/>
    <w:rsid w:val="000C7B5D"/>
    <w:rsid w:val="000D17DC"/>
    <w:rsid w:val="000D1C03"/>
    <w:rsid w:val="000D28BF"/>
    <w:rsid w:val="000D49C2"/>
    <w:rsid w:val="000D5C73"/>
    <w:rsid w:val="000E2B5E"/>
    <w:rsid w:val="000E75A7"/>
    <w:rsid w:val="000E7C8A"/>
    <w:rsid w:val="00102AE2"/>
    <w:rsid w:val="00102F51"/>
    <w:rsid w:val="00114F16"/>
    <w:rsid w:val="001157CE"/>
    <w:rsid w:val="00116873"/>
    <w:rsid w:val="00116F0D"/>
    <w:rsid w:val="0012171E"/>
    <w:rsid w:val="00122E84"/>
    <w:rsid w:val="00126975"/>
    <w:rsid w:val="00127635"/>
    <w:rsid w:val="001311EA"/>
    <w:rsid w:val="00133A66"/>
    <w:rsid w:val="00145DFC"/>
    <w:rsid w:val="0015056B"/>
    <w:rsid w:val="001543AA"/>
    <w:rsid w:val="0015642C"/>
    <w:rsid w:val="001667D4"/>
    <w:rsid w:val="00166F8B"/>
    <w:rsid w:val="00171488"/>
    <w:rsid w:val="001737E2"/>
    <w:rsid w:val="00176E50"/>
    <w:rsid w:val="001828FB"/>
    <w:rsid w:val="00193BBE"/>
    <w:rsid w:val="00194B44"/>
    <w:rsid w:val="001A0002"/>
    <w:rsid w:val="001A623E"/>
    <w:rsid w:val="001B0D3A"/>
    <w:rsid w:val="001B2174"/>
    <w:rsid w:val="001B2A57"/>
    <w:rsid w:val="001B3E81"/>
    <w:rsid w:val="001B54CF"/>
    <w:rsid w:val="001C31B6"/>
    <w:rsid w:val="001C44BA"/>
    <w:rsid w:val="001C465C"/>
    <w:rsid w:val="001D2BE2"/>
    <w:rsid w:val="001D2C16"/>
    <w:rsid w:val="001D7C3E"/>
    <w:rsid w:val="001E14C5"/>
    <w:rsid w:val="001E2558"/>
    <w:rsid w:val="001F29D4"/>
    <w:rsid w:val="001F392B"/>
    <w:rsid w:val="002141E3"/>
    <w:rsid w:val="002151D4"/>
    <w:rsid w:val="00215944"/>
    <w:rsid w:val="002224F6"/>
    <w:rsid w:val="00226ACD"/>
    <w:rsid w:val="0023151C"/>
    <w:rsid w:val="0023237D"/>
    <w:rsid w:val="002353A5"/>
    <w:rsid w:val="0023670C"/>
    <w:rsid w:val="002369B7"/>
    <w:rsid w:val="0024014B"/>
    <w:rsid w:val="00242094"/>
    <w:rsid w:val="00242163"/>
    <w:rsid w:val="002426CD"/>
    <w:rsid w:val="00242D91"/>
    <w:rsid w:val="00244471"/>
    <w:rsid w:val="002455BA"/>
    <w:rsid w:val="002468FF"/>
    <w:rsid w:val="00265BDB"/>
    <w:rsid w:val="00267B1C"/>
    <w:rsid w:val="00267B29"/>
    <w:rsid w:val="00270346"/>
    <w:rsid w:val="00271019"/>
    <w:rsid w:val="00272971"/>
    <w:rsid w:val="00273F9A"/>
    <w:rsid w:val="002775BD"/>
    <w:rsid w:val="0027797A"/>
    <w:rsid w:val="002802C5"/>
    <w:rsid w:val="00283240"/>
    <w:rsid w:val="00296EA7"/>
    <w:rsid w:val="002A0B71"/>
    <w:rsid w:val="002A17C5"/>
    <w:rsid w:val="002A3E02"/>
    <w:rsid w:val="002B2145"/>
    <w:rsid w:val="002C0113"/>
    <w:rsid w:val="002E0E97"/>
    <w:rsid w:val="003002FA"/>
    <w:rsid w:val="003021E9"/>
    <w:rsid w:val="0031192E"/>
    <w:rsid w:val="0031343E"/>
    <w:rsid w:val="0032048C"/>
    <w:rsid w:val="00322071"/>
    <w:rsid w:val="0032355D"/>
    <w:rsid w:val="00335EE0"/>
    <w:rsid w:val="0034082B"/>
    <w:rsid w:val="00343331"/>
    <w:rsid w:val="00343A4F"/>
    <w:rsid w:val="00344FCF"/>
    <w:rsid w:val="003504DD"/>
    <w:rsid w:val="00352CAE"/>
    <w:rsid w:val="003570EF"/>
    <w:rsid w:val="003602EF"/>
    <w:rsid w:val="0036057B"/>
    <w:rsid w:val="00365D9A"/>
    <w:rsid w:val="0036663B"/>
    <w:rsid w:val="00366660"/>
    <w:rsid w:val="003677EE"/>
    <w:rsid w:val="00367DA1"/>
    <w:rsid w:val="00371EE6"/>
    <w:rsid w:val="00371F97"/>
    <w:rsid w:val="0038447F"/>
    <w:rsid w:val="00385679"/>
    <w:rsid w:val="003874D1"/>
    <w:rsid w:val="003979AB"/>
    <w:rsid w:val="003A181D"/>
    <w:rsid w:val="003A5C57"/>
    <w:rsid w:val="003A7F48"/>
    <w:rsid w:val="003B04A0"/>
    <w:rsid w:val="003B2237"/>
    <w:rsid w:val="003B3F04"/>
    <w:rsid w:val="003B747D"/>
    <w:rsid w:val="003C663D"/>
    <w:rsid w:val="003C6C0F"/>
    <w:rsid w:val="003D2314"/>
    <w:rsid w:val="003D503B"/>
    <w:rsid w:val="003E3395"/>
    <w:rsid w:val="003E5982"/>
    <w:rsid w:val="003E73ED"/>
    <w:rsid w:val="003F6910"/>
    <w:rsid w:val="003F7618"/>
    <w:rsid w:val="004047C7"/>
    <w:rsid w:val="004057C5"/>
    <w:rsid w:val="00412009"/>
    <w:rsid w:val="00412147"/>
    <w:rsid w:val="00412840"/>
    <w:rsid w:val="00413CD7"/>
    <w:rsid w:val="0041416C"/>
    <w:rsid w:val="004143CA"/>
    <w:rsid w:val="004237A3"/>
    <w:rsid w:val="00424B8A"/>
    <w:rsid w:val="00434FFE"/>
    <w:rsid w:val="00435D10"/>
    <w:rsid w:val="00440839"/>
    <w:rsid w:val="00446983"/>
    <w:rsid w:val="00452412"/>
    <w:rsid w:val="004524BD"/>
    <w:rsid w:val="00463FC5"/>
    <w:rsid w:val="004670B2"/>
    <w:rsid w:val="00477E5F"/>
    <w:rsid w:val="00481063"/>
    <w:rsid w:val="00481853"/>
    <w:rsid w:val="00482479"/>
    <w:rsid w:val="0048444B"/>
    <w:rsid w:val="00484E5A"/>
    <w:rsid w:val="00485406"/>
    <w:rsid w:val="00485C92"/>
    <w:rsid w:val="00486593"/>
    <w:rsid w:val="004961C9"/>
    <w:rsid w:val="004A1B96"/>
    <w:rsid w:val="004A1E3A"/>
    <w:rsid w:val="004A5A70"/>
    <w:rsid w:val="004B059F"/>
    <w:rsid w:val="004B13DB"/>
    <w:rsid w:val="004B25A9"/>
    <w:rsid w:val="004B411A"/>
    <w:rsid w:val="004B649C"/>
    <w:rsid w:val="004B6660"/>
    <w:rsid w:val="004C1F50"/>
    <w:rsid w:val="004C2A0C"/>
    <w:rsid w:val="004C69A8"/>
    <w:rsid w:val="004C7E9A"/>
    <w:rsid w:val="004D190B"/>
    <w:rsid w:val="004D2D06"/>
    <w:rsid w:val="004D50B5"/>
    <w:rsid w:val="004E25D3"/>
    <w:rsid w:val="004E39C5"/>
    <w:rsid w:val="004E3D03"/>
    <w:rsid w:val="004E5897"/>
    <w:rsid w:val="004E6DEC"/>
    <w:rsid w:val="004E7D27"/>
    <w:rsid w:val="004F4906"/>
    <w:rsid w:val="005025DE"/>
    <w:rsid w:val="005046BF"/>
    <w:rsid w:val="00505042"/>
    <w:rsid w:val="00513184"/>
    <w:rsid w:val="00517D5B"/>
    <w:rsid w:val="00523FD1"/>
    <w:rsid w:val="005365F7"/>
    <w:rsid w:val="005366E7"/>
    <w:rsid w:val="005423FC"/>
    <w:rsid w:val="005442B7"/>
    <w:rsid w:val="00544A47"/>
    <w:rsid w:val="00544F18"/>
    <w:rsid w:val="00547148"/>
    <w:rsid w:val="00551CC2"/>
    <w:rsid w:val="00551DC1"/>
    <w:rsid w:val="00554125"/>
    <w:rsid w:val="00564D47"/>
    <w:rsid w:val="005675A1"/>
    <w:rsid w:val="00567F2C"/>
    <w:rsid w:val="0057156A"/>
    <w:rsid w:val="005715AE"/>
    <w:rsid w:val="005726C1"/>
    <w:rsid w:val="005742DE"/>
    <w:rsid w:val="0058045D"/>
    <w:rsid w:val="00581951"/>
    <w:rsid w:val="00581B02"/>
    <w:rsid w:val="0058343D"/>
    <w:rsid w:val="00586952"/>
    <w:rsid w:val="005910EA"/>
    <w:rsid w:val="00591A13"/>
    <w:rsid w:val="00594C1A"/>
    <w:rsid w:val="00596ECF"/>
    <w:rsid w:val="005A6338"/>
    <w:rsid w:val="005A78B0"/>
    <w:rsid w:val="005B6E93"/>
    <w:rsid w:val="005B70F3"/>
    <w:rsid w:val="005B7D8A"/>
    <w:rsid w:val="005C142D"/>
    <w:rsid w:val="005C31AD"/>
    <w:rsid w:val="005C5C55"/>
    <w:rsid w:val="005D0805"/>
    <w:rsid w:val="005D2FA9"/>
    <w:rsid w:val="005D46A0"/>
    <w:rsid w:val="005D719F"/>
    <w:rsid w:val="005E10C3"/>
    <w:rsid w:val="005E194E"/>
    <w:rsid w:val="005F315D"/>
    <w:rsid w:val="005F6C59"/>
    <w:rsid w:val="00600C83"/>
    <w:rsid w:val="00601BF6"/>
    <w:rsid w:val="006053CD"/>
    <w:rsid w:val="006078B4"/>
    <w:rsid w:val="00610C1E"/>
    <w:rsid w:val="00611996"/>
    <w:rsid w:val="0061426F"/>
    <w:rsid w:val="00616E21"/>
    <w:rsid w:val="00617A55"/>
    <w:rsid w:val="0062335E"/>
    <w:rsid w:val="006237E8"/>
    <w:rsid w:val="00626C61"/>
    <w:rsid w:val="006344EA"/>
    <w:rsid w:val="006373FA"/>
    <w:rsid w:val="00643675"/>
    <w:rsid w:val="00644D2E"/>
    <w:rsid w:val="0064688A"/>
    <w:rsid w:val="00660EA3"/>
    <w:rsid w:val="0066733A"/>
    <w:rsid w:val="006674E2"/>
    <w:rsid w:val="006717E4"/>
    <w:rsid w:val="00680598"/>
    <w:rsid w:val="006836B0"/>
    <w:rsid w:val="006862BE"/>
    <w:rsid w:val="00693858"/>
    <w:rsid w:val="006A19F2"/>
    <w:rsid w:val="006A1F9B"/>
    <w:rsid w:val="006B1534"/>
    <w:rsid w:val="006C1DB0"/>
    <w:rsid w:val="006C300B"/>
    <w:rsid w:val="006C4043"/>
    <w:rsid w:val="006E3101"/>
    <w:rsid w:val="006E3CF6"/>
    <w:rsid w:val="006E61D5"/>
    <w:rsid w:val="006E6CA8"/>
    <w:rsid w:val="006F28B6"/>
    <w:rsid w:val="00710151"/>
    <w:rsid w:val="007111B8"/>
    <w:rsid w:val="0071660B"/>
    <w:rsid w:val="00726771"/>
    <w:rsid w:val="00732FE4"/>
    <w:rsid w:val="007334BE"/>
    <w:rsid w:val="007376D1"/>
    <w:rsid w:val="00737EA2"/>
    <w:rsid w:val="00745202"/>
    <w:rsid w:val="00750613"/>
    <w:rsid w:val="00757A65"/>
    <w:rsid w:val="00760B7E"/>
    <w:rsid w:val="00762DEE"/>
    <w:rsid w:val="007660D2"/>
    <w:rsid w:val="00766E4D"/>
    <w:rsid w:val="0077000C"/>
    <w:rsid w:val="0077008D"/>
    <w:rsid w:val="00774892"/>
    <w:rsid w:val="00777224"/>
    <w:rsid w:val="00780B20"/>
    <w:rsid w:val="00781E51"/>
    <w:rsid w:val="0078277B"/>
    <w:rsid w:val="00786FE0"/>
    <w:rsid w:val="00793FD1"/>
    <w:rsid w:val="007943E3"/>
    <w:rsid w:val="007A18EE"/>
    <w:rsid w:val="007A3EBF"/>
    <w:rsid w:val="007B6206"/>
    <w:rsid w:val="007B67E9"/>
    <w:rsid w:val="007B72BB"/>
    <w:rsid w:val="007C0202"/>
    <w:rsid w:val="007C478B"/>
    <w:rsid w:val="007C5D4D"/>
    <w:rsid w:val="007D1B65"/>
    <w:rsid w:val="007D6BE1"/>
    <w:rsid w:val="007E0B39"/>
    <w:rsid w:val="007E3933"/>
    <w:rsid w:val="007E4DB8"/>
    <w:rsid w:val="007E4E2D"/>
    <w:rsid w:val="007F1CAC"/>
    <w:rsid w:val="007F6EB3"/>
    <w:rsid w:val="007F6F8F"/>
    <w:rsid w:val="00802A20"/>
    <w:rsid w:val="00802CF5"/>
    <w:rsid w:val="00802ED9"/>
    <w:rsid w:val="008065A4"/>
    <w:rsid w:val="0081128E"/>
    <w:rsid w:val="00811895"/>
    <w:rsid w:val="00814F7D"/>
    <w:rsid w:val="0082099C"/>
    <w:rsid w:val="00821958"/>
    <w:rsid w:val="00822049"/>
    <w:rsid w:val="008312FD"/>
    <w:rsid w:val="00831352"/>
    <w:rsid w:val="008367FF"/>
    <w:rsid w:val="00837BAE"/>
    <w:rsid w:val="0084336F"/>
    <w:rsid w:val="00845A40"/>
    <w:rsid w:val="0085206C"/>
    <w:rsid w:val="0085369B"/>
    <w:rsid w:val="00853CA3"/>
    <w:rsid w:val="0085579D"/>
    <w:rsid w:val="00855C73"/>
    <w:rsid w:val="0085749D"/>
    <w:rsid w:val="00862131"/>
    <w:rsid w:val="008633D5"/>
    <w:rsid w:val="008657D8"/>
    <w:rsid w:val="008672FC"/>
    <w:rsid w:val="008758E5"/>
    <w:rsid w:val="00881FA0"/>
    <w:rsid w:val="00885B84"/>
    <w:rsid w:val="0089270B"/>
    <w:rsid w:val="008959DD"/>
    <w:rsid w:val="008A079E"/>
    <w:rsid w:val="008A6F0C"/>
    <w:rsid w:val="008A73E0"/>
    <w:rsid w:val="008B0C5A"/>
    <w:rsid w:val="008B13B7"/>
    <w:rsid w:val="008B3937"/>
    <w:rsid w:val="008B4EEE"/>
    <w:rsid w:val="008C3D6D"/>
    <w:rsid w:val="008C4592"/>
    <w:rsid w:val="008C4C67"/>
    <w:rsid w:val="008C6F93"/>
    <w:rsid w:val="008D0C7B"/>
    <w:rsid w:val="008D0DE3"/>
    <w:rsid w:val="008D1FC1"/>
    <w:rsid w:val="008D3312"/>
    <w:rsid w:val="008D3337"/>
    <w:rsid w:val="008D4EBE"/>
    <w:rsid w:val="008D58C7"/>
    <w:rsid w:val="008D5A0A"/>
    <w:rsid w:val="008E42A6"/>
    <w:rsid w:val="008E4653"/>
    <w:rsid w:val="008F67B2"/>
    <w:rsid w:val="00900A82"/>
    <w:rsid w:val="00902186"/>
    <w:rsid w:val="00902943"/>
    <w:rsid w:val="00911E61"/>
    <w:rsid w:val="009141A3"/>
    <w:rsid w:val="009147A5"/>
    <w:rsid w:val="00915BB3"/>
    <w:rsid w:val="00920D5F"/>
    <w:rsid w:val="00922B93"/>
    <w:rsid w:val="00922EB9"/>
    <w:rsid w:val="0093073E"/>
    <w:rsid w:val="0093275A"/>
    <w:rsid w:val="00934F59"/>
    <w:rsid w:val="0093688C"/>
    <w:rsid w:val="00940E73"/>
    <w:rsid w:val="00941BFB"/>
    <w:rsid w:val="00944FD9"/>
    <w:rsid w:val="00945C2F"/>
    <w:rsid w:val="00945FC6"/>
    <w:rsid w:val="00947852"/>
    <w:rsid w:val="00950E06"/>
    <w:rsid w:val="009528FF"/>
    <w:rsid w:val="00952D12"/>
    <w:rsid w:val="00957AF2"/>
    <w:rsid w:val="009608EC"/>
    <w:rsid w:val="009700FE"/>
    <w:rsid w:val="009710DE"/>
    <w:rsid w:val="00973275"/>
    <w:rsid w:val="00976D0D"/>
    <w:rsid w:val="00996712"/>
    <w:rsid w:val="009A28F7"/>
    <w:rsid w:val="009A304E"/>
    <w:rsid w:val="009A42DA"/>
    <w:rsid w:val="009A5057"/>
    <w:rsid w:val="009A75B8"/>
    <w:rsid w:val="009A783D"/>
    <w:rsid w:val="009B06A9"/>
    <w:rsid w:val="009B546E"/>
    <w:rsid w:val="009B5523"/>
    <w:rsid w:val="009B55EC"/>
    <w:rsid w:val="009B66BE"/>
    <w:rsid w:val="009B6879"/>
    <w:rsid w:val="009B7A18"/>
    <w:rsid w:val="009C28E2"/>
    <w:rsid w:val="009C752B"/>
    <w:rsid w:val="009D7DD4"/>
    <w:rsid w:val="009E32FA"/>
    <w:rsid w:val="009E7B44"/>
    <w:rsid w:val="00A03299"/>
    <w:rsid w:val="00A04DC2"/>
    <w:rsid w:val="00A062A5"/>
    <w:rsid w:val="00A11F90"/>
    <w:rsid w:val="00A1441C"/>
    <w:rsid w:val="00A14C51"/>
    <w:rsid w:val="00A162C0"/>
    <w:rsid w:val="00A173DD"/>
    <w:rsid w:val="00A2500B"/>
    <w:rsid w:val="00A27A3C"/>
    <w:rsid w:val="00A306D9"/>
    <w:rsid w:val="00A34EFF"/>
    <w:rsid w:val="00A36491"/>
    <w:rsid w:val="00A45C13"/>
    <w:rsid w:val="00A46148"/>
    <w:rsid w:val="00A46510"/>
    <w:rsid w:val="00A50816"/>
    <w:rsid w:val="00A52268"/>
    <w:rsid w:val="00A5435A"/>
    <w:rsid w:val="00A56C21"/>
    <w:rsid w:val="00A640A5"/>
    <w:rsid w:val="00A67A9C"/>
    <w:rsid w:val="00A71944"/>
    <w:rsid w:val="00A7771C"/>
    <w:rsid w:val="00A85019"/>
    <w:rsid w:val="00A91168"/>
    <w:rsid w:val="00A93D25"/>
    <w:rsid w:val="00A947FA"/>
    <w:rsid w:val="00A94D7A"/>
    <w:rsid w:val="00AA10B6"/>
    <w:rsid w:val="00AA5786"/>
    <w:rsid w:val="00AB3FEC"/>
    <w:rsid w:val="00AB64D1"/>
    <w:rsid w:val="00AB79B6"/>
    <w:rsid w:val="00AB7C6D"/>
    <w:rsid w:val="00AC00D9"/>
    <w:rsid w:val="00AC0159"/>
    <w:rsid w:val="00AC3466"/>
    <w:rsid w:val="00AC5A66"/>
    <w:rsid w:val="00AC6856"/>
    <w:rsid w:val="00AD06BD"/>
    <w:rsid w:val="00AD189D"/>
    <w:rsid w:val="00AD19D6"/>
    <w:rsid w:val="00AD65E4"/>
    <w:rsid w:val="00AD67F9"/>
    <w:rsid w:val="00AE1FDD"/>
    <w:rsid w:val="00AE327A"/>
    <w:rsid w:val="00AE52F6"/>
    <w:rsid w:val="00AE7B4A"/>
    <w:rsid w:val="00AE7F97"/>
    <w:rsid w:val="00AF1ACA"/>
    <w:rsid w:val="00AF6B9C"/>
    <w:rsid w:val="00B025FF"/>
    <w:rsid w:val="00B10B69"/>
    <w:rsid w:val="00B14926"/>
    <w:rsid w:val="00B149FE"/>
    <w:rsid w:val="00B1595A"/>
    <w:rsid w:val="00B1753C"/>
    <w:rsid w:val="00B20D24"/>
    <w:rsid w:val="00B20E3C"/>
    <w:rsid w:val="00B227FB"/>
    <w:rsid w:val="00B228FA"/>
    <w:rsid w:val="00B24AA2"/>
    <w:rsid w:val="00B277CC"/>
    <w:rsid w:val="00B36350"/>
    <w:rsid w:val="00B37532"/>
    <w:rsid w:val="00B37F14"/>
    <w:rsid w:val="00B4095F"/>
    <w:rsid w:val="00B41428"/>
    <w:rsid w:val="00B42522"/>
    <w:rsid w:val="00B52E2D"/>
    <w:rsid w:val="00B57D5E"/>
    <w:rsid w:val="00B60704"/>
    <w:rsid w:val="00B6677E"/>
    <w:rsid w:val="00B67AE7"/>
    <w:rsid w:val="00B713EC"/>
    <w:rsid w:val="00B7454A"/>
    <w:rsid w:val="00B7569C"/>
    <w:rsid w:val="00B8001C"/>
    <w:rsid w:val="00B832C1"/>
    <w:rsid w:val="00B83A61"/>
    <w:rsid w:val="00B86ED3"/>
    <w:rsid w:val="00B92BF3"/>
    <w:rsid w:val="00B9504E"/>
    <w:rsid w:val="00B960E5"/>
    <w:rsid w:val="00B967B4"/>
    <w:rsid w:val="00B9699D"/>
    <w:rsid w:val="00BA4270"/>
    <w:rsid w:val="00BA481C"/>
    <w:rsid w:val="00BA4A31"/>
    <w:rsid w:val="00BB6E83"/>
    <w:rsid w:val="00BC0461"/>
    <w:rsid w:val="00BC3D0E"/>
    <w:rsid w:val="00BC482C"/>
    <w:rsid w:val="00BD0892"/>
    <w:rsid w:val="00BD2B32"/>
    <w:rsid w:val="00BD7B29"/>
    <w:rsid w:val="00BE411F"/>
    <w:rsid w:val="00BF4BD2"/>
    <w:rsid w:val="00C008B1"/>
    <w:rsid w:val="00C113ED"/>
    <w:rsid w:val="00C15AEC"/>
    <w:rsid w:val="00C15F20"/>
    <w:rsid w:val="00C166DB"/>
    <w:rsid w:val="00C2137D"/>
    <w:rsid w:val="00C21937"/>
    <w:rsid w:val="00C26B7B"/>
    <w:rsid w:val="00C27122"/>
    <w:rsid w:val="00C3410F"/>
    <w:rsid w:val="00C34ECB"/>
    <w:rsid w:val="00C366F0"/>
    <w:rsid w:val="00C4518F"/>
    <w:rsid w:val="00C4794A"/>
    <w:rsid w:val="00C526D4"/>
    <w:rsid w:val="00C53BD3"/>
    <w:rsid w:val="00C55B97"/>
    <w:rsid w:val="00C55D03"/>
    <w:rsid w:val="00C76CD8"/>
    <w:rsid w:val="00C86628"/>
    <w:rsid w:val="00C87A45"/>
    <w:rsid w:val="00C915EE"/>
    <w:rsid w:val="00CA0F25"/>
    <w:rsid w:val="00CA1138"/>
    <w:rsid w:val="00CA2F52"/>
    <w:rsid w:val="00CA59CB"/>
    <w:rsid w:val="00CA75C2"/>
    <w:rsid w:val="00CB3B1D"/>
    <w:rsid w:val="00CB62DE"/>
    <w:rsid w:val="00CC0066"/>
    <w:rsid w:val="00CC14D4"/>
    <w:rsid w:val="00CC56A9"/>
    <w:rsid w:val="00CC6B4D"/>
    <w:rsid w:val="00CC6D23"/>
    <w:rsid w:val="00CD3690"/>
    <w:rsid w:val="00CD51FE"/>
    <w:rsid w:val="00CD6234"/>
    <w:rsid w:val="00CD7F36"/>
    <w:rsid w:val="00CD7F7C"/>
    <w:rsid w:val="00CE2B01"/>
    <w:rsid w:val="00CE2DF0"/>
    <w:rsid w:val="00CE566A"/>
    <w:rsid w:val="00CF05AA"/>
    <w:rsid w:val="00CF1CFC"/>
    <w:rsid w:val="00CF3FE0"/>
    <w:rsid w:val="00CF54CB"/>
    <w:rsid w:val="00D02284"/>
    <w:rsid w:val="00D03003"/>
    <w:rsid w:val="00D03891"/>
    <w:rsid w:val="00D0798F"/>
    <w:rsid w:val="00D07A37"/>
    <w:rsid w:val="00D11008"/>
    <w:rsid w:val="00D150A5"/>
    <w:rsid w:val="00D1574E"/>
    <w:rsid w:val="00D17652"/>
    <w:rsid w:val="00D17656"/>
    <w:rsid w:val="00D17CC4"/>
    <w:rsid w:val="00D2043F"/>
    <w:rsid w:val="00D212D4"/>
    <w:rsid w:val="00D229BB"/>
    <w:rsid w:val="00D2677C"/>
    <w:rsid w:val="00D30988"/>
    <w:rsid w:val="00D425FE"/>
    <w:rsid w:val="00D43EF9"/>
    <w:rsid w:val="00D4432C"/>
    <w:rsid w:val="00D448E4"/>
    <w:rsid w:val="00D47880"/>
    <w:rsid w:val="00D5001B"/>
    <w:rsid w:val="00D5177D"/>
    <w:rsid w:val="00D52A07"/>
    <w:rsid w:val="00D52FC8"/>
    <w:rsid w:val="00D53772"/>
    <w:rsid w:val="00D55155"/>
    <w:rsid w:val="00D5779A"/>
    <w:rsid w:val="00D62355"/>
    <w:rsid w:val="00D641C0"/>
    <w:rsid w:val="00D65012"/>
    <w:rsid w:val="00D66CAF"/>
    <w:rsid w:val="00D71699"/>
    <w:rsid w:val="00D74074"/>
    <w:rsid w:val="00D80EE8"/>
    <w:rsid w:val="00D82DFD"/>
    <w:rsid w:val="00D86F50"/>
    <w:rsid w:val="00D87F2A"/>
    <w:rsid w:val="00D9324D"/>
    <w:rsid w:val="00D93FEA"/>
    <w:rsid w:val="00D9491E"/>
    <w:rsid w:val="00D96D7A"/>
    <w:rsid w:val="00DA1AEA"/>
    <w:rsid w:val="00DA2356"/>
    <w:rsid w:val="00DA4F85"/>
    <w:rsid w:val="00DA6EA0"/>
    <w:rsid w:val="00DB5379"/>
    <w:rsid w:val="00DB592C"/>
    <w:rsid w:val="00DB5FEF"/>
    <w:rsid w:val="00DB6929"/>
    <w:rsid w:val="00DC1EF1"/>
    <w:rsid w:val="00DC38B5"/>
    <w:rsid w:val="00DC4464"/>
    <w:rsid w:val="00DC530C"/>
    <w:rsid w:val="00DD1853"/>
    <w:rsid w:val="00DD1E01"/>
    <w:rsid w:val="00DD6F86"/>
    <w:rsid w:val="00DF05DD"/>
    <w:rsid w:val="00DF09E5"/>
    <w:rsid w:val="00DF169B"/>
    <w:rsid w:val="00DF4626"/>
    <w:rsid w:val="00DF5377"/>
    <w:rsid w:val="00E041A4"/>
    <w:rsid w:val="00E049FB"/>
    <w:rsid w:val="00E05C1D"/>
    <w:rsid w:val="00E13516"/>
    <w:rsid w:val="00E218FD"/>
    <w:rsid w:val="00E234A4"/>
    <w:rsid w:val="00E24E8C"/>
    <w:rsid w:val="00E31236"/>
    <w:rsid w:val="00E34153"/>
    <w:rsid w:val="00E34AE6"/>
    <w:rsid w:val="00E34D4C"/>
    <w:rsid w:val="00E35DC2"/>
    <w:rsid w:val="00E35F77"/>
    <w:rsid w:val="00E36BE4"/>
    <w:rsid w:val="00E43744"/>
    <w:rsid w:val="00E44C08"/>
    <w:rsid w:val="00E47E06"/>
    <w:rsid w:val="00E512B5"/>
    <w:rsid w:val="00E51F47"/>
    <w:rsid w:val="00E52104"/>
    <w:rsid w:val="00E567FB"/>
    <w:rsid w:val="00E74B6C"/>
    <w:rsid w:val="00E75E63"/>
    <w:rsid w:val="00E800AB"/>
    <w:rsid w:val="00E80381"/>
    <w:rsid w:val="00E8272E"/>
    <w:rsid w:val="00E85691"/>
    <w:rsid w:val="00E861D2"/>
    <w:rsid w:val="00E9191C"/>
    <w:rsid w:val="00E93EF2"/>
    <w:rsid w:val="00EA2268"/>
    <w:rsid w:val="00EA5444"/>
    <w:rsid w:val="00EB0C31"/>
    <w:rsid w:val="00EB23E8"/>
    <w:rsid w:val="00EB40FA"/>
    <w:rsid w:val="00EB474B"/>
    <w:rsid w:val="00EB6D8C"/>
    <w:rsid w:val="00EC3816"/>
    <w:rsid w:val="00EC528A"/>
    <w:rsid w:val="00EC728C"/>
    <w:rsid w:val="00ED18BC"/>
    <w:rsid w:val="00ED737B"/>
    <w:rsid w:val="00EE387F"/>
    <w:rsid w:val="00EE427A"/>
    <w:rsid w:val="00EE4489"/>
    <w:rsid w:val="00EE6B95"/>
    <w:rsid w:val="00EE7F3C"/>
    <w:rsid w:val="00EF1A77"/>
    <w:rsid w:val="00EF1C79"/>
    <w:rsid w:val="00EF32FB"/>
    <w:rsid w:val="00EF4ECA"/>
    <w:rsid w:val="00EF5CD9"/>
    <w:rsid w:val="00F021D6"/>
    <w:rsid w:val="00F02C42"/>
    <w:rsid w:val="00F3237E"/>
    <w:rsid w:val="00F32F72"/>
    <w:rsid w:val="00F3661C"/>
    <w:rsid w:val="00F40877"/>
    <w:rsid w:val="00F43461"/>
    <w:rsid w:val="00F447B6"/>
    <w:rsid w:val="00F4598A"/>
    <w:rsid w:val="00F46DF4"/>
    <w:rsid w:val="00F50DC4"/>
    <w:rsid w:val="00F537FF"/>
    <w:rsid w:val="00F6541A"/>
    <w:rsid w:val="00F71633"/>
    <w:rsid w:val="00F74D48"/>
    <w:rsid w:val="00F7540F"/>
    <w:rsid w:val="00F83790"/>
    <w:rsid w:val="00F93E7B"/>
    <w:rsid w:val="00F9497D"/>
    <w:rsid w:val="00F96621"/>
    <w:rsid w:val="00FA2D2C"/>
    <w:rsid w:val="00FA4E5D"/>
    <w:rsid w:val="00FA68F4"/>
    <w:rsid w:val="00FB52A2"/>
    <w:rsid w:val="00FB59EA"/>
    <w:rsid w:val="00FC0CD2"/>
    <w:rsid w:val="00FC1129"/>
    <w:rsid w:val="00FC3D7F"/>
    <w:rsid w:val="00FC3DF6"/>
    <w:rsid w:val="00FC7422"/>
    <w:rsid w:val="00FD08C0"/>
    <w:rsid w:val="00FD2E78"/>
    <w:rsid w:val="00FE0499"/>
    <w:rsid w:val="00FE343D"/>
    <w:rsid w:val="00FE464A"/>
    <w:rsid w:val="00FE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8F092"/>
  <w15:docId w15:val="{73142FD7-6A43-4955-9525-EBB7C1D4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1">
    <w:name w:val="heading 1"/>
    <w:basedOn w:val="Normal"/>
    <w:next w:val="Normal"/>
    <w:link w:val="Heading1Char"/>
    <w:uiPriority w:val="9"/>
    <w:qFormat/>
    <w:rsid w:val="00B67A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569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3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textcontrol">
    <w:name w:val="textcontrol"/>
    <w:basedOn w:val="DefaultParagraphFont"/>
    <w:rsid w:val="003504DD"/>
  </w:style>
  <w:style w:type="character" w:customStyle="1" w:styleId="Heading1Char">
    <w:name w:val="Heading 1 Char"/>
    <w:basedOn w:val="DefaultParagraphFont"/>
    <w:link w:val="Heading1"/>
    <w:uiPriority w:val="9"/>
    <w:rsid w:val="00B67AE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667D4"/>
    <w:rPr>
      <w:color w:val="605E5C"/>
      <w:shd w:val="clear" w:color="auto" w:fill="E1DFDD"/>
    </w:rPr>
  </w:style>
  <w:style w:type="character" w:customStyle="1" w:styleId="Heading2Char">
    <w:name w:val="Heading 2 Char"/>
    <w:basedOn w:val="DefaultParagraphFont"/>
    <w:link w:val="Heading2"/>
    <w:uiPriority w:val="9"/>
    <w:semiHidden/>
    <w:rsid w:val="0005693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709">
      <w:bodyDiv w:val="1"/>
      <w:marLeft w:val="0"/>
      <w:marRight w:val="0"/>
      <w:marTop w:val="0"/>
      <w:marBottom w:val="0"/>
      <w:divBdr>
        <w:top w:val="none" w:sz="0" w:space="0" w:color="auto"/>
        <w:left w:val="none" w:sz="0" w:space="0" w:color="auto"/>
        <w:bottom w:val="none" w:sz="0" w:space="0" w:color="auto"/>
        <w:right w:val="none" w:sz="0" w:space="0" w:color="auto"/>
      </w:divBdr>
      <w:divsChild>
        <w:div w:id="1340624868">
          <w:marLeft w:val="0"/>
          <w:marRight w:val="0"/>
          <w:marTop w:val="0"/>
          <w:marBottom w:val="0"/>
          <w:divBdr>
            <w:top w:val="none" w:sz="0" w:space="0" w:color="auto"/>
            <w:left w:val="none" w:sz="0" w:space="0" w:color="auto"/>
            <w:bottom w:val="none" w:sz="0" w:space="0" w:color="auto"/>
            <w:right w:val="none" w:sz="0" w:space="0" w:color="auto"/>
          </w:divBdr>
        </w:div>
      </w:divsChild>
    </w:div>
    <w:div w:id="19864205">
      <w:bodyDiv w:val="1"/>
      <w:marLeft w:val="0"/>
      <w:marRight w:val="0"/>
      <w:marTop w:val="0"/>
      <w:marBottom w:val="0"/>
      <w:divBdr>
        <w:top w:val="none" w:sz="0" w:space="0" w:color="auto"/>
        <w:left w:val="none" w:sz="0" w:space="0" w:color="auto"/>
        <w:bottom w:val="none" w:sz="0" w:space="0" w:color="auto"/>
        <w:right w:val="none" w:sz="0" w:space="0" w:color="auto"/>
      </w:divBdr>
    </w:div>
    <w:div w:id="27033291">
      <w:bodyDiv w:val="1"/>
      <w:marLeft w:val="0"/>
      <w:marRight w:val="0"/>
      <w:marTop w:val="0"/>
      <w:marBottom w:val="0"/>
      <w:divBdr>
        <w:top w:val="none" w:sz="0" w:space="0" w:color="auto"/>
        <w:left w:val="none" w:sz="0" w:space="0" w:color="auto"/>
        <w:bottom w:val="none" w:sz="0" w:space="0" w:color="auto"/>
        <w:right w:val="none" w:sz="0" w:space="0" w:color="auto"/>
      </w:divBdr>
    </w:div>
    <w:div w:id="60979967">
      <w:bodyDiv w:val="1"/>
      <w:marLeft w:val="0"/>
      <w:marRight w:val="0"/>
      <w:marTop w:val="0"/>
      <w:marBottom w:val="0"/>
      <w:divBdr>
        <w:top w:val="none" w:sz="0" w:space="0" w:color="auto"/>
        <w:left w:val="none" w:sz="0" w:space="0" w:color="auto"/>
        <w:bottom w:val="none" w:sz="0" w:space="0" w:color="auto"/>
        <w:right w:val="none" w:sz="0" w:space="0" w:color="auto"/>
      </w:divBdr>
    </w:div>
    <w:div w:id="69037186">
      <w:bodyDiv w:val="1"/>
      <w:marLeft w:val="0"/>
      <w:marRight w:val="0"/>
      <w:marTop w:val="0"/>
      <w:marBottom w:val="0"/>
      <w:divBdr>
        <w:top w:val="none" w:sz="0" w:space="0" w:color="auto"/>
        <w:left w:val="none" w:sz="0" w:space="0" w:color="auto"/>
        <w:bottom w:val="none" w:sz="0" w:space="0" w:color="auto"/>
        <w:right w:val="none" w:sz="0" w:space="0" w:color="auto"/>
      </w:divBdr>
    </w:div>
    <w:div w:id="76634708">
      <w:bodyDiv w:val="1"/>
      <w:marLeft w:val="0"/>
      <w:marRight w:val="0"/>
      <w:marTop w:val="0"/>
      <w:marBottom w:val="0"/>
      <w:divBdr>
        <w:top w:val="none" w:sz="0" w:space="0" w:color="auto"/>
        <w:left w:val="none" w:sz="0" w:space="0" w:color="auto"/>
        <w:bottom w:val="none" w:sz="0" w:space="0" w:color="auto"/>
        <w:right w:val="none" w:sz="0" w:space="0" w:color="auto"/>
      </w:divBdr>
    </w:div>
    <w:div w:id="107552384">
      <w:bodyDiv w:val="1"/>
      <w:marLeft w:val="0"/>
      <w:marRight w:val="0"/>
      <w:marTop w:val="0"/>
      <w:marBottom w:val="0"/>
      <w:divBdr>
        <w:top w:val="none" w:sz="0" w:space="0" w:color="auto"/>
        <w:left w:val="none" w:sz="0" w:space="0" w:color="auto"/>
        <w:bottom w:val="none" w:sz="0" w:space="0" w:color="auto"/>
        <w:right w:val="none" w:sz="0" w:space="0" w:color="auto"/>
      </w:divBdr>
    </w:div>
    <w:div w:id="116217438">
      <w:bodyDiv w:val="1"/>
      <w:marLeft w:val="0"/>
      <w:marRight w:val="0"/>
      <w:marTop w:val="0"/>
      <w:marBottom w:val="0"/>
      <w:divBdr>
        <w:top w:val="none" w:sz="0" w:space="0" w:color="auto"/>
        <w:left w:val="none" w:sz="0" w:space="0" w:color="auto"/>
        <w:bottom w:val="none" w:sz="0" w:space="0" w:color="auto"/>
        <w:right w:val="none" w:sz="0" w:space="0" w:color="auto"/>
      </w:divBdr>
    </w:div>
    <w:div w:id="117916829">
      <w:bodyDiv w:val="1"/>
      <w:marLeft w:val="0"/>
      <w:marRight w:val="0"/>
      <w:marTop w:val="0"/>
      <w:marBottom w:val="0"/>
      <w:divBdr>
        <w:top w:val="none" w:sz="0" w:space="0" w:color="auto"/>
        <w:left w:val="none" w:sz="0" w:space="0" w:color="auto"/>
        <w:bottom w:val="none" w:sz="0" w:space="0" w:color="auto"/>
        <w:right w:val="none" w:sz="0" w:space="0" w:color="auto"/>
      </w:divBdr>
    </w:div>
    <w:div w:id="154763064">
      <w:bodyDiv w:val="1"/>
      <w:marLeft w:val="0"/>
      <w:marRight w:val="0"/>
      <w:marTop w:val="0"/>
      <w:marBottom w:val="0"/>
      <w:divBdr>
        <w:top w:val="none" w:sz="0" w:space="0" w:color="auto"/>
        <w:left w:val="none" w:sz="0" w:space="0" w:color="auto"/>
        <w:bottom w:val="none" w:sz="0" w:space="0" w:color="auto"/>
        <w:right w:val="none" w:sz="0" w:space="0" w:color="auto"/>
      </w:divBdr>
    </w:div>
    <w:div w:id="185290446">
      <w:bodyDiv w:val="1"/>
      <w:marLeft w:val="0"/>
      <w:marRight w:val="0"/>
      <w:marTop w:val="0"/>
      <w:marBottom w:val="0"/>
      <w:divBdr>
        <w:top w:val="none" w:sz="0" w:space="0" w:color="auto"/>
        <w:left w:val="none" w:sz="0" w:space="0" w:color="auto"/>
        <w:bottom w:val="none" w:sz="0" w:space="0" w:color="auto"/>
        <w:right w:val="none" w:sz="0" w:space="0" w:color="auto"/>
      </w:divBdr>
    </w:div>
    <w:div w:id="191454905">
      <w:bodyDiv w:val="1"/>
      <w:marLeft w:val="0"/>
      <w:marRight w:val="0"/>
      <w:marTop w:val="0"/>
      <w:marBottom w:val="0"/>
      <w:divBdr>
        <w:top w:val="none" w:sz="0" w:space="0" w:color="auto"/>
        <w:left w:val="none" w:sz="0" w:space="0" w:color="auto"/>
        <w:bottom w:val="none" w:sz="0" w:space="0" w:color="auto"/>
        <w:right w:val="none" w:sz="0" w:space="0" w:color="auto"/>
      </w:divBdr>
    </w:div>
    <w:div w:id="197279217">
      <w:bodyDiv w:val="1"/>
      <w:marLeft w:val="0"/>
      <w:marRight w:val="0"/>
      <w:marTop w:val="0"/>
      <w:marBottom w:val="0"/>
      <w:divBdr>
        <w:top w:val="none" w:sz="0" w:space="0" w:color="auto"/>
        <w:left w:val="none" w:sz="0" w:space="0" w:color="auto"/>
        <w:bottom w:val="none" w:sz="0" w:space="0" w:color="auto"/>
        <w:right w:val="none" w:sz="0" w:space="0" w:color="auto"/>
      </w:divBdr>
    </w:div>
    <w:div w:id="201481150">
      <w:bodyDiv w:val="1"/>
      <w:marLeft w:val="0"/>
      <w:marRight w:val="0"/>
      <w:marTop w:val="0"/>
      <w:marBottom w:val="0"/>
      <w:divBdr>
        <w:top w:val="none" w:sz="0" w:space="0" w:color="auto"/>
        <w:left w:val="none" w:sz="0" w:space="0" w:color="auto"/>
        <w:bottom w:val="none" w:sz="0" w:space="0" w:color="auto"/>
        <w:right w:val="none" w:sz="0" w:space="0" w:color="auto"/>
      </w:divBdr>
    </w:div>
    <w:div w:id="226918396">
      <w:bodyDiv w:val="1"/>
      <w:marLeft w:val="0"/>
      <w:marRight w:val="0"/>
      <w:marTop w:val="0"/>
      <w:marBottom w:val="0"/>
      <w:divBdr>
        <w:top w:val="none" w:sz="0" w:space="0" w:color="auto"/>
        <w:left w:val="none" w:sz="0" w:space="0" w:color="auto"/>
        <w:bottom w:val="none" w:sz="0" w:space="0" w:color="auto"/>
        <w:right w:val="none" w:sz="0" w:space="0" w:color="auto"/>
      </w:divBdr>
    </w:div>
    <w:div w:id="236018038">
      <w:bodyDiv w:val="1"/>
      <w:marLeft w:val="0"/>
      <w:marRight w:val="0"/>
      <w:marTop w:val="0"/>
      <w:marBottom w:val="0"/>
      <w:divBdr>
        <w:top w:val="none" w:sz="0" w:space="0" w:color="auto"/>
        <w:left w:val="none" w:sz="0" w:space="0" w:color="auto"/>
        <w:bottom w:val="none" w:sz="0" w:space="0" w:color="auto"/>
        <w:right w:val="none" w:sz="0" w:space="0" w:color="auto"/>
      </w:divBdr>
    </w:div>
    <w:div w:id="282158243">
      <w:bodyDiv w:val="1"/>
      <w:marLeft w:val="0"/>
      <w:marRight w:val="0"/>
      <w:marTop w:val="0"/>
      <w:marBottom w:val="0"/>
      <w:divBdr>
        <w:top w:val="none" w:sz="0" w:space="0" w:color="auto"/>
        <w:left w:val="none" w:sz="0" w:space="0" w:color="auto"/>
        <w:bottom w:val="none" w:sz="0" w:space="0" w:color="auto"/>
        <w:right w:val="none" w:sz="0" w:space="0" w:color="auto"/>
      </w:divBdr>
    </w:div>
    <w:div w:id="284624264">
      <w:bodyDiv w:val="1"/>
      <w:marLeft w:val="0"/>
      <w:marRight w:val="0"/>
      <w:marTop w:val="0"/>
      <w:marBottom w:val="0"/>
      <w:divBdr>
        <w:top w:val="none" w:sz="0" w:space="0" w:color="auto"/>
        <w:left w:val="none" w:sz="0" w:space="0" w:color="auto"/>
        <w:bottom w:val="none" w:sz="0" w:space="0" w:color="auto"/>
        <w:right w:val="none" w:sz="0" w:space="0" w:color="auto"/>
      </w:divBdr>
      <w:divsChild>
        <w:div w:id="260454544">
          <w:marLeft w:val="0"/>
          <w:marRight w:val="0"/>
          <w:marTop w:val="0"/>
          <w:marBottom w:val="0"/>
          <w:divBdr>
            <w:top w:val="none" w:sz="0" w:space="0" w:color="auto"/>
            <w:left w:val="none" w:sz="0" w:space="0" w:color="auto"/>
            <w:bottom w:val="none" w:sz="0" w:space="0" w:color="auto"/>
            <w:right w:val="none" w:sz="0" w:space="0" w:color="auto"/>
          </w:divBdr>
        </w:div>
      </w:divsChild>
    </w:div>
    <w:div w:id="310906983">
      <w:bodyDiv w:val="1"/>
      <w:marLeft w:val="0"/>
      <w:marRight w:val="0"/>
      <w:marTop w:val="0"/>
      <w:marBottom w:val="0"/>
      <w:divBdr>
        <w:top w:val="none" w:sz="0" w:space="0" w:color="auto"/>
        <w:left w:val="none" w:sz="0" w:space="0" w:color="auto"/>
        <w:bottom w:val="none" w:sz="0" w:space="0" w:color="auto"/>
        <w:right w:val="none" w:sz="0" w:space="0" w:color="auto"/>
      </w:divBdr>
    </w:div>
    <w:div w:id="321350463">
      <w:bodyDiv w:val="1"/>
      <w:marLeft w:val="0"/>
      <w:marRight w:val="0"/>
      <w:marTop w:val="0"/>
      <w:marBottom w:val="0"/>
      <w:divBdr>
        <w:top w:val="none" w:sz="0" w:space="0" w:color="auto"/>
        <w:left w:val="none" w:sz="0" w:space="0" w:color="auto"/>
        <w:bottom w:val="none" w:sz="0" w:space="0" w:color="auto"/>
        <w:right w:val="none" w:sz="0" w:space="0" w:color="auto"/>
      </w:divBdr>
    </w:div>
    <w:div w:id="343702537">
      <w:bodyDiv w:val="1"/>
      <w:marLeft w:val="0"/>
      <w:marRight w:val="0"/>
      <w:marTop w:val="0"/>
      <w:marBottom w:val="0"/>
      <w:divBdr>
        <w:top w:val="none" w:sz="0" w:space="0" w:color="auto"/>
        <w:left w:val="none" w:sz="0" w:space="0" w:color="auto"/>
        <w:bottom w:val="none" w:sz="0" w:space="0" w:color="auto"/>
        <w:right w:val="none" w:sz="0" w:space="0" w:color="auto"/>
      </w:divBdr>
    </w:div>
    <w:div w:id="375475944">
      <w:bodyDiv w:val="1"/>
      <w:marLeft w:val="0"/>
      <w:marRight w:val="0"/>
      <w:marTop w:val="0"/>
      <w:marBottom w:val="0"/>
      <w:divBdr>
        <w:top w:val="none" w:sz="0" w:space="0" w:color="auto"/>
        <w:left w:val="none" w:sz="0" w:space="0" w:color="auto"/>
        <w:bottom w:val="none" w:sz="0" w:space="0" w:color="auto"/>
        <w:right w:val="none" w:sz="0" w:space="0" w:color="auto"/>
      </w:divBdr>
    </w:div>
    <w:div w:id="380910371">
      <w:bodyDiv w:val="1"/>
      <w:marLeft w:val="0"/>
      <w:marRight w:val="0"/>
      <w:marTop w:val="0"/>
      <w:marBottom w:val="0"/>
      <w:divBdr>
        <w:top w:val="none" w:sz="0" w:space="0" w:color="auto"/>
        <w:left w:val="none" w:sz="0" w:space="0" w:color="auto"/>
        <w:bottom w:val="none" w:sz="0" w:space="0" w:color="auto"/>
        <w:right w:val="none" w:sz="0" w:space="0" w:color="auto"/>
      </w:divBdr>
    </w:div>
    <w:div w:id="384838913">
      <w:bodyDiv w:val="1"/>
      <w:marLeft w:val="0"/>
      <w:marRight w:val="0"/>
      <w:marTop w:val="0"/>
      <w:marBottom w:val="0"/>
      <w:divBdr>
        <w:top w:val="none" w:sz="0" w:space="0" w:color="auto"/>
        <w:left w:val="none" w:sz="0" w:space="0" w:color="auto"/>
        <w:bottom w:val="none" w:sz="0" w:space="0" w:color="auto"/>
        <w:right w:val="none" w:sz="0" w:space="0" w:color="auto"/>
      </w:divBdr>
    </w:div>
    <w:div w:id="391393940">
      <w:bodyDiv w:val="1"/>
      <w:marLeft w:val="0"/>
      <w:marRight w:val="0"/>
      <w:marTop w:val="0"/>
      <w:marBottom w:val="0"/>
      <w:divBdr>
        <w:top w:val="none" w:sz="0" w:space="0" w:color="auto"/>
        <w:left w:val="none" w:sz="0" w:space="0" w:color="auto"/>
        <w:bottom w:val="none" w:sz="0" w:space="0" w:color="auto"/>
        <w:right w:val="none" w:sz="0" w:space="0" w:color="auto"/>
      </w:divBdr>
    </w:div>
    <w:div w:id="426778952">
      <w:bodyDiv w:val="1"/>
      <w:marLeft w:val="0"/>
      <w:marRight w:val="0"/>
      <w:marTop w:val="0"/>
      <w:marBottom w:val="0"/>
      <w:divBdr>
        <w:top w:val="none" w:sz="0" w:space="0" w:color="auto"/>
        <w:left w:val="none" w:sz="0" w:space="0" w:color="auto"/>
        <w:bottom w:val="none" w:sz="0" w:space="0" w:color="auto"/>
        <w:right w:val="none" w:sz="0" w:space="0" w:color="auto"/>
      </w:divBdr>
    </w:div>
    <w:div w:id="450363803">
      <w:bodyDiv w:val="1"/>
      <w:marLeft w:val="0"/>
      <w:marRight w:val="0"/>
      <w:marTop w:val="0"/>
      <w:marBottom w:val="0"/>
      <w:divBdr>
        <w:top w:val="none" w:sz="0" w:space="0" w:color="auto"/>
        <w:left w:val="none" w:sz="0" w:space="0" w:color="auto"/>
        <w:bottom w:val="none" w:sz="0" w:space="0" w:color="auto"/>
        <w:right w:val="none" w:sz="0" w:space="0" w:color="auto"/>
      </w:divBdr>
    </w:div>
    <w:div w:id="503783093">
      <w:bodyDiv w:val="1"/>
      <w:marLeft w:val="0"/>
      <w:marRight w:val="0"/>
      <w:marTop w:val="0"/>
      <w:marBottom w:val="0"/>
      <w:divBdr>
        <w:top w:val="none" w:sz="0" w:space="0" w:color="auto"/>
        <w:left w:val="none" w:sz="0" w:space="0" w:color="auto"/>
        <w:bottom w:val="none" w:sz="0" w:space="0" w:color="auto"/>
        <w:right w:val="none" w:sz="0" w:space="0" w:color="auto"/>
      </w:divBdr>
    </w:div>
    <w:div w:id="522331582">
      <w:bodyDiv w:val="1"/>
      <w:marLeft w:val="0"/>
      <w:marRight w:val="0"/>
      <w:marTop w:val="0"/>
      <w:marBottom w:val="0"/>
      <w:divBdr>
        <w:top w:val="none" w:sz="0" w:space="0" w:color="auto"/>
        <w:left w:val="none" w:sz="0" w:space="0" w:color="auto"/>
        <w:bottom w:val="none" w:sz="0" w:space="0" w:color="auto"/>
        <w:right w:val="none" w:sz="0" w:space="0" w:color="auto"/>
      </w:divBdr>
    </w:div>
    <w:div w:id="623000475">
      <w:bodyDiv w:val="1"/>
      <w:marLeft w:val="0"/>
      <w:marRight w:val="0"/>
      <w:marTop w:val="0"/>
      <w:marBottom w:val="0"/>
      <w:divBdr>
        <w:top w:val="none" w:sz="0" w:space="0" w:color="auto"/>
        <w:left w:val="none" w:sz="0" w:space="0" w:color="auto"/>
        <w:bottom w:val="none" w:sz="0" w:space="0" w:color="auto"/>
        <w:right w:val="none" w:sz="0" w:space="0" w:color="auto"/>
      </w:divBdr>
    </w:div>
    <w:div w:id="626738996">
      <w:bodyDiv w:val="1"/>
      <w:marLeft w:val="0"/>
      <w:marRight w:val="0"/>
      <w:marTop w:val="0"/>
      <w:marBottom w:val="0"/>
      <w:divBdr>
        <w:top w:val="none" w:sz="0" w:space="0" w:color="auto"/>
        <w:left w:val="none" w:sz="0" w:space="0" w:color="auto"/>
        <w:bottom w:val="none" w:sz="0" w:space="0" w:color="auto"/>
        <w:right w:val="none" w:sz="0" w:space="0" w:color="auto"/>
      </w:divBdr>
    </w:div>
    <w:div w:id="657267507">
      <w:bodyDiv w:val="1"/>
      <w:marLeft w:val="0"/>
      <w:marRight w:val="0"/>
      <w:marTop w:val="0"/>
      <w:marBottom w:val="0"/>
      <w:divBdr>
        <w:top w:val="none" w:sz="0" w:space="0" w:color="auto"/>
        <w:left w:val="none" w:sz="0" w:space="0" w:color="auto"/>
        <w:bottom w:val="none" w:sz="0" w:space="0" w:color="auto"/>
        <w:right w:val="none" w:sz="0" w:space="0" w:color="auto"/>
      </w:divBdr>
    </w:div>
    <w:div w:id="683822523">
      <w:bodyDiv w:val="1"/>
      <w:marLeft w:val="0"/>
      <w:marRight w:val="0"/>
      <w:marTop w:val="0"/>
      <w:marBottom w:val="0"/>
      <w:divBdr>
        <w:top w:val="none" w:sz="0" w:space="0" w:color="auto"/>
        <w:left w:val="none" w:sz="0" w:space="0" w:color="auto"/>
        <w:bottom w:val="none" w:sz="0" w:space="0" w:color="auto"/>
        <w:right w:val="none" w:sz="0" w:space="0" w:color="auto"/>
      </w:divBdr>
      <w:divsChild>
        <w:div w:id="557277250">
          <w:marLeft w:val="0"/>
          <w:marRight w:val="0"/>
          <w:marTop w:val="0"/>
          <w:marBottom w:val="0"/>
          <w:divBdr>
            <w:top w:val="none" w:sz="0" w:space="0" w:color="auto"/>
            <w:left w:val="none" w:sz="0" w:space="0" w:color="auto"/>
            <w:bottom w:val="none" w:sz="0" w:space="0" w:color="auto"/>
            <w:right w:val="none" w:sz="0" w:space="0" w:color="auto"/>
          </w:divBdr>
        </w:div>
        <w:div w:id="1543010647">
          <w:marLeft w:val="0"/>
          <w:marRight w:val="0"/>
          <w:marTop w:val="0"/>
          <w:marBottom w:val="0"/>
          <w:divBdr>
            <w:top w:val="none" w:sz="0" w:space="0" w:color="auto"/>
            <w:left w:val="none" w:sz="0" w:space="0" w:color="auto"/>
            <w:bottom w:val="none" w:sz="0" w:space="0" w:color="auto"/>
            <w:right w:val="none" w:sz="0" w:space="0" w:color="auto"/>
          </w:divBdr>
        </w:div>
      </w:divsChild>
    </w:div>
    <w:div w:id="684137301">
      <w:bodyDiv w:val="1"/>
      <w:marLeft w:val="0"/>
      <w:marRight w:val="0"/>
      <w:marTop w:val="0"/>
      <w:marBottom w:val="0"/>
      <w:divBdr>
        <w:top w:val="none" w:sz="0" w:space="0" w:color="auto"/>
        <w:left w:val="none" w:sz="0" w:space="0" w:color="auto"/>
        <w:bottom w:val="none" w:sz="0" w:space="0" w:color="auto"/>
        <w:right w:val="none" w:sz="0" w:space="0" w:color="auto"/>
      </w:divBdr>
    </w:div>
    <w:div w:id="688410160">
      <w:bodyDiv w:val="1"/>
      <w:marLeft w:val="0"/>
      <w:marRight w:val="0"/>
      <w:marTop w:val="0"/>
      <w:marBottom w:val="0"/>
      <w:divBdr>
        <w:top w:val="none" w:sz="0" w:space="0" w:color="auto"/>
        <w:left w:val="none" w:sz="0" w:space="0" w:color="auto"/>
        <w:bottom w:val="none" w:sz="0" w:space="0" w:color="auto"/>
        <w:right w:val="none" w:sz="0" w:space="0" w:color="auto"/>
      </w:divBdr>
    </w:div>
    <w:div w:id="698090924">
      <w:bodyDiv w:val="1"/>
      <w:marLeft w:val="0"/>
      <w:marRight w:val="0"/>
      <w:marTop w:val="0"/>
      <w:marBottom w:val="0"/>
      <w:divBdr>
        <w:top w:val="none" w:sz="0" w:space="0" w:color="auto"/>
        <w:left w:val="none" w:sz="0" w:space="0" w:color="auto"/>
        <w:bottom w:val="none" w:sz="0" w:space="0" w:color="auto"/>
        <w:right w:val="none" w:sz="0" w:space="0" w:color="auto"/>
      </w:divBdr>
    </w:div>
    <w:div w:id="707803502">
      <w:bodyDiv w:val="1"/>
      <w:marLeft w:val="0"/>
      <w:marRight w:val="0"/>
      <w:marTop w:val="0"/>
      <w:marBottom w:val="0"/>
      <w:divBdr>
        <w:top w:val="none" w:sz="0" w:space="0" w:color="auto"/>
        <w:left w:val="none" w:sz="0" w:space="0" w:color="auto"/>
        <w:bottom w:val="none" w:sz="0" w:space="0" w:color="auto"/>
        <w:right w:val="none" w:sz="0" w:space="0" w:color="auto"/>
      </w:divBdr>
    </w:div>
    <w:div w:id="753402734">
      <w:bodyDiv w:val="1"/>
      <w:marLeft w:val="0"/>
      <w:marRight w:val="0"/>
      <w:marTop w:val="0"/>
      <w:marBottom w:val="0"/>
      <w:divBdr>
        <w:top w:val="none" w:sz="0" w:space="0" w:color="auto"/>
        <w:left w:val="none" w:sz="0" w:space="0" w:color="auto"/>
        <w:bottom w:val="none" w:sz="0" w:space="0" w:color="auto"/>
        <w:right w:val="none" w:sz="0" w:space="0" w:color="auto"/>
      </w:divBdr>
    </w:div>
    <w:div w:id="767434645">
      <w:bodyDiv w:val="1"/>
      <w:marLeft w:val="0"/>
      <w:marRight w:val="0"/>
      <w:marTop w:val="0"/>
      <w:marBottom w:val="0"/>
      <w:divBdr>
        <w:top w:val="none" w:sz="0" w:space="0" w:color="auto"/>
        <w:left w:val="none" w:sz="0" w:space="0" w:color="auto"/>
        <w:bottom w:val="none" w:sz="0" w:space="0" w:color="auto"/>
        <w:right w:val="none" w:sz="0" w:space="0" w:color="auto"/>
      </w:divBdr>
    </w:div>
    <w:div w:id="782503490">
      <w:bodyDiv w:val="1"/>
      <w:marLeft w:val="0"/>
      <w:marRight w:val="0"/>
      <w:marTop w:val="0"/>
      <w:marBottom w:val="0"/>
      <w:divBdr>
        <w:top w:val="none" w:sz="0" w:space="0" w:color="auto"/>
        <w:left w:val="none" w:sz="0" w:space="0" w:color="auto"/>
        <w:bottom w:val="none" w:sz="0" w:space="0" w:color="auto"/>
        <w:right w:val="none" w:sz="0" w:space="0" w:color="auto"/>
      </w:divBdr>
    </w:div>
    <w:div w:id="794906507">
      <w:bodyDiv w:val="1"/>
      <w:marLeft w:val="0"/>
      <w:marRight w:val="0"/>
      <w:marTop w:val="0"/>
      <w:marBottom w:val="0"/>
      <w:divBdr>
        <w:top w:val="none" w:sz="0" w:space="0" w:color="auto"/>
        <w:left w:val="none" w:sz="0" w:space="0" w:color="auto"/>
        <w:bottom w:val="none" w:sz="0" w:space="0" w:color="auto"/>
        <w:right w:val="none" w:sz="0" w:space="0" w:color="auto"/>
      </w:divBdr>
      <w:divsChild>
        <w:div w:id="372458966">
          <w:marLeft w:val="0"/>
          <w:marRight w:val="0"/>
          <w:marTop w:val="0"/>
          <w:marBottom w:val="0"/>
          <w:divBdr>
            <w:top w:val="none" w:sz="0" w:space="0" w:color="auto"/>
            <w:left w:val="none" w:sz="0" w:space="0" w:color="auto"/>
            <w:bottom w:val="none" w:sz="0" w:space="0" w:color="auto"/>
            <w:right w:val="none" w:sz="0" w:space="0" w:color="auto"/>
          </w:divBdr>
          <w:divsChild>
            <w:div w:id="1849370404">
              <w:marLeft w:val="0"/>
              <w:marRight w:val="0"/>
              <w:marTop w:val="0"/>
              <w:marBottom w:val="0"/>
              <w:divBdr>
                <w:top w:val="none" w:sz="0" w:space="0" w:color="auto"/>
                <w:left w:val="none" w:sz="0" w:space="0" w:color="auto"/>
                <w:bottom w:val="none" w:sz="0" w:space="0" w:color="auto"/>
                <w:right w:val="none" w:sz="0" w:space="0" w:color="auto"/>
              </w:divBdr>
              <w:divsChild>
                <w:div w:id="1210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7152">
      <w:bodyDiv w:val="1"/>
      <w:marLeft w:val="0"/>
      <w:marRight w:val="0"/>
      <w:marTop w:val="0"/>
      <w:marBottom w:val="0"/>
      <w:divBdr>
        <w:top w:val="none" w:sz="0" w:space="0" w:color="auto"/>
        <w:left w:val="none" w:sz="0" w:space="0" w:color="auto"/>
        <w:bottom w:val="none" w:sz="0" w:space="0" w:color="auto"/>
        <w:right w:val="none" w:sz="0" w:space="0" w:color="auto"/>
      </w:divBdr>
    </w:div>
    <w:div w:id="825977808">
      <w:bodyDiv w:val="1"/>
      <w:marLeft w:val="0"/>
      <w:marRight w:val="0"/>
      <w:marTop w:val="0"/>
      <w:marBottom w:val="0"/>
      <w:divBdr>
        <w:top w:val="none" w:sz="0" w:space="0" w:color="auto"/>
        <w:left w:val="none" w:sz="0" w:space="0" w:color="auto"/>
        <w:bottom w:val="none" w:sz="0" w:space="0" w:color="auto"/>
        <w:right w:val="none" w:sz="0" w:space="0" w:color="auto"/>
      </w:divBdr>
    </w:div>
    <w:div w:id="861283290">
      <w:bodyDiv w:val="1"/>
      <w:marLeft w:val="0"/>
      <w:marRight w:val="0"/>
      <w:marTop w:val="0"/>
      <w:marBottom w:val="0"/>
      <w:divBdr>
        <w:top w:val="none" w:sz="0" w:space="0" w:color="auto"/>
        <w:left w:val="none" w:sz="0" w:space="0" w:color="auto"/>
        <w:bottom w:val="none" w:sz="0" w:space="0" w:color="auto"/>
        <w:right w:val="none" w:sz="0" w:space="0" w:color="auto"/>
      </w:divBdr>
    </w:div>
    <w:div w:id="878468416">
      <w:bodyDiv w:val="1"/>
      <w:marLeft w:val="0"/>
      <w:marRight w:val="0"/>
      <w:marTop w:val="0"/>
      <w:marBottom w:val="0"/>
      <w:divBdr>
        <w:top w:val="none" w:sz="0" w:space="0" w:color="auto"/>
        <w:left w:val="none" w:sz="0" w:space="0" w:color="auto"/>
        <w:bottom w:val="none" w:sz="0" w:space="0" w:color="auto"/>
        <w:right w:val="none" w:sz="0" w:space="0" w:color="auto"/>
      </w:divBdr>
    </w:div>
    <w:div w:id="894052378">
      <w:bodyDiv w:val="1"/>
      <w:marLeft w:val="0"/>
      <w:marRight w:val="0"/>
      <w:marTop w:val="0"/>
      <w:marBottom w:val="0"/>
      <w:divBdr>
        <w:top w:val="none" w:sz="0" w:space="0" w:color="auto"/>
        <w:left w:val="none" w:sz="0" w:space="0" w:color="auto"/>
        <w:bottom w:val="none" w:sz="0" w:space="0" w:color="auto"/>
        <w:right w:val="none" w:sz="0" w:space="0" w:color="auto"/>
      </w:divBdr>
      <w:divsChild>
        <w:div w:id="1823304156">
          <w:marLeft w:val="0"/>
          <w:marRight w:val="0"/>
          <w:marTop w:val="0"/>
          <w:marBottom w:val="0"/>
          <w:divBdr>
            <w:top w:val="none" w:sz="0" w:space="0" w:color="auto"/>
            <w:left w:val="none" w:sz="0" w:space="0" w:color="auto"/>
            <w:bottom w:val="none" w:sz="0" w:space="0" w:color="auto"/>
            <w:right w:val="none" w:sz="0" w:space="0" w:color="auto"/>
          </w:divBdr>
          <w:divsChild>
            <w:div w:id="120817974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902984789">
      <w:bodyDiv w:val="1"/>
      <w:marLeft w:val="0"/>
      <w:marRight w:val="0"/>
      <w:marTop w:val="0"/>
      <w:marBottom w:val="0"/>
      <w:divBdr>
        <w:top w:val="none" w:sz="0" w:space="0" w:color="auto"/>
        <w:left w:val="none" w:sz="0" w:space="0" w:color="auto"/>
        <w:bottom w:val="none" w:sz="0" w:space="0" w:color="auto"/>
        <w:right w:val="none" w:sz="0" w:space="0" w:color="auto"/>
      </w:divBdr>
    </w:div>
    <w:div w:id="906844998">
      <w:bodyDiv w:val="1"/>
      <w:marLeft w:val="0"/>
      <w:marRight w:val="0"/>
      <w:marTop w:val="0"/>
      <w:marBottom w:val="0"/>
      <w:divBdr>
        <w:top w:val="none" w:sz="0" w:space="0" w:color="auto"/>
        <w:left w:val="none" w:sz="0" w:space="0" w:color="auto"/>
        <w:bottom w:val="none" w:sz="0" w:space="0" w:color="auto"/>
        <w:right w:val="none" w:sz="0" w:space="0" w:color="auto"/>
      </w:divBdr>
    </w:div>
    <w:div w:id="919828337">
      <w:bodyDiv w:val="1"/>
      <w:marLeft w:val="0"/>
      <w:marRight w:val="0"/>
      <w:marTop w:val="0"/>
      <w:marBottom w:val="0"/>
      <w:divBdr>
        <w:top w:val="none" w:sz="0" w:space="0" w:color="auto"/>
        <w:left w:val="none" w:sz="0" w:space="0" w:color="auto"/>
        <w:bottom w:val="none" w:sz="0" w:space="0" w:color="auto"/>
        <w:right w:val="none" w:sz="0" w:space="0" w:color="auto"/>
      </w:divBdr>
    </w:div>
    <w:div w:id="936671807">
      <w:bodyDiv w:val="1"/>
      <w:marLeft w:val="0"/>
      <w:marRight w:val="0"/>
      <w:marTop w:val="0"/>
      <w:marBottom w:val="0"/>
      <w:divBdr>
        <w:top w:val="none" w:sz="0" w:space="0" w:color="auto"/>
        <w:left w:val="none" w:sz="0" w:space="0" w:color="auto"/>
        <w:bottom w:val="none" w:sz="0" w:space="0" w:color="auto"/>
        <w:right w:val="none" w:sz="0" w:space="0" w:color="auto"/>
      </w:divBdr>
    </w:div>
    <w:div w:id="944190517">
      <w:bodyDiv w:val="1"/>
      <w:marLeft w:val="0"/>
      <w:marRight w:val="0"/>
      <w:marTop w:val="0"/>
      <w:marBottom w:val="0"/>
      <w:divBdr>
        <w:top w:val="none" w:sz="0" w:space="0" w:color="auto"/>
        <w:left w:val="none" w:sz="0" w:space="0" w:color="auto"/>
        <w:bottom w:val="none" w:sz="0" w:space="0" w:color="auto"/>
        <w:right w:val="none" w:sz="0" w:space="0" w:color="auto"/>
      </w:divBdr>
    </w:div>
    <w:div w:id="952247088">
      <w:bodyDiv w:val="1"/>
      <w:marLeft w:val="0"/>
      <w:marRight w:val="0"/>
      <w:marTop w:val="0"/>
      <w:marBottom w:val="0"/>
      <w:divBdr>
        <w:top w:val="none" w:sz="0" w:space="0" w:color="auto"/>
        <w:left w:val="none" w:sz="0" w:space="0" w:color="auto"/>
        <w:bottom w:val="none" w:sz="0" w:space="0" w:color="auto"/>
        <w:right w:val="none" w:sz="0" w:space="0" w:color="auto"/>
      </w:divBdr>
    </w:div>
    <w:div w:id="974795964">
      <w:bodyDiv w:val="1"/>
      <w:marLeft w:val="0"/>
      <w:marRight w:val="0"/>
      <w:marTop w:val="0"/>
      <w:marBottom w:val="0"/>
      <w:divBdr>
        <w:top w:val="none" w:sz="0" w:space="0" w:color="auto"/>
        <w:left w:val="none" w:sz="0" w:space="0" w:color="auto"/>
        <w:bottom w:val="none" w:sz="0" w:space="0" w:color="auto"/>
        <w:right w:val="none" w:sz="0" w:space="0" w:color="auto"/>
      </w:divBdr>
      <w:divsChild>
        <w:div w:id="1307399472">
          <w:marLeft w:val="0"/>
          <w:marRight w:val="0"/>
          <w:marTop w:val="0"/>
          <w:marBottom w:val="0"/>
          <w:divBdr>
            <w:top w:val="none" w:sz="0" w:space="0" w:color="auto"/>
            <w:left w:val="none" w:sz="0" w:space="0" w:color="auto"/>
            <w:bottom w:val="none" w:sz="0" w:space="0" w:color="auto"/>
            <w:right w:val="none" w:sz="0" w:space="0" w:color="auto"/>
          </w:divBdr>
        </w:div>
      </w:divsChild>
    </w:div>
    <w:div w:id="987905566">
      <w:bodyDiv w:val="1"/>
      <w:marLeft w:val="0"/>
      <w:marRight w:val="0"/>
      <w:marTop w:val="0"/>
      <w:marBottom w:val="0"/>
      <w:divBdr>
        <w:top w:val="none" w:sz="0" w:space="0" w:color="auto"/>
        <w:left w:val="none" w:sz="0" w:space="0" w:color="auto"/>
        <w:bottom w:val="none" w:sz="0" w:space="0" w:color="auto"/>
        <w:right w:val="none" w:sz="0" w:space="0" w:color="auto"/>
      </w:divBdr>
    </w:div>
    <w:div w:id="1011638077">
      <w:bodyDiv w:val="1"/>
      <w:marLeft w:val="0"/>
      <w:marRight w:val="0"/>
      <w:marTop w:val="0"/>
      <w:marBottom w:val="0"/>
      <w:divBdr>
        <w:top w:val="none" w:sz="0" w:space="0" w:color="auto"/>
        <w:left w:val="none" w:sz="0" w:space="0" w:color="auto"/>
        <w:bottom w:val="none" w:sz="0" w:space="0" w:color="auto"/>
        <w:right w:val="none" w:sz="0" w:space="0" w:color="auto"/>
      </w:divBdr>
    </w:div>
    <w:div w:id="1032651153">
      <w:bodyDiv w:val="1"/>
      <w:marLeft w:val="0"/>
      <w:marRight w:val="0"/>
      <w:marTop w:val="0"/>
      <w:marBottom w:val="0"/>
      <w:divBdr>
        <w:top w:val="none" w:sz="0" w:space="0" w:color="auto"/>
        <w:left w:val="none" w:sz="0" w:space="0" w:color="auto"/>
        <w:bottom w:val="none" w:sz="0" w:space="0" w:color="auto"/>
        <w:right w:val="none" w:sz="0" w:space="0" w:color="auto"/>
      </w:divBdr>
    </w:div>
    <w:div w:id="1063873791">
      <w:bodyDiv w:val="1"/>
      <w:marLeft w:val="0"/>
      <w:marRight w:val="0"/>
      <w:marTop w:val="0"/>
      <w:marBottom w:val="0"/>
      <w:divBdr>
        <w:top w:val="none" w:sz="0" w:space="0" w:color="auto"/>
        <w:left w:val="none" w:sz="0" w:space="0" w:color="auto"/>
        <w:bottom w:val="none" w:sz="0" w:space="0" w:color="auto"/>
        <w:right w:val="none" w:sz="0" w:space="0" w:color="auto"/>
      </w:divBdr>
    </w:div>
    <w:div w:id="1091967778">
      <w:bodyDiv w:val="1"/>
      <w:marLeft w:val="0"/>
      <w:marRight w:val="0"/>
      <w:marTop w:val="0"/>
      <w:marBottom w:val="0"/>
      <w:divBdr>
        <w:top w:val="none" w:sz="0" w:space="0" w:color="auto"/>
        <w:left w:val="none" w:sz="0" w:space="0" w:color="auto"/>
        <w:bottom w:val="none" w:sz="0" w:space="0" w:color="auto"/>
        <w:right w:val="none" w:sz="0" w:space="0" w:color="auto"/>
      </w:divBdr>
    </w:div>
    <w:div w:id="1189415970">
      <w:bodyDiv w:val="1"/>
      <w:marLeft w:val="0"/>
      <w:marRight w:val="0"/>
      <w:marTop w:val="0"/>
      <w:marBottom w:val="0"/>
      <w:divBdr>
        <w:top w:val="none" w:sz="0" w:space="0" w:color="auto"/>
        <w:left w:val="none" w:sz="0" w:space="0" w:color="auto"/>
        <w:bottom w:val="none" w:sz="0" w:space="0" w:color="auto"/>
        <w:right w:val="none" w:sz="0" w:space="0" w:color="auto"/>
      </w:divBdr>
    </w:div>
    <w:div w:id="1200630312">
      <w:bodyDiv w:val="1"/>
      <w:marLeft w:val="0"/>
      <w:marRight w:val="0"/>
      <w:marTop w:val="0"/>
      <w:marBottom w:val="0"/>
      <w:divBdr>
        <w:top w:val="none" w:sz="0" w:space="0" w:color="auto"/>
        <w:left w:val="none" w:sz="0" w:space="0" w:color="auto"/>
        <w:bottom w:val="none" w:sz="0" w:space="0" w:color="auto"/>
        <w:right w:val="none" w:sz="0" w:space="0" w:color="auto"/>
      </w:divBdr>
    </w:div>
    <w:div w:id="1200975395">
      <w:bodyDiv w:val="1"/>
      <w:marLeft w:val="0"/>
      <w:marRight w:val="0"/>
      <w:marTop w:val="0"/>
      <w:marBottom w:val="0"/>
      <w:divBdr>
        <w:top w:val="none" w:sz="0" w:space="0" w:color="auto"/>
        <w:left w:val="none" w:sz="0" w:space="0" w:color="auto"/>
        <w:bottom w:val="none" w:sz="0" w:space="0" w:color="auto"/>
        <w:right w:val="none" w:sz="0" w:space="0" w:color="auto"/>
      </w:divBdr>
    </w:div>
    <w:div w:id="1209490192">
      <w:bodyDiv w:val="1"/>
      <w:marLeft w:val="0"/>
      <w:marRight w:val="0"/>
      <w:marTop w:val="0"/>
      <w:marBottom w:val="0"/>
      <w:divBdr>
        <w:top w:val="none" w:sz="0" w:space="0" w:color="auto"/>
        <w:left w:val="none" w:sz="0" w:space="0" w:color="auto"/>
        <w:bottom w:val="none" w:sz="0" w:space="0" w:color="auto"/>
        <w:right w:val="none" w:sz="0" w:space="0" w:color="auto"/>
      </w:divBdr>
    </w:div>
    <w:div w:id="1227230120">
      <w:bodyDiv w:val="1"/>
      <w:marLeft w:val="0"/>
      <w:marRight w:val="0"/>
      <w:marTop w:val="0"/>
      <w:marBottom w:val="0"/>
      <w:divBdr>
        <w:top w:val="none" w:sz="0" w:space="0" w:color="auto"/>
        <w:left w:val="none" w:sz="0" w:space="0" w:color="auto"/>
        <w:bottom w:val="none" w:sz="0" w:space="0" w:color="auto"/>
        <w:right w:val="none" w:sz="0" w:space="0" w:color="auto"/>
      </w:divBdr>
    </w:div>
    <w:div w:id="1281111997">
      <w:bodyDiv w:val="1"/>
      <w:marLeft w:val="0"/>
      <w:marRight w:val="0"/>
      <w:marTop w:val="0"/>
      <w:marBottom w:val="0"/>
      <w:divBdr>
        <w:top w:val="none" w:sz="0" w:space="0" w:color="auto"/>
        <w:left w:val="none" w:sz="0" w:space="0" w:color="auto"/>
        <w:bottom w:val="none" w:sz="0" w:space="0" w:color="auto"/>
        <w:right w:val="none" w:sz="0" w:space="0" w:color="auto"/>
      </w:divBdr>
    </w:div>
    <w:div w:id="1328745098">
      <w:bodyDiv w:val="1"/>
      <w:marLeft w:val="0"/>
      <w:marRight w:val="0"/>
      <w:marTop w:val="0"/>
      <w:marBottom w:val="0"/>
      <w:divBdr>
        <w:top w:val="none" w:sz="0" w:space="0" w:color="auto"/>
        <w:left w:val="none" w:sz="0" w:space="0" w:color="auto"/>
        <w:bottom w:val="none" w:sz="0" w:space="0" w:color="auto"/>
        <w:right w:val="none" w:sz="0" w:space="0" w:color="auto"/>
      </w:divBdr>
    </w:div>
    <w:div w:id="1350369886">
      <w:bodyDiv w:val="1"/>
      <w:marLeft w:val="0"/>
      <w:marRight w:val="0"/>
      <w:marTop w:val="0"/>
      <w:marBottom w:val="0"/>
      <w:divBdr>
        <w:top w:val="none" w:sz="0" w:space="0" w:color="auto"/>
        <w:left w:val="none" w:sz="0" w:space="0" w:color="auto"/>
        <w:bottom w:val="none" w:sz="0" w:space="0" w:color="auto"/>
        <w:right w:val="none" w:sz="0" w:space="0" w:color="auto"/>
      </w:divBdr>
    </w:div>
    <w:div w:id="1406681892">
      <w:bodyDiv w:val="1"/>
      <w:marLeft w:val="0"/>
      <w:marRight w:val="0"/>
      <w:marTop w:val="0"/>
      <w:marBottom w:val="0"/>
      <w:divBdr>
        <w:top w:val="none" w:sz="0" w:space="0" w:color="auto"/>
        <w:left w:val="none" w:sz="0" w:space="0" w:color="auto"/>
        <w:bottom w:val="none" w:sz="0" w:space="0" w:color="auto"/>
        <w:right w:val="none" w:sz="0" w:space="0" w:color="auto"/>
      </w:divBdr>
    </w:div>
    <w:div w:id="1429616460">
      <w:bodyDiv w:val="1"/>
      <w:marLeft w:val="0"/>
      <w:marRight w:val="0"/>
      <w:marTop w:val="0"/>
      <w:marBottom w:val="0"/>
      <w:divBdr>
        <w:top w:val="none" w:sz="0" w:space="0" w:color="auto"/>
        <w:left w:val="none" w:sz="0" w:space="0" w:color="auto"/>
        <w:bottom w:val="none" w:sz="0" w:space="0" w:color="auto"/>
        <w:right w:val="none" w:sz="0" w:space="0" w:color="auto"/>
      </w:divBdr>
    </w:div>
    <w:div w:id="1431701574">
      <w:bodyDiv w:val="1"/>
      <w:marLeft w:val="0"/>
      <w:marRight w:val="0"/>
      <w:marTop w:val="0"/>
      <w:marBottom w:val="0"/>
      <w:divBdr>
        <w:top w:val="none" w:sz="0" w:space="0" w:color="auto"/>
        <w:left w:val="none" w:sz="0" w:space="0" w:color="auto"/>
        <w:bottom w:val="none" w:sz="0" w:space="0" w:color="auto"/>
        <w:right w:val="none" w:sz="0" w:space="0" w:color="auto"/>
      </w:divBdr>
    </w:div>
    <w:div w:id="1436442845">
      <w:bodyDiv w:val="1"/>
      <w:marLeft w:val="0"/>
      <w:marRight w:val="0"/>
      <w:marTop w:val="0"/>
      <w:marBottom w:val="0"/>
      <w:divBdr>
        <w:top w:val="none" w:sz="0" w:space="0" w:color="auto"/>
        <w:left w:val="none" w:sz="0" w:space="0" w:color="auto"/>
        <w:bottom w:val="none" w:sz="0" w:space="0" w:color="auto"/>
        <w:right w:val="none" w:sz="0" w:space="0" w:color="auto"/>
      </w:divBdr>
    </w:div>
    <w:div w:id="1439136781">
      <w:bodyDiv w:val="1"/>
      <w:marLeft w:val="0"/>
      <w:marRight w:val="0"/>
      <w:marTop w:val="0"/>
      <w:marBottom w:val="0"/>
      <w:divBdr>
        <w:top w:val="none" w:sz="0" w:space="0" w:color="auto"/>
        <w:left w:val="none" w:sz="0" w:space="0" w:color="auto"/>
        <w:bottom w:val="none" w:sz="0" w:space="0" w:color="auto"/>
        <w:right w:val="none" w:sz="0" w:space="0" w:color="auto"/>
      </w:divBdr>
    </w:div>
    <w:div w:id="1503397914">
      <w:bodyDiv w:val="1"/>
      <w:marLeft w:val="0"/>
      <w:marRight w:val="0"/>
      <w:marTop w:val="0"/>
      <w:marBottom w:val="0"/>
      <w:divBdr>
        <w:top w:val="none" w:sz="0" w:space="0" w:color="auto"/>
        <w:left w:val="none" w:sz="0" w:space="0" w:color="auto"/>
        <w:bottom w:val="none" w:sz="0" w:space="0" w:color="auto"/>
        <w:right w:val="none" w:sz="0" w:space="0" w:color="auto"/>
      </w:divBdr>
    </w:div>
    <w:div w:id="1528366611">
      <w:bodyDiv w:val="1"/>
      <w:marLeft w:val="0"/>
      <w:marRight w:val="0"/>
      <w:marTop w:val="0"/>
      <w:marBottom w:val="0"/>
      <w:divBdr>
        <w:top w:val="none" w:sz="0" w:space="0" w:color="auto"/>
        <w:left w:val="none" w:sz="0" w:space="0" w:color="auto"/>
        <w:bottom w:val="none" w:sz="0" w:space="0" w:color="auto"/>
        <w:right w:val="none" w:sz="0" w:space="0" w:color="auto"/>
      </w:divBdr>
    </w:div>
    <w:div w:id="1533230039">
      <w:bodyDiv w:val="1"/>
      <w:marLeft w:val="0"/>
      <w:marRight w:val="0"/>
      <w:marTop w:val="0"/>
      <w:marBottom w:val="0"/>
      <w:divBdr>
        <w:top w:val="none" w:sz="0" w:space="0" w:color="auto"/>
        <w:left w:val="none" w:sz="0" w:space="0" w:color="auto"/>
        <w:bottom w:val="none" w:sz="0" w:space="0" w:color="auto"/>
        <w:right w:val="none" w:sz="0" w:space="0" w:color="auto"/>
      </w:divBdr>
    </w:div>
    <w:div w:id="1534613495">
      <w:bodyDiv w:val="1"/>
      <w:marLeft w:val="0"/>
      <w:marRight w:val="0"/>
      <w:marTop w:val="0"/>
      <w:marBottom w:val="0"/>
      <w:divBdr>
        <w:top w:val="none" w:sz="0" w:space="0" w:color="auto"/>
        <w:left w:val="none" w:sz="0" w:space="0" w:color="auto"/>
        <w:bottom w:val="none" w:sz="0" w:space="0" w:color="auto"/>
        <w:right w:val="none" w:sz="0" w:space="0" w:color="auto"/>
      </w:divBdr>
    </w:div>
    <w:div w:id="1553882355">
      <w:bodyDiv w:val="1"/>
      <w:marLeft w:val="0"/>
      <w:marRight w:val="0"/>
      <w:marTop w:val="0"/>
      <w:marBottom w:val="0"/>
      <w:divBdr>
        <w:top w:val="none" w:sz="0" w:space="0" w:color="auto"/>
        <w:left w:val="none" w:sz="0" w:space="0" w:color="auto"/>
        <w:bottom w:val="none" w:sz="0" w:space="0" w:color="auto"/>
        <w:right w:val="none" w:sz="0" w:space="0" w:color="auto"/>
      </w:divBdr>
    </w:div>
    <w:div w:id="1575435684">
      <w:bodyDiv w:val="1"/>
      <w:marLeft w:val="0"/>
      <w:marRight w:val="0"/>
      <w:marTop w:val="0"/>
      <w:marBottom w:val="0"/>
      <w:divBdr>
        <w:top w:val="none" w:sz="0" w:space="0" w:color="auto"/>
        <w:left w:val="none" w:sz="0" w:space="0" w:color="auto"/>
        <w:bottom w:val="none" w:sz="0" w:space="0" w:color="auto"/>
        <w:right w:val="none" w:sz="0" w:space="0" w:color="auto"/>
      </w:divBdr>
    </w:div>
    <w:div w:id="1596133791">
      <w:bodyDiv w:val="1"/>
      <w:marLeft w:val="0"/>
      <w:marRight w:val="0"/>
      <w:marTop w:val="0"/>
      <w:marBottom w:val="0"/>
      <w:divBdr>
        <w:top w:val="none" w:sz="0" w:space="0" w:color="auto"/>
        <w:left w:val="none" w:sz="0" w:space="0" w:color="auto"/>
        <w:bottom w:val="none" w:sz="0" w:space="0" w:color="auto"/>
        <w:right w:val="none" w:sz="0" w:space="0" w:color="auto"/>
      </w:divBdr>
    </w:div>
    <w:div w:id="1614288358">
      <w:bodyDiv w:val="1"/>
      <w:marLeft w:val="0"/>
      <w:marRight w:val="0"/>
      <w:marTop w:val="0"/>
      <w:marBottom w:val="0"/>
      <w:divBdr>
        <w:top w:val="none" w:sz="0" w:space="0" w:color="auto"/>
        <w:left w:val="none" w:sz="0" w:space="0" w:color="auto"/>
        <w:bottom w:val="none" w:sz="0" w:space="0" w:color="auto"/>
        <w:right w:val="none" w:sz="0" w:space="0" w:color="auto"/>
      </w:divBdr>
    </w:div>
    <w:div w:id="1646352625">
      <w:bodyDiv w:val="1"/>
      <w:marLeft w:val="0"/>
      <w:marRight w:val="0"/>
      <w:marTop w:val="0"/>
      <w:marBottom w:val="0"/>
      <w:divBdr>
        <w:top w:val="none" w:sz="0" w:space="0" w:color="auto"/>
        <w:left w:val="none" w:sz="0" w:space="0" w:color="auto"/>
        <w:bottom w:val="none" w:sz="0" w:space="0" w:color="auto"/>
        <w:right w:val="none" w:sz="0" w:space="0" w:color="auto"/>
      </w:divBdr>
    </w:div>
    <w:div w:id="1660888830">
      <w:bodyDiv w:val="1"/>
      <w:marLeft w:val="0"/>
      <w:marRight w:val="0"/>
      <w:marTop w:val="0"/>
      <w:marBottom w:val="0"/>
      <w:divBdr>
        <w:top w:val="none" w:sz="0" w:space="0" w:color="auto"/>
        <w:left w:val="none" w:sz="0" w:space="0" w:color="auto"/>
        <w:bottom w:val="none" w:sz="0" w:space="0" w:color="auto"/>
        <w:right w:val="none" w:sz="0" w:space="0" w:color="auto"/>
      </w:divBdr>
    </w:div>
    <w:div w:id="1714230600">
      <w:bodyDiv w:val="1"/>
      <w:marLeft w:val="0"/>
      <w:marRight w:val="0"/>
      <w:marTop w:val="0"/>
      <w:marBottom w:val="0"/>
      <w:divBdr>
        <w:top w:val="none" w:sz="0" w:space="0" w:color="auto"/>
        <w:left w:val="none" w:sz="0" w:space="0" w:color="auto"/>
        <w:bottom w:val="none" w:sz="0" w:space="0" w:color="auto"/>
        <w:right w:val="none" w:sz="0" w:space="0" w:color="auto"/>
      </w:divBdr>
    </w:div>
    <w:div w:id="1781488082">
      <w:bodyDiv w:val="1"/>
      <w:marLeft w:val="0"/>
      <w:marRight w:val="0"/>
      <w:marTop w:val="0"/>
      <w:marBottom w:val="0"/>
      <w:divBdr>
        <w:top w:val="none" w:sz="0" w:space="0" w:color="auto"/>
        <w:left w:val="none" w:sz="0" w:space="0" w:color="auto"/>
        <w:bottom w:val="none" w:sz="0" w:space="0" w:color="auto"/>
        <w:right w:val="none" w:sz="0" w:space="0" w:color="auto"/>
      </w:divBdr>
    </w:div>
    <w:div w:id="1795633698">
      <w:bodyDiv w:val="1"/>
      <w:marLeft w:val="0"/>
      <w:marRight w:val="0"/>
      <w:marTop w:val="0"/>
      <w:marBottom w:val="0"/>
      <w:divBdr>
        <w:top w:val="none" w:sz="0" w:space="0" w:color="auto"/>
        <w:left w:val="none" w:sz="0" w:space="0" w:color="auto"/>
        <w:bottom w:val="none" w:sz="0" w:space="0" w:color="auto"/>
        <w:right w:val="none" w:sz="0" w:space="0" w:color="auto"/>
      </w:divBdr>
    </w:div>
    <w:div w:id="1805004226">
      <w:bodyDiv w:val="1"/>
      <w:marLeft w:val="0"/>
      <w:marRight w:val="0"/>
      <w:marTop w:val="0"/>
      <w:marBottom w:val="0"/>
      <w:divBdr>
        <w:top w:val="none" w:sz="0" w:space="0" w:color="auto"/>
        <w:left w:val="none" w:sz="0" w:space="0" w:color="auto"/>
        <w:bottom w:val="none" w:sz="0" w:space="0" w:color="auto"/>
        <w:right w:val="none" w:sz="0" w:space="0" w:color="auto"/>
      </w:divBdr>
    </w:div>
    <w:div w:id="1831822854">
      <w:bodyDiv w:val="1"/>
      <w:marLeft w:val="0"/>
      <w:marRight w:val="0"/>
      <w:marTop w:val="0"/>
      <w:marBottom w:val="0"/>
      <w:divBdr>
        <w:top w:val="none" w:sz="0" w:space="0" w:color="auto"/>
        <w:left w:val="none" w:sz="0" w:space="0" w:color="auto"/>
        <w:bottom w:val="none" w:sz="0" w:space="0" w:color="auto"/>
        <w:right w:val="none" w:sz="0" w:space="0" w:color="auto"/>
      </w:divBdr>
    </w:div>
    <w:div w:id="1856840643">
      <w:bodyDiv w:val="1"/>
      <w:marLeft w:val="0"/>
      <w:marRight w:val="0"/>
      <w:marTop w:val="0"/>
      <w:marBottom w:val="0"/>
      <w:divBdr>
        <w:top w:val="none" w:sz="0" w:space="0" w:color="auto"/>
        <w:left w:val="none" w:sz="0" w:space="0" w:color="auto"/>
        <w:bottom w:val="none" w:sz="0" w:space="0" w:color="auto"/>
        <w:right w:val="none" w:sz="0" w:space="0" w:color="auto"/>
      </w:divBdr>
      <w:divsChild>
        <w:div w:id="138040349">
          <w:marLeft w:val="0"/>
          <w:marRight w:val="0"/>
          <w:marTop w:val="0"/>
          <w:marBottom w:val="0"/>
          <w:divBdr>
            <w:top w:val="none" w:sz="0" w:space="0" w:color="auto"/>
            <w:left w:val="none" w:sz="0" w:space="0" w:color="auto"/>
            <w:bottom w:val="none" w:sz="0" w:space="0" w:color="auto"/>
            <w:right w:val="none" w:sz="0" w:space="0" w:color="auto"/>
          </w:divBdr>
        </w:div>
      </w:divsChild>
    </w:div>
    <w:div w:id="1898738375">
      <w:bodyDiv w:val="1"/>
      <w:marLeft w:val="0"/>
      <w:marRight w:val="0"/>
      <w:marTop w:val="0"/>
      <w:marBottom w:val="0"/>
      <w:divBdr>
        <w:top w:val="none" w:sz="0" w:space="0" w:color="auto"/>
        <w:left w:val="none" w:sz="0" w:space="0" w:color="auto"/>
        <w:bottom w:val="none" w:sz="0" w:space="0" w:color="auto"/>
        <w:right w:val="none" w:sz="0" w:space="0" w:color="auto"/>
      </w:divBdr>
    </w:div>
    <w:div w:id="1903632502">
      <w:bodyDiv w:val="1"/>
      <w:marLeft w:val="0"/>
      <w:marRight w:val="0"/>
      <w:marTop w:val="0"/>
      <w:marBottom w:val="0"/>
      <w:divBdr>
        <w:top w:val="none" w:sz="0" w:space="0" w:color="auto"/>
        <w:left w:val="none" w:sz="0" w:space="0" w:color="auto"/>
        <w:bottom w:val="none" w:sz="0" w:space="0" w:color="auto"/>
        <w:right w:val="none" w:sz="0" w:space="0" w:color="auto"/>
      </w:divBdr>
    </w:div>
    <w:div w:id="1937663830">
      <w:bodyDiv w:val="1"/>
      <w:marLeft w:val="0"/>
      <w:marRight w:val="0"/>
      <w:marTop w:val="0"/>
      <w:marBottom w:val="0"/>
      <w:divBdr>
        <w:top w:val="none" w:sz="0" w:space="0" w:color="auto"/>
        <w:left w:val="none" w:sz="0" w:space="0" w:color="auto"/>
        <w:bottom w:val="none" w:sz="0" w:space="0" w:color="auto"/>
        <w:right w:val="none" w:sz="0" w:space="0" w:color="auto"/>
      </w:divBdr>
    </w:div>
    <w:div w:id="1983191154">
      <w:bodyDiv w:val="1"/>
      <w:marLeft w:val="0"/>
      <w:marRight w:val="0"/>
      <w:marTop w:val="0"/>
      <w:marBottom w:val="0"/>
      <w:divBdr>
        <w:top w:val="none" w:sz="0" w:space="0" w:color="auto"/>
        <w:left w:val="none" w:sz="0" w:space="0" w:color="auto"/>
        <w:bottom w:val="none" w:sz="0" w:space="0" w:color="auto"/>
        <w:right w:val="none" w:sz="0" w:space="0" w:color="auto"/>
      </w:divBdr>
    </w:div>
    <w:div w:id="1989286098">
      <w:bodyDiv w:val="1"/>
      <w:marLeft w:val="0"/>
      <w:marRight w:val="0"/>
      <w:marTop w:val="0"/>
      <w:marBottom w:val="0"/>
      <w:divBdr>
        <w:top w:val="none" w:sz="0" w:space="0" w:color="auto"/>
        <w:left w:val="none" w:sz="0" w:space="0" w:color="auto"/>
        <w:bottom w:val="none" w:sz="0" w:space="0" w:color="auto"/>
        <w:right w:val="none" w:sz="0" w:space="0" w:color="auto"/>
      </w:divBdr>
      <w:divsChild>
        <w:div w:id="1525705975">
          <w:marLeft w:val="0"/>
          <w:marRight w:val="0"/>
          <w:marTop w:val="0"/>
          <w:marBottom w:val="0"/>
          <w:divBdr>
            <w:top w:val="none" w:sz="0" w:space="0" w:color="auto"/>
            <w:left w:val="none" w:sz="0" w:space="0" w:color="auto"/>
            <w:bottom w:val="none" w:sz="0" w:space="0" w:color="auto"/>
            <w:right w:val="none" w:sz="0" w:space="0" w:color="auto"/>
          </w:divBdr>
        </w:div>
      </w:divsChild>
    </w:div>
    <w:div w:id="1995331472">
      <w:bodyDiv w:val="1"/>
      <w:marLeft w:val="0"/>
      <w:marRight w:val="0"/>
      <w:marTop w:val="0"/>
      <w:marBottom w:val="0"/>
      <w:divBdr>
        <w:top w:val="none" w:sz="0" w:space="0" w:color="auto"/>
        <w:left w:val="none" w:sz="0" w:space="0" w:color="auto"/>
        <w:bottom w:val="none" w:sz="0" w:space="0" w:color="auto"/>
        <w:right w:val="none" w:sz="0" w:space="0" w:color="auto"/>
      </w:divBdr>
    </w:div>
    <w:div w:id="2006350049">
      <w:bodyDiv w:val="1"/>
      <w:marLeft w:val="0"/>
      <w:marRight w:val="0"/>
      <w:marTop w:val="0"/>
      <w:marBottom w:val="0"/>
      <w:divBdr>
        <w:top w:val="none" w:sz="0" w:space="0" w:color="auto"/>
        <w:left w:val="none" w:sz="0" w:space="0" w:color="auto"/>
        <w:bottom w:val="none" w:sz="0" w:space="0" w:color="auto"/>
        <w:right w:val="none" w:sz="0" w:space="0" w:color="auto"/>
      </w:divBdr>
    </w:div>
    <w:div w:id="2016806070">
      <w:bodyDiv w:val="1"/>
      <w:marLeft w:val="0"/>
      <w:marRight w:val="0"/>
      <w:marTop w:val="0"/>
      <w:marBottom w:val="0"/>
      <w:divBdr>
        <w:top w:val="none" w:sz="0" w:space="0" w:color="auto"/>
        <w:left w:val="none" w:sz="0" w:space="0" w:color="auto"/>
        <w:bottom w:val="none" w:sz="0" w:space="0" w:color="auto"/>
        <w:right w:val="none" w:sz="0" w:space="0" w:color="auto"/>
      </w:divBdr>
    </w:div>
    <w:div w:id="2031956787">
      <w:bodyDiv w:val="1"/>
      <w:marLeft w:val="0"/>
      <w:marRight w:val="0"/>
      <w:marTop w:val="0"/>
      <w:marBottom w:val="0"/>
      <w:divBdr>
        <w:top w:val="none" w:sz="0" w:space="0" w:color="auto"/>
        <w:left w:val="none" w:sz="0" w:space="0" w:color="auto"/>
        <w:bottom w:val="none" w:sz="0" w:space="0" w:color="auto"/>
        <w:right w:val="none" w:sz="0" w:space="0" w:color="auto"/>
      </w:divBdr>
    </w:div>
    <w:div w:id="2045251768">
      <w:bodyDiv w:val="1"/>
      <w:marLeft w:val="0"/>
      <w:marRight w:val="0"/>
      <w:marTop w:val="0"/>
      <w:marBottom w:val="0"/>
      <w:divBdr>
        <w:top w:val="none" w:sz="0" w:space="0" w:color="auto"/>
        <w:left w:val="none" w:sz="0" w:space="0" w:color="auto"/>
        <w:bottom w:val="none" w:sz="0" w:space="0" w:color="auto"/>
        <w:right w:val="none" w:sz="0" w:space="0" w:color="auto"/>
      </w:divBdr>
    </w:div>
    <w:div w:id="2102018929">
      <w:bodyDiv w:val="1"/>
      <w:marLeft w:val="0"/>
      <w:marRight w:val="0"/>
      <w:marTop w:val="0"/>
      <w:marBottom w:val="0"/>
      <w:divBdr>
        <w:top w:val="none" w:sz="0" w:space="0" w:color="auto"/>
        <w:left w:val="none" w:sz="0" w:space="0" w:color="auto"/>
        <w:bottom w:val="none" w:sz="0" w:space="0" w:color="auto"/>
        <w:right w:val="none" w:sz="0" w:space="0" w:color="auto"/>
      </w:divBdr>
    </w:div>
    <w:div w:id="2114126992">
      <w:bodyDiv w:val="1"/>
      <w:marLeft w:val="0"/>
      <w:marRight w:val="0"/>
      <w:marTop w:val="0"/>
      <w:marBottom w:val="0"/>
      <w:divBdr>
        <w:top w:val="none" w:sz="0" w:space="0" w:color="auto"/>
        <w:left w:val="none" w:sz="0" w:space="0" w:color="auto"/>
        <w:bottom w:val="none" w:sz="0" w:space="0" w:color="auto"/>
        <w:right w:val="none" w:sz="0" w:space="0" w:color="auto"/>
      </w:divBdr>
    </w:div>
    <w:div w:id="21305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sites/myncbi/ezra.burstein.1/collections/59159772/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D5A1-7738-4B9F-B5D2-B3E8BA2B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34</Pages>
  <Words>10008</Words>
  <Characters>61965</Characters>
  <Application>Microsoft Office Word</Application>
  <DocSecurity>0</DocSecurity>
  <Lines>516</Lines>
  <Paragraphs>143</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71830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Ezra Burstein</cp:lastModifiedBy>
  <cp:revision>23</cp:revision>
  <cp:lastPrinted>2022-07-22T19:21:00Z</cp:lastPrinted>
  <dcterms:created xsi:type="dcterms:W3CDTF">2023-08-21T19:48:00Z</dcterms:created>
  <dcterms:modified xsi:type="dcterms:W3CDTF">2024-07-08T22:47:00Z</dcterms:modified>
</cp:coreProperties>
</file>